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880" w:right="540"/>
        </w:sectPr>
      </w:pPr>
    </w:p>
    <w:p>
      <w:pPr>
        <w:pStyle w:val="Heading2"/>
        <w:spacing w:before="64"/>
      </w:pPr>
      <w:r>
        <w:rPr/>
        <w:drawing>
          <wp:anchor distT="0" distB="0" distL="0" distR="0" allowOverlap="1" layoutInCell="1" locked="0" behindDoc="1" simplePos="0" relativeHeight="48576153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COMPOSIÇÃO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CONSELHO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ADMINISTRAÇÃO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2"/>
        </w:rPr>
        <w:t>INSTITUIÇÃO: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line="499" w:lineRule="auto"/>
        <w:ind w:left="822" w:right="4338"/>
      </w:pPr>
      <w:r>
        <w:rPr/>
        <w:t>Luiz</w:t>
      </w:r>
      <w:r>
        <w:rPr>
          <w:spacing w:val="-6"/>
        </w:rPr>
        <w:t> </w:t>
      </w:r>
      <w:r>
        <w:rPr/>
        <w:t>Egídio</w:t>
      </w:r>
      <w:r>
        <w:rPr>
          <w:spacing w:val="-8"/>
        </w:rPr>
        <w:t> </w:t>
      </w:r>
      <w:r>
        <w:rPr/>
        <w:t>Galetti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Presidente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Henrique Hiroto Naoe – Membro;</w:t>
      </w:r>
    </w:p>
    <w:p>
      <w:pPr>
        <w:pStyle w:val="BodyText"/>
        <w:spacing w:line="499" w:lineRule="auto"/>
        <w:ind w:left="822" w:right="5005"/>
      </w:pPr>
      <w:r>
        <w:rPr/>
        <w:t>Romero Leão Giovannetti – Membro; Thiago dos Santos Souza – Membro; Marina</w:t>
      </w:r>
      <w:r>
        <w:rPr>
          <w:spacing w:val="-7"/>
        </w:rPr>
        <w:t> </w:t>
      </w:r>
      <w:r>
        <w:rPr/>
        <w:t>Porto</w:t>
      </w:r>
      <w:r>
        <w:rPr>
          <w:spacing w:val="-7"/>
        </w:rPr>
        <w:t> </w:t>
      </w:r>
      <w:r>
        <w:rPr/>
        <w:t>Ferreira</w:t>
      </w:r>
      <w:r>
        <w:rPr>
          <w:spacing w:val="-9"/>
        </w:rPr>
        <w:t> </w:t>
      </w:r>
      <w:r>
        <w:rPr/>
        <w:t>Junqueira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Membro;</w:t>
      </w:r>
    </w:p>
    <w:p>
      <w:pPr>
        <w:pStyle w:val="BodyText"/>
        <w:spacing w:before="1"/>
        <w:ind w:left="822"/>
      </w:pPr>
      <w:r>
        <w:rPr/>
        <w:t>Marcelo</w:t>
      </w:r>
      <w:r>
        <w:rPr>
          <w:spacing w:val="-8"/>
        </w:rPr>
        <w:t> </w:t>
      </w:r>
      <w:r>
        <w:rPr/>
        <w:t>Sanches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Costa</w:t>
      </w:r>
      <w:r>
        <w:rPr>
          <w:spacing w:val="-6"/>
        </w:rPr>
        <w:t> </w:t>
      </w:r>
      <w:r>
        <w:rPr/>
        <w:t>Carvalho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Membro.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Heading2"/>
        <w:spacing w:line="360" w:lineRule="auto"/>
        <w:ind w:right="728"/>
      </w:pPr>
      <w:r>
        <w:rPr/>
        <w:t>COMPOSIÇÃO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ADMINISTRAÇÃO</w:t>
      </w:r>
      <w:r>
        <w:rPr>
          <w:spacing w:val="-6"/>
        </w:rPr>
        <w:t> </w:t>
      </w:r>
      <w:r>
        <w:rPr/>
        <w:t>ESPECÍFICO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SAÚDE EM GOIÁS</w:t>
      </w:r>
    </w:p>
    <w:p>
      <w:pPr>
        <w:pStyle w:val="BodyText"/>
        <w:spacing w:line="499" w:lineRule="auto" w:before="161"/>
        <w:ind w:left="822" w:right="4338"/>
      </w:pPr>
      <w:r>
        <w:rPr/>
        <w:t>Luiz</w:t>
      </w:r>
      <w:r>
        <w:rPr>
          <w:spacing w:val="-6"/>
        </w:rPr>
        <w:t> </w:t>
      </w:r>
      <w:r>
        <w:rPr/>
        <w:t>Egídio</w:t>
      </w:r>
      <w:r>
        <w:rPr>
          <w:spacing w:val="-8"/>
        </w:rPr>
        <w:t> </w:t>
      </w:r>
      <w:r>
        <w:rPr/>
        <w:t>Galetti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Presidente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Henrique Hiroto Naoe – Membro;</w:t>
      </w:r>
    </w:p>
    <w:p>
      <w:pPr>
        <w:pStyle w:val="BodyText"/>
        <w:spacing w:line="275" w:lineRule="exact"/>
        <w:ind w:left="822"/>
      </w:pPr>
      <w:r>
        <w:rPr/>
        <w:t>Romero</w:t>
      </w:r>
      <w:r>
        <w:rPr>
          <w:spacing w:val="-9"/>
        </w:rPr>
        <w:t> </w:t>
      </w:r>
      <w:r>
        <w:rPr/>
        <w:t>Leão</w:t>
      </w:r>
      <w:r>
        <w:rPr>
          <w:spacing w:val="-4"/>
        </w:rPr>
        <w:t> </w:t>
      </w:r>
      <w:r>
        <w:rPr/>
        <w:t>Giovannetti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2"/>
        </w:rPr>
        <w:t>Membro;</w:t>
      </w:r>
    </w:p>
    <w:p>
      <w:pPr>
        <w:pStyle w:val="BodyText"/>
        <w:spacing w:before="21"/>
      </w:pPr>
    </w:p>
    <w:p>
      <w:pPr>
        <w:pStyle w:val="BodyText"/>
        <w:spacing w:line="499" w:lineRule="auto"/>
        <w:ind w:left="822" w:right="4338"/>
      </w:pPr>
      <w:r>
        <w:rPr/>
        <w:t>Marcelo</w:t>
      </w:r>
      <w:r>
        <w:rPr>
          <w:spacing w:val="-6"/>
        </w:rPr>
        <w:t> </w:t>
      </w:r>
      <w:r>
        <w:rPr/>
        <w:t>Sanches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Costa</w:t>
      </w:r>
      <w:r>
        <w:rPr>
          <w:spacing w:val="-5"/>
        </w:rPr>
        <w:t> </w:t>
      </w:r>
      <w:r>
        <w:rPr/>
        <w:t>Carvalho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Membro; Marina Porto Ferreira Junqueira – Membro; Thiago dos Santos Souza – Membro.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  <w:spacing w:before="1"/>
      </w:pPr>
      <w:r>
        <w:rPr/>
        <w:t>COMPOSIÇÃO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CONSELHO</w:t>
      </w:r>
      <w:r>
        <w:rPr>
          <w:spacing w:val="-2"/>
        </w:rPr>
        <w:t> FISCAL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Heading3"/>
        <w:ind w:left="822" w:firstLine="0"/>
      </w:pPr>
      <w:r>
        <w:rPr>
          <w:spacing w:val="-2"/>
        </w:rPr>
        <w:t>Membros</w:t>
      </w:r>
      <w:r>
        <w:rPr>
          <w:spacing w:val="-5"/>
        </w:rPr>
        <w:t> </w:t>
      </w:r>
      <w:r>
        <w:rPr>
          <w:spacing w:val="-2"/>
        </w:rPr>
        <w:t>Titulares:</w:t>
      </w:r>
    </w:p>
    <w:p>
      <w:pPr>
        <w:pStyle w:val="BodyText"/>
        <w:spacing w:before="24"/>
        <w:rPr>
          <w:rFonts w:ascii="Arial"/>
          <w:b/>
        </w:rPr>
      </w:pPr>
    </w:p>
    <w:p>
      <w:pPr>
        <w:pStyle w:val="BodyText"/>
        <w:spacing w:line="499" w:lineRule="auto"/>
        <w:ind w:left="822" w:right="3628"/>
      </w:pPr>
      <w:r>
        <w:rPr/>
        <w:t>Adalberto</w:t>
      </w:r>
      <w:r>
        <w:rPr>
          <w:spacing w:val="-6"/>
        </w:rPr>
        <w:t> </w:t>
      </w:r>
      <w:r>
        <w:rPr/>
        <w:t>José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Presidente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Edson Alves da Silva – Membro;</w:t>
      </w:r>
    </w:p>
    <w:p>
      <w:pPr>
        <w:pStyle w:val="BodyText"/>
        <w:spacing w:line="276" w:lineRule="exact"/>
        <w:ind w:left="822"/>
      </w:pPr>
      <w:r>
        <w:rPr/>
        <w:t>Arício</w:t>
      </w:r>
      <w:r>
        <w:rPr>
          <w:spacing w:val="-2"/>
        </w:rPr>
        <w:t> </w:t>
      </w:r>
      <w:r>
        <w:rPr/>
        <w:t>Vieira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Membro;</w:t>
      </w:r>
    </w:p>
    <w:p>
      <w:pPr>
        <w:pStyle w:val="BodyText"/>
        <w:spacing w:before="22"/>
      </w:pPr>
    </w:p>
    <w:p>
      <w:pPr>
        <w:pStyle w:val="Heading3"/>
        <w:ind w:left="822" w:firstLine="0"/>
      </w:pPr>
      <w:r>
        <w:rPr/>
        <w:t>Membros</w:t>
      </w:r>
      <w:r>
        <w:rPr>
          <w:spacing w:val="-17"/>
        </w:rPr>
        <w:t> </w:t>
      </w:r>
      <w:r>
        <w:rPr>
          <w:spacing w:val="-2"/>
        </w:rPr>
        <w:t>Suplentes: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before="1"/>
        <w:ind w:left="822"/>
      </w:pPr>
      <w:r>
        <w:rPr/>
        <w:t>Leonardo</w:t>
      </w:r>
      <w:r>
        <w:rPr>
          <w:spacing w:val="-6"/>
        </w:rPr>
        <w:t> </w:t>
      </w:r>
      <w:r>
        <w:rPr/>
        <w:t>Vieira</w:t>
      </w:r>
      <w:r>
        <w:rPr>
          <w:spacing w:val="-3"/>
        </w:rPr>
        <w:t> </w:t>
      </w:r>
      <w:r>
        <w:rPr/>
        <w:t>Campos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Membro;</w:t>
      </w:r>
    </w:p>
    <w:p>
      <w:pPr>
        <w:pStyle w:val="BodyText"/>
        <w:spacing w:before="191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2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499" w:lineRule="auto" w:before="64"/>
        <w:ind w:left="822" w:right="5005"/>
      </w:pPr>
      <w:r>
        <w:rPr/>
        <w:drawing>
          <wp:anchor distT="0" distB="0" distL="0" distR="0" allowOverlap="1" layoutInCell="1" locked="0" behindDoc="1" simplePos="0" relativeHeight="48576204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Gustavo</w:t>
      </w:r>
      <w:r>
        <w:rPr>
          <w:spacing w:val="-7"/>
        </w:rPr>
        <w:t> </w:t>
      </w:r>
      <w:r>
        <w:rPr/>
        <w:t>César</w:t>
      </w:r>
      <w:r>
        <w:rPr>
          <w:spacing w:val="-7"/>
        </w:rPr>
        <w:t> </w:t>
      </w:r>
      <w:r>
        <w:rPr/>
        <w:t>Minelli</w:t>
      </w:r>
      <w:r>
        <w:rPr>
          <w:spacing w:val="-10"/>
        </w:rPr>
        <w:t> </w:t>
      </w:r>
      <w:r>
        <w:rPr/>
        <w:t>Martins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Membro; Rafael Camargos Lemes – Membro.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</w:pPr>
      <w:r>
        <w:rPr/>
        <w:t>COMPOSIÇÃO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DIRETORIA</w:t>
      </w:r>
      <w:r>
        <w:rPr>
          <w:spacing w:val="-1"/>
        </w:rPr>
        <w:t> </w:t>
      </w:r>
      <w:r>
        <w:rPr>
          <w:spacing w:val="-2"/>
        </w:rPr>
        <w:t>ESTATUTÁRIA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499" w:lineRule="auto"/>
        <w:ind w:left="822" w:right="3628"/>
      </w:pPr>
      <w:r>
        <w:rPr/>
        <w:t>Aluísio Parmezani Pancracio – Diretor Presidente Ricardo</w:t>
      </w:r>
      <w:r>
        <w:rPr>
          <w:spacing w:val="-5"/>
        </w:rPr>
        <w:t> </w:t>
      </w:r>
      <w:r>
        <w:rPr/>
        <w:t>Furtado</w:t>
      </w:r>
      <w:r>
        <w:rPr>
          <w:spacing w:val="-5"/>
        </w:rPr>
        <w:t> </w:t>
      </w:r>
      <w:r>
        <w:rPr/>
        <w:t>Mendonça</w:t>
      </w:r>
      <w:r>
        <w:rPr>
          <w:spacing w:val="-1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</w:t>
      </w:r>
      <w:r>
        <w:rPr>
          <w:spacing w:val="-8"/>
        </w:rPr>
        <w:t> </w:t>
      </w:r>
      <w:r>
        <w:rPr/>
        <w:t>Vice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Presidente Iara Alonso - Diretora Executiva</w:t>
      </w:r>
    </w:p>
    <w:p>
      <w:pPr>
        <w:pStyle w:val="BodyText"/>
        <w:spacing w:line="275" w:lineRule="exact"/>
        <w:ind w:left="822"/>
      </w:pPr>
      <w:r>
        <w:rPr/>
        <w:t>Ricardo</w:t>
      </w:r>
      <w:r>
        <w:rPr>
          <w:spacing w:val="-5"/>
        </w:rPr>
        <w:t> </w:t>
      </w:r>
      <w:r>
        <w:rPr/>
        <w:t>Abou</w:t>
      </w:r>
      <w:r>
        <w:rPr>
          <w:spacing w:val="-4"/>
        </w:rPr>
        <w:t> </w:t>
      </w:r>
      <w:r>
        <w:rPr/>
        <w:t>Rjeili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Diretor</w:t>
      </w:r>
      <w:r>
        <w:rPr>
          <w:spacing w:val="-4"/>
        </w:rPr>
        <w:t> </w:t>
      </w:r>
      <w:r>
        <w:rPr>
          <w:spacing w:val="-2"/>
        </w:rPr>
        <w:t>Técnico</w:t>
      </w:r>
    </w:p>
    <w:p>
      <w:pPr>
        <w:pStyle w:val="BodyText"/>
        <w:spacing w:before="21"/>
      </w:pPr>
    </w:p>
    <w:p>
      <w:pPr>
        <w:pStyle w:val="BodyText"/>
        <w:spacing w:line="499" w:lineRule="auto"/>
        <w:ind w:left="822" w:right="3030"/>
      </w:pPr>
      <w:r>
        <w:rPr/>
        <w:t>Regina</w:t>
      </w:r>
      <w:r>
        <w:rPr>
          <w:spacing w:val="-6"/>
        </w:rPr>
        <w:t> </w:t>
      </w:r>
      <w:r>
        <w:rPr/>
        <w:t>Pereira</w:t>
      </w:r>
      <w:r>
        <w:rPr>
          <w:spacing w:val="-7"/>
        </w:rPr>
        <w:t> </w:t>
      </w:r>
      <w:r>
        <w:rPr/>
        <w:t>dos</w:t>
      </w:r>
      <w:r>
        <w:rPr>
          <w:spacing w:val="-5"/>
        </w:rPr>
        <w:t> </w:t>
      </w:r>
      <w:r>
        <w:rPr/>
        <w:t>Santos</w:t>
      </w:r>
      <w:r>
        <w:rPr>
          <w:spacing w:val="-5"/>
        </w:rPr>
        <w:t> </w:t>
      </w:r>
      <w:r>
        <w:rPr/>
        <w:t>Barros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Diretora</w:t>
      </w:r>
      <w:r>
        <w:rPr>
          <w:spacing w:val="-7"/>
        </w:rPr>
        <w:t> </w:t>
      </w:r>
      <w:r>
        <w:rPr/>
        <w:t>Administrativa Diógenes Alves Nascimento - Diretor Financeiro</w:t>
      </w:r>
    </w:p>
    <w:p>
      <w:pPr>
        <w:pStyle w:val="BodyText"/>
        <w:spacing w:before="2"/>
        <w:ind w:left="822"/>
      </w:pPr>
      <w:r>
        <w:rPr/>
        <w:t>Marcelo</w:t>
      </w:r>
      <w:r>
        <w:rPr>
          <w:spacing w:val="-7"/>
        </w:rPr>
        <w:t> </w:t>
      </w:r>
      <w:r>
        <w:rPr/>
        <w:t>Silva</w:t>
      </w:r>
      <w:r>
        <w:rPr>
          <w:spacing w:val="-7"/>
        </w:rPr>
        <w:t> </w:t>
      </w:r>
      <w:r>
        <w:rPr/>
        <w:t>Guimarães</w:t>
      </w:r>
      <w:r>
        <w:rPr>
          <w:spacing w:val="-3"/>
        </w:rPr>
        <w:t> </w:t>
      </w:r>
      <w:r>
        <w:rPr/>
        <w:t>-</w:t>
      </w:r>
      <w:r>
        <w:rPr>
          <w:spacing w:val="-7"/>
        </w:rPr>
        <w:t> </w:t>
      </w:r>
      <w:r>
        <w:rPr/>
        <w:t>Diretor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Relações</w:t>
      </w:r>
      <w:r>
        <w:rPr>
          <w:spacing w:val="-6"/>
        </w:rPr>
        <w:t> </w:t>
      </w:r>
      <w:r>
        <w:rPr>
          <w:spacing w:val="-2"/>
        </w:rPr>
        <w:t>Institucionais</w:t>
      </w:r>
    </w:p>
    <w:p>
      <w:pPr>
        <w:pStyle w:val="BodyText"/>
        <w:spacing w:before="21"/>
      </w:pPr>
    </w:p>
    <w:p>
      <w:pPr>
        <w:pStyle w:val="BodyText"/>
        <w:spacing w:before="1"/>
        <w:ind w:left="822"/>
      </w:pPr>
      <w:r>
        <w:rPr/>
        <w:t>Patrícia</w:t>
      </w:r>
      <w:r>
        <w:rPr>
          <w:spacing w:val="-5"/>
        </w:rPr>
        <w:t> </w:t>
      </w:r>
      <w:r>
        <w:rPr/>
        <w:t>Mendes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Silva -</w:t>
      </w:r>
      <w:r>
        <w:rPr>
          <w:spacing w:val="-5"/>
        </w:rPr>
        <w:t> </w:t>
      </w:r>
      <w:r>
        <w:rPr/>
        <w:t>Diretora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Desenvolvimento</w:t>
      </w:r>
      <w:r>
        <w:rPr>
          <w:spacing w:val="-3"/>
        </w:rPr>
        <w:t> </w:t>
      </w:r>
      <w:r>
        <w:rPr>
          <w:spacing w:val="-2"/>
        </w:rPr>
        <w:t>Organizacional.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2"/>
      </w:pPr>
    </w:p>
    <w:p>
      <w:pPr>
        <w:pStyle w:val="Heading2"/>
        <w:spacing w:before="1"/>
      </w:pPr>
      <w:r>
        <w:rPr/>
        <w:t>SUPERINTENDÊNCIAS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IPGSE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UNIDADE</w:t>
      </w:r>
      <w:r>
        <w:rPr>
          <w:spacing w:val="-5"/>
        </w:rPr>
        <w:t> </w:t>
      </w:r>
      <w:r>
        <w:rPr>
          <w:spacing w:val="-2"/>
        </w:rPr>
        <w:t>GESTORA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499" w:lineRule="auto" w:before="1"/>
        <w:ind w:left="822" w:right="3030"/>
      </w:pPr>
      <w:r>
        <w:rPr/>
        <w:t>Fábio Vilela Matos – Superintendente Administrativo; Diógenes</w:t>
      </w:r>
      <w:r>
        <w:rPr>
          <w:spacing w:val="-9"/>
        </w:rPr>
        <w:t> </w:t>
      </w:r>
      <w:r>
        <w:rPr/>
        <w:t>Alves</w:t>
      </w:r>
      <w:r>
        <w:rPr>
          <w:spacing w:val="-6"/>
        </w:rPr>
        <w:t> </w:t>
      </w:r>
      <w:r>
        <w:rPr/>
        <w:t>Nascimento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Superintendente</w:t>
      </w:r>
      <w:r>
        <w:rPr>
          <w:spacing w:val="-6"/>
        </w:rPr>
        <w:t> </w:t>
      </w:r>
      <w:r>
        <w:rPr/>
        <w:t>Financeiro; Romero Leão Giovannetti – Superintendente Técnico.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2"/>
        <w:spacing w:line="501" w:lineRule="auto"/>
        <w:ind w:right="3628"/>
      </w:pPr>
      <w:r>
        <w:rPr/>
        <w:t>COMPOSIÇÃO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DIRETORIA</w:t>
      </w:r>
      <w:r>
        <w:rPr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/>
        <w:t>UNIDADE</w:t>
      </w:r>
      <w:r>
        <w:rPr>
          <w:spacing w:val="-7"/>
        </w:rPr>
        <w:t> </w:t>
      </w:r>
      <w:r>
        <w:rPr/>
        <w:t>GERIDA: UNIDADE HOSPITALAR: HERSO</w:t>
      </w:r>
    </w:p>
    <w:p>
      <w:pPr>
        <w:pStyle w:val="BodyText"/>
        <w:spacing w:line="360" w:lineRule="auto"/>
        <w:ind w:left="822" w:right="728"/>
      </w:pPr>
      <w:r>
        <w:rPr/>
        <w:t>Ubyratan</w:t>
      </w:r>
      <w:r>
        <w:rPr>
          <w:spacing w:val="-6"/>
        </w:rPr>
        <w:t> </w:t>
      </w:r>
      <w:r>
        <w:rPr/>
        <w:t>Gonzaga</w:t>
      </w:r>
      <w:r>
        <w:rPr>
          <w:spacing w:val="-4"/>
        </w:rPr>
        <w:t> </w:t>
      </w:r>
      <w:r>
        <w:rPr/>
        <w:t>Coelho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Diretor</w:t>
      </w:r>
      <w:r>
        <w:rPr>
          <w:spacing w:val="-4"/>
        </w:rPr>
        <w:t> </w:t>
      </w:r>
      <w:r>
        <w:rPr/>
        <w:t>Geral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Acumulando</w:t>
      </w:r>
      <w:r>
        <w:rPr>
          <w:spacing w:val="-4"/>
        </w:rPr>
        <w:t> </w:t>
      </w:r>
      <w:r>
        <w:rPr/>
        <w:t>funções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Diretor </w:t>
      </w:r>
      <w:r>
        <w:rPr>
          <w:spacing w:val="-2"/>
        </w:rPr>
        <w:t>Técnico;</w:t>
      </w:r>
    </w:p>
    <w:p>
      <w:pPr>
        <w:pStyle w:val="BodyText"/>
        <w:spacing w:before="155"/>
        <w:ind w:left="822"/>
      </w:pPr>
      <w:r>
        <w:rPr/>
        <w:t>Tuany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Paula</w:t>
      </w:r>
      <w:r>
        <w:rPr>
          <w:spacing w:val="-4"/>
        </w:rPr>
        <w:t> </w:t>
      </w:r>
      <w:r>
        <w:rPr/>
        <w:t>Terra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Diretora</w:t>
      </w:r>
      <w:r>
        <w:rPr>
          <w:spacing w:val="-2"/>
        </w:rPr>
        <w:t> Administrativa;</w:t>
      </w:r>
    </w:p>
    <w:p>
      <w:pPr>
        <w:pStyle w:val="BodyText"/>
        <w:spacing w:before="24"/>
      </w:pPr>
    </w:p>
    <w:p>
      <w:pPr>
        <w:pStyle w:val="BodyText"/>
        <w:ind w:left="822"/>
      </w:pPr>
      <w:r>
        <w:rPr/>
        <w:t>Etiene</w:t>
      </w:r>
      <w:r>
        <w:rPr>
          <w:spacing w:val="-7"/>
        </w:rPr>
        <w:t> </w:t>
      </w:r>
      <w:r>
        <w:rPr/>
        <w:t>Carla</w:t>
      </w:r>
      <w:r>
        <w:rPr>
          <w:spacing w:val="-4"/>
        </w:rPr>
        <w:t> </w:t>
      </w:r>
      <w:r>
        <w:rPr/>
        <w:t>Miranda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Diretora</w:t>
      </w:r>
      <w:r>
        <w:rPr>
          <w:spacing w:val="-5"/>
        </w:rPr>
        <w:t> </w:t>
      </w:r>
      <w:r>
        <w:rPr/>
        <w:t>Assistencial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Multiprofissional.</w:t>
      </w:r>
    </w:p>
    <w:p>
      <w:pPr>
        <w:pStyle w:val="BodyText"/>
        <w:spacing w:before="110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3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1" simplePos="0" relativeHeight="48576256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Sumário</w:t>
      </w:r>
    </w:p>
    <w:p>
      <w:pPr>
        <w:spacing w:after="0"/>
        <w:sectPr>
          <w:pgSz w:w="11910" w:h="16840"/>
          <w:pgMar w:top="1620" w:bottom="266" w:left="88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numPr>
              <w:ilvl w:val="0"/>
              <w:numId w:val="1"/>
            </w:numPr>
            <w:tabs>
              <w:tab w:pos="1555" w:val="left" w:leader="none"/>
              <w:tab w:pos="9886" w:val="right" w:leader="dot"/>
            </w:tabs>
            <w:spacing w:line="240" w:lineRule="auto" w:before="463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hyperlink w:history="true" w:anchor="_TOC_250001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6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555" w:val="left" w:leader="none"/>
              <w:tab w:pos="9860" w:val="right" w:leader="dot"/>
            </w:tabs>
            <w:spacing w:line="240" w:lineRule="auto" w:before="179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hyperlink w:history="true" w:anchor="_TOC_250000">
            <w:r>
              <w:rPr/>
              <w:t>IDENTIFICAÇÃO</w:t>
            </w:r>
            <w:r>
              <w:rPr>
                <w:spacing w:val="-9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883" w:val="right" w:leader="dot"/>
            </w:tabs>
            <w:spacing w:line="240" w:lineRule="auto" w:before="179" w:after="0"/>
            <w:ind w:left="1480" w:right="0" w:hanging="438"/>
            <w:jc w:val="left"/>
            <w:rPr>
              <w:rFonts w:ascii="Arial MT"/>
              <w:b w:val="0"/>
            </w:rPr>
          </w:pPr>
          <w:hyperlink w:history="true" w:anchor="_bookmark0">
            <w:r>
              <w:rPr/>
              <w:t>Capacidade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Instalada</w:t>
            </w:r>
            <w:r>
              <w:rPr/>
              <w:tab/>
            </w:r>
            <w:r>
              <w:rPr>
                <w:rFonts w:ascii="Arial MT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1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interno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regulação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(NIR)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19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2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integridade</w:t>
            </w:r>
            <w:r>
              <w:rPr>
                <w:spacing w:val="-4"/>
              </w:rPr>
              <w:t> </w:t>
            </w:r>
            <w:r>
              <w:rPr/>
              <w:t>com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pele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3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Desospitalização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19" w:after="0"/>
            <w:ind w:left="1480" w:right="0" w:hanging="438"/>
            <w:jc w:val="left"/>
            <w:rPr>
              <w:rFonts w:ascii="Arial MT"/>
              <w:b w:val="0"/>
            </w:rPr>
          </w:pPr>
          <w:hyperlink w:history="true" w:anchor="_bookmark4">
            <w:r>
              <w:rPr/>
              <w:t>Equipe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Multiprofissional</w:t>
            </w:r>
            <w:r>
              <w:rPr/>
              <w:tab/>
            </w:r>
            <w:r>
              <w:rPr>
                <w:rFonts w:ascii="Arial MT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</w:tabs>
            <w:spacing w:line="240" w:lineRule="auto" w:before="121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5">
            <w:r>
              <w:rPr/>
              <w:t>Serviço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controle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infecções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relacionada</w:t>
            </w:r>
            <w:r>
              <w:rPr>
                <w:color w:val="000000"/>
                <w:spacing w:val="-8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assistência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à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saúde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(</w:t>
            </w:r>
            <w:r>
              <w:rPr>
                <w:color w:val="000000"/>
              </w:rPr>
              <w:t>SCIRAS)</w:t>
            </w:r>
            <w:r>
              <w:rPr>
                <w:color w:val="000000"/>
                <w:spacing w:val="17"/>
              </w:rPr>
              <w:t> </w:t>
            </w:r>
            <w:r>
              <w:rPr>
                <w:rFonts w:ascii="Arial MT" w:hAnsi="Arial MT"/>
                <w:b w:val="0"/>
                <w:color w:val="000000"/>
                <w:spacing w:val="-5"/>
              </w:rPr>
              <w:t>11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</w:pPr>
          <w:hyperlink w:history="true" w:anchor="_bookmark6">
            <w:r>
              <w:rPr/>
              <w:t>MÉTODOS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COLETA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DADOS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7">
            <w:r>
              <w:rPr/>
              <w:t>ATIVIDADES</w:t>
            </w:r>
            <w:r>
              <w:rPr>
                <w:spacing w:val="-7"/>
              </w:rPr>
              <w:t> </w:t>
            </w:r>
            <w:r>
              <w:rPr/>
              <w:t>DIÁRIAS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SCIRAS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8">
            <w:r>
              <w:rPr/>
              <w:t>Núcleo</w:t>
            </w:r>
            <w:r>
              <w:rPr>
                <w:spacing w:val="-9"/>
              </w:rPr>
              <w:t> </w:t>
            </w:r>
            <w:r>
              <w:rPr/>
              <w:t>hospitalar</w:t>
            </w:r>
            <w:r>
              <w:rPr>
                <w:spacing w:val="-8"/>
              </w:rPr>
              <w:t> </w:t>
            </w:r>
            <w:r>
              <w:rPr/>
              <w:t>epidemiológico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(NHE)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5"/>
              </w:rPr>
              <w:t>14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9">
            <w:r>
              <w:rPr/>
              <w:t>ROTINAS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SETOR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10">
            <w:r>
              <w:rPr/>
              <w:t>Núcleo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educação</w:t>
            </w:r>
            <w:r>
              <w:rPr>
                <w:spacing w:val="-4"/>
              </w:rPr>
              <w:t> </w:t>
            </w:r>
            <w:r>
              <w:rPr/>
              <w:t>permanente</w:t>
            </w:r>
            <w:r>
              <w:rPr>
                <w:spacing w:val="-4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>
                <w:spacing w:val="-5"/>
              </w:rPr>
              <w:t>NEP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19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11">
            <w:r>
              <w:rPr/>
              <w:t>Núcleo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segurança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/>
              <w:t>paciente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(NSP)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5"/>
              </w:rPr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12">
            <w:r>
              <w:rPr>
                <w:spacing w:val="-2"/>
              </w:rPr>
              <w:t>Farmácia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5"/>
              </w:rPr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19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13">
            <w:r>
              <w:rPr/>
              <w:t>Laboratório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análises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19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14">
            <w:r>
              <w:rPr/>
              <w:t>Agência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transfusional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15">
            <w:r>
              <w:rPr>
                <w:color w:val="000000"/>
                <w:shd w:fill="FFFFFF" w:color="auto" w:val="clear"/>
              </w:rPr>
              <w:t>Serviço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especializado</w:t>
            </w:r>
            <w:r>
              <w:rPr>
                <w:color w:val="000000"/>
                <w:spacing w:val="-8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em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segurança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medicina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do</w:t>
            </w:r>
            <w:r>
              <w:rPr>
                <w:color w:val="000000"/>
                <w:spacing w:val="-7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trabalho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hd w:fill="FFFFFF" w:color="auto" w:val="clear"/>
              </w:rPr>
              <w:t>(SESMT)</w:t>
            </w:r>
            <w:r>
              <w:rPr>
                <w:color w:val="000000"/>
              </w:rPr>
              <w:tab/>
            </w:r>
            <w:r>
              <w:rPr>
                <w:rFonts w:ascii="Arial MT" w:hAnsi="Arial MT"/>
                <w:b w:val="0"/>
                <w:color w:val="000000"/>
                <w:spacing w:val="-5"/>
              </w:rPr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3" w:val="right" w:leader="dot"/>
            </w:tabs>
            <w:spacing w:line="240" w:lineRule="auto" w:before="119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16">
            <w:r>
              <w:rPr/>
              <w:t>Comissões</w:t>
            </w:r>
            <w:r>
              <w:rPr>
                <w:spacing w:val="-8"/>
              </w:rPr>
              <w:t> </w:t>
            </w:r>
            <w:r>
              <w:rPr/>
              <w:t>técnicas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5"/>
              </w:rPr>
              <w:t>25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80" w:val="left" w:leader="none"/>
              <w:tab w:pos="9883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Arial MT" w:hAnsi="Arial MT"/>
              <w:b w:val="0"/>
            </w:rPr>
          </w:pPr>
          <w:hyperlink w:history="true" w:anchor="_bookmark17">
            <w:r>
              <w:rPr/>
              <w:t>Dados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Estatísticos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5"/>
              </w:rPr>
              <w:t>28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18">
            <w:r>
              <w:rPr/>
              <w:t>INTERNAÇÕES</w:t>
            </w:r>
            <w:r>
              <w:rPr>
                <w:spacing w:val="-10"/>
              </w:rPr>
              <w:t> </w:t>
            </w:r>
            <w:r>
              <w:rPr/>
              <w:t>(SAÍDAS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HOSPITALARES)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19"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20">
            <w:r>
              <w:rPr/>
              <w:t>ATENDIMENTO</w:t>
            </w:r>
            <w:r>
              <w:rPr>
                <w:spacing w:val="-5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/>
              <w:t>NÃO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21">
            <w:r>
              <w:rPr/>
              <w:t>ATENDIMENTO</w:t>
            </w:r>
            <w:r>
              <w:rPr>
                <w:spacing w:val="-7"/>
              </w:rPr>
              <w:t> </w:t>
            </w:r>
            <w:r>
              <w:rPr/>
              <w:t>LEITO</w:t>
            </w:r>
            <w:r>
              <w:rPr>
                <w:spacing w:val="-10"/>
              </w:rPr>
              <w:t> </w:t>
            </w:r>
            <w:r>
              <w:rPr>
                <w:spacing w:val="-5"/>
              </w:rPr>
              <w:t>DIA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22">
            <w:r>
              <w:rPr/>
              <w:t>PROCEDIMENTOS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PROGRAMADOS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23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/>
              <w:t>EXTERNO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EXAMES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24">
            <w:r>
              <w:rPr>
                <w:spacing w:val="-2"/>
              </w:rPr>
              <w:t>INTERNAÇÃO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25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2362" w:val="left" w:leader="none"/>
              <w:tab w:pos="9883" w:val="right" w:leader="dot"/>
            </w:tabs>
            <w:spacing w:line="240" w:lineRule="auto" w:before="119" w:after="0"/>
            <w:ind w:left="2362" w:right="0" w:hanging="880"/>
            <w:jc w:val="left"/>
          </w:pPr>
          <w:hyperlink w:history="true" w:anchor="_bookmark26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/>
              <w:t>HOSPITALAR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27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2362" w:val="left" w:leader="none"/>
              <w:tab w:pos="9883" w:val="right" w:leader="dot"/>
            </w:tabs>
            <w:spacing w:line="240" w:lineRule="auto" w:before="119" w:after="0"/>
            <w:ind w:left="2362" w:right="0" w:hanging="880"/>
            <w:jc w:val="left"/>
          </w:pPr>
          <w:hyperlink w:history="true" w:anchor="_bookmark28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/>
              <w:t>HOSPITALAR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CLÍNICA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29">
            <w:r>
              <w:rPr/>
              <w:t>ÍNDICE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INTERVALO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SUBSTITUIÇÃO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HORAS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0">
            <w:r>
              <w:rPr/>
              <w:t>INDICADORES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DESEMPENHO</w:t>
            </w:r>
            <w:r>
              <w:rPr/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1">
            <w:r>
              <w:rPr/>
              <w:t>AUTORIZAÇÃO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11"/>
              </w:rPr>
              <w:t> </w:t>
            </w:r>
            <w:r>
              <w:rPr/>
              <w:t>INTERNAÇÃO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1"/>
          </w:pPr>
          <w:r>
            <w:rPr>
              <w:spacing w:val="-10"/>
            </w:rPr>
            <w:t>4</w:t>
          </w:r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63" w:after="0"/>
            <w:ind w:left="2141" w:right="0" w:hanging="880"/>
            <w:jc w:val="left"/>
          </w:pPr>
          <w:r>
            <w:rPr/>
            <w:drawing>
              <wp:anchor distT="0" distB="0" distL="0" distR="0" allowOverlap="1" layoutInCell="1" locked="0" behindDoc="1" simplePos="0" relativeHeight="485763072">
                <wp:simplePos x="0" y="0"/>
                <wp:positionH relativeFrom="page">
                  <wp:posOffset>0</wp:posOffset>
                </wp:positionH>
                <wp:positionV relativeFrom="page">
                  <wp:posOffset>229035</wp:posOffset>
                </wp:positionV>
                <wp:extent cx="7543799" cy="10294139"/>
                <wp:effectExtent l="0" t="0" r="0" b="0"/>
                <wp:wrapNone/>
                <wp:docPr id="5" name="Image 5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799" cy="10294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2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AO</w:t>
            </w:r>
            <w:r>
              <w:rPr>
                <w:spacing w:val="-7"/>
              </w:rPr>
              <w:t> </w:t>
            </w:r>
            <w:r>
              <w:rPr/>
              <w:t>USUÁRIO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(SAU)</w:t>
            </w:r>
            <w:r>
              <w:rPr/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3">
            <w:r>
              <w:rPr/>
              <w:t>TAXA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SATISFAÇÃO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34">
            <w:r>
              <w:rPr/>
              <w:t>CONTROLE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INFECÇÃO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5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MORTALIDADE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OPERATÓRIA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6">
            <w:r>
              <w:rPr/>
              <w:t>ATENDIMENTOS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URGÊNCIA/EMERGÊNCIA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37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8">
            <w:r>
              <w:rPr/>
              <w:t>CIRURGIAS</w:t>
            </w:r>
            <w:r>
              <w:rPr>
                <w:spacing w:val="-11"/>
              </w:rPr>
              <w:t> </w:t>
            </w:r>
            <w:r>
              <w:rPr/>
              <w:t>PROGRAMADAS</w:t>
            </w:r>
            <w:r>
              <w:rPr>
                <w:spacing w:val="-10"/>
              </w:rPr>
              <w:t> </w:t>
            </w:r>
            <w:r>
              <w:rPr/>
              <w:t>(Eletivas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NIR)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39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ESPECIALIDADES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40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TIPO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41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PORTE</w:t>
            </w:r>
            <w:r>
              <w:rPr/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42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/>
              <w:t>GRAU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CONTAMINAÇÃO</w:t>
            </w:r>
            <w:r>
              <w:rPr/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</w:pPr>
          <w:hyperlink w:history="true" w:anchor="_bookmark43">
            <w:r>
              <w:rPr/>
              <w:t>PROCEDIMENTOS</w:t>
            </w:r>
            <w:r>
              <w:rPr>
                <w:spacing w:val="-12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ESPECIALIDADE</w:t>
            </w:r>
            <w:r>
              <w:rPr/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44">
            <w:r>
              <w:rPr/>
              <w:t>PROCEDIMENTOS</w:t>
            </w:r>
            <w:r>
              <w:rPr>
                <w:spacing w:val="-11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PORTE</w:t>
            </w:r>
            <w:r>
              <w:rPr/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45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46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TIPO</w:t>
            </w:r>
            <w:r>
              <w:rPr/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47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CIRURGIAS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URGÊNCIA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48">
            <w:r>
              <w:rPr/>
              <w:t>MOTIVOS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OCORRÊNCIAS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CIRÚRGICAS</w:t>
            </w:r>
            <w:r>
              <w:rPr/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49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INTERNO</w:t>
            </w:r>
            <w:r>
              <w:rPr/>
              <w:tab/>
            </w:r>
            <w:r>
              <w:rPr>
                <w:spacing w:val="-5"/>
              </w:rPr>
              <w:t>42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640" w:bottom="266" w:left="880" w:right="54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45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5</w:t>
      </w:r>
    </w:p>
    <w:p>
      <w:pPr>
        <w:spacing w:after="0"/>
        <w:jc w:val="right"/>
        <w:rPr>
          <w:rFonts w:ascii="Times New Roman"/>
          <w:sz w:val="22"/>
        </w:rPr>
        <w:sectPr>
          <w:type w:val="continuous"/>
          <w:pgSz w:w="11910" w:h="16840"/>
          <w:pgMar w:top="1620" w:bottom="280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64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6358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1"/>
      <w:bookmarkEnd w:id="1"/>
      <w:r>
        <w:rPr>
          <w:spacing w:val="-2"/>
        </w:rPr>
        <w:t>APRESENTAÇÃO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88" w:firstLine="851"/>
        <w:jc w:val="both"/>
      </w:pPr>
      <w:r>
        <w:rPr/>
        <w:t>Em consonância com o contrato firmado entre a Secretaria de Estado da Saúde de Goiás - SES/GO e o Instituto de Planejamento e Gestão de Serviços Especializados – IPGSE, para a gestão e operacionalização do Hospital Estadual de Santa Helena de Goiás Dr. Albanir Faleiros Machado – HERSO sob contrato N° 088/2022</w:t>
      </w:r>
      <w:r>
        <w:rPr>
          <w:spacing w:val="-4"/>
        </w:rPr>
        <w:t> </w:t>
      </w:r>
      <w:r>
        <w:rPr/>
        <w:t>SES/GO,</w:t>
      </w:r>
      <w:r>
        <w:rPr>
          <w:spacing w:val="-7"/>
        </w:rPr>
        <w:t> </w:t>
      </w:r>
      <w:r>
        <w:rPr/>
        <w:t>firmado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caráter</w:t>
      </w:r>
      <w:r>
        <w:rPr>
          <w:spacing w:val="-6"/>
        </w:rPr>
        <w:t> </w:t>
      </w:r>
      <w:r>
        <w:rPr/>
        <w:t>emergencial,</w:t>
      </w:r>
      <w:r>
        <w:rPr>
          <w:spacing w:val="-7"/>
        </w:rPr>
        <w:t> </w:t>
      </w:r>
      <w:r>
        <w:rPr/>
        <w:t>apresenta</w:t>
      </w:r>
      <w:r>
        <w:rPr>
          <w:spacing w:val="-7"/>
        </w:rPr>
        <w:t> </w:t>
      </w:r>
      <w:r>
        <w:rPr/>
        <w:t>nessa</w:t>
      </w:r>
      <w:r>
        <w:rPr>
          <w:spacing w:val="-5"/>
        </w:rPr>
        <w:t> </w:t>
      </w:r>
      <w:r>
        <w:rPr/>
        <w:t>oportunidade</w:t>
      </w:r>
      <w:r>
        <w:rPr>
          <w:spacing w:val="-7"/>
        </w:rPr>
        <w:t> </w:t>
      </w:r>
      <w:r>
        <w:rPr/>
        <w:t>o relatório gerencial e de atividades referente ao período de maio de 2023.</w:t>
      </w:r>
    </w:p>
    <w:p>
      <w:pPr>
        <w:pStyle w:val="BodyText"/>
        <w:spacing w:line="360" w:lineRule="auto" w:before="240"/>
        <w:ind w:left="822" w:right="587" w:firstLine="707"/>
        <w:jc w:val="both"/>
      </w:pPr>
      <w:r>
        <w:rPr/>
        <w:t>A Secretaria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 da Saúde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 -</w:t>
      </w:r>
      <w:r>
        <w:rPr>
          <w:spacing w:val="-1"/>
        </w:rPr>
        <w:t> </w:t>
      </w:r>
      <w:r>
        <w:rPr/>
        <w:t>SES/GO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 IPGSE</w:t>
      </w:r>
      <w:r>
        <w:rPr>
          <w:spacing w:val="-2"/>
        </w:rPr>
        <w:t> </w:t>
      </w:r>
      <w:r>
        <w:rPr/>
        <w:t>renovaram</w:t>
      </w:r>
      <w:r>
        <w:rPr>
          <w:spacing w:val="-1"/>
        </w:rPr>
        <w:t> </w:t>
      </w:r>
      <w:r>
        <w:rPr/>
        <w:t>o através do 01º Termo Aditivo do contrato emergencial</w:t>
      </w:r>
      <w:r>
        <w:rPr>
          <w:spacing w:val="40"/>
        </w:rPr>
        <w:t> </w:t>
      </w:r>
      <w:r>
        <w:rPr/>
        <w:t>de nº088/2022 - SES/GO em vigor até a presente data para gerenciamento do HERSO, hospital de referência em atendimentos de urgência e emergência do sudoeste goiano com perfil em atendimento de pequeno e médio porte nas especialidades de ortopedia, cirurgia geral, neurocirurgia, cirurgia vascular e bucomaxilofacial, também conta com atendimentos ambulatoriais e cirurgias eletivas nas especialidade de cirurgia geral e ortopedia, assim como exames de diagnóstico por imagem de radiologia, tomografia e ultrassonografia, localizado na Av. Uirapuru, s/n - Parque Res. Isaura, CEP: 75.920.000, Santa Helena de Goiás – GO.</w:t>
      </w:r>
    </w:p>
    <w:p>
      <w:pPr>
        <w:pStyle w:val="BodyText"/>
        <w:spacing w:line="360" w:lineRule="auto" w:before="241"/>
        <w:ind w:left="822" w:right="596"/>
        <w:jc w:val="both"/>
      </w:pPr>
      <w:r>
        <w:rPr>
          <w:rFonts w:ascii="Arial" w:hAnsi="Arial"/>
          <w:b/>
          <w:color w:val="1F3863"/>
        </w:rPr>
        <w:t>Missão: </w:t>
      </w:r>
      <w:r>
        <w:rPr/>
        <w:t>Prestar assistência hospitalar aos usuários do Sistema Único de Saúde de forma humanizada com segurança e qualidade, visando à satisfação dos clientes.</w:t>
      </w:r>
    </w:p>
    <w:p>
      <w:pPr>
        <w:pStyle w:val="BodyText"/>
        <w:spacing w:line="360" w:lineRule="auto" w:before="240"/>
        <w:ind w:left="822" w:right="598"/>
        <w:jc w:val="both"/>
      </w:pPr>
      <w:r>
        <w:rPr>
          <w:rFonts w:ascii="Arial" w:hAnsi="Arial"/>
          <w:b/>
          <w:color w:val="001F5F"/>
        </w:rPr>
        <w:t>Visão: </w:t>
      </w:r>
      <w:r>
        <w:rPr/>
        <w:t>Ser referência no atendimento hospitalar de urgências e emergências em trauma e desenvolvimento profissional, focado na segurança do paciente no Estado de Goiás.</w:t>
      </w:r>
    </w:p>
    <w:p>
      <w:pPr>
        <w:pStyle w:val="BodyText"/>
        <w:spacing w:before="239"/>
        <w:ind w:left="822"/>
        <w:jc w:val="both"/>
      </w:pPr>
      <w:r>
        <w:rPr>
          <w:rFonts w:ascii="Arial" w:hAnsi="Arial"/>
          <w:b/>
          <w:color w:val="001F5F"/>
        </w:rPr>
        <w:t>Valores:</w:t>
      </w:r>
      <w:r>
        <w:rPr>
          <w:rFonts w:ascii="Arial" w:hAnsi="Arial"/>
          <w:b/>
          <w:color w:val="001F5F"/>
          <w:spacing w:val="-5"/>
        </w:rPr>
        <w:t> </w:t>
      </w:r>
      <w:r>
        <w:rPr/>
        <w:t>Segurança,</w:t>
      </w:r>
      <w:r>
        <w:rPr>
          <w:spacing w:val="-6"/>
        </w:rPr>
        <w:t> </w:t>
      </w:r>
      <w:r>
        <w:rPr/>
        <w:t>Humanização,</w:t>
      </w:r>
      <w:r>
        <w:rPr>
          <w:spacing w:val="-5"/>
        </w:rPr>
        <w:t> </w:t>
      </w:r>
      <w:r>
        <w:rPr/>
        <w:t>Qualidade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Ética.</w:t>
      </w:r>
    </w:p>
    <w:p>
      <w:pPr>
        <w:pStyle w:val="BodyText"/>
        <w:spacing w:before="103"/>
      </w:pPr>
    </w:p>
    <w:p>
      <w:pPr>
        <w:pStyle w:val="BodyText"/>
        <w:spacing w:line="360" w:lineRule="auto"/>
        <w:ind w:left="822" w:right="594" w:firstLine="851"/>
        <w:jc w:val="both"/>
      </w:pPr>
      <w:r>
        <w:rPr/>
        <w:t>As informações contidas neste relatório são referentes aos atendimentos, atividades, eventos e produção anual da instituição, os dados são extraídos dos mapas estatísticos dos setores e eletronicamente do sistema de gestão hospitalar </w:t>
      </w:r>
      <w:r>
        <w:rPr>
          <w:spacing w:val="-2"/>
        </w:rPr>
        <w:t>SoulMV.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6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64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6409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2"/>
      <w:r>
        <w:rPr>
          <w:spacing w:val="-12"/>
        </w:rPr>
        <w:t>IDENTIFICAÇÃO</w:t>
      </w:r>
      <w:r>
        <w:rPr>
          <w:spacing w:val="-6"/>
        </w:rPr>
        <w:t> </w:t>
      </w:r>
      <w:r>
        <w:rPr>
          <w:spacing w:val="-12"/>
        </w:rPr>
        <w:t>DA</w:t>
      </w:r>
      <w:r>
        <w:rPr>
          <w:spacing w:val="-6"/>
        </w:rPr>
        <w:t> </w:t>
      </w:r>
      <w:bookmarkEnd w:id="2"/>
      <w:r>
        <w:rPr>
          <w:spacing w:val="-12"/>
        </w:rPr>
        <w:t>UNIDADE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/>
      </w:pPr>
      <w:r>
        <w:rPr>
          <w:rFonts w:ascii="Arial" w:hAnsi="Arial"/>
          <w:b/>
        </w:rPr>
        <w:t>Nome: </w:t>
      </w:r>
      <w:r>
        <w:rPr/>
        <w:t>Hospital Estadual de Santa Helena de Goiás Dr. Albanir Faleiros Machado – </w:t>
      </w:r>
      <w:r>
        <w:rPr>
          <w:spacing w:val="-2"/>
        </w:rPr>
        <w:t>HERSO.</w:t>
      </w:r>
    </w:p>
    <w:p>
      <w:pPr>
        <w:spacing w:before="240"/>
        <w:ind w:left="8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CNES:</w:t>
      </w:r>
      <w:r>
        <w:rPr>
          <w:rFonts w:ascii="Arial"/>
          <w:b/>
          <w:spacing w:val="-5"/>
          <w:sz w:val="24"/>
        </w:rPr>
        <w:t> </w:t>
      </w:r>
      <w:r>
        <w:rPr>
          <w:spacing w:val="-2"/>
          <w:sz w:val="24"/>
        </w:rPr>
        <w:t>6665322</w:t>
      </w:r>
    </w:p>
    <w:p>
      <w:pPr>
        <w:pStyle w:val="BodyText"/>
        <w:spacing w:before="103"/>
      </w:pPr>
    </w:p>
    <w:p>
      <w:pPr>
        <w:pStyle w:val="BodyText"/>
        <w:spacing w:line="360" w:lineRule="auto"/>
        <w:ind w:left="822"/>
      </w:pPr>
      <w:r>
        <w:rPr>
          <w:rFonts w:ascii="Arial" w:hAnsi="Arial"/>
          <w:b/>
        </w:rPr>
        <w:t>Endereço:</w:t>
      </w:r>
      <w:r>
        <w:rPr>
          <w:rFonts w:ascii="Arial" w:hAnsi="Arial"/>
          <w:b/>
          <w:spacing w:val="33"/>
        </w:rPr>
        <w:t> </w:t>
      </w:r>
      <w:r>
        <w:rPr/>
        <w:t>Av.</w:t>
      </w:r>
      <w:r>
        <w:rPr>
          <w:spacing w:val="36"/>
        </w:rPr>
        <w:t> </w:t>
      </w:r>
      <w:r>
        <w:rPr/>
        <w:t>Uirapuru,</w:t>
      </w:r>
      <w:r>
        <w:rPr>
          <w:spacing w:val="36"/>
        </w:rPr>
        <w:t> </w:t>
      </w:r>
      <w:r>
        <w:rPr/>
        <w:t>s/n</w:t>
      </w:r>
      <w:r>
        <w:rPr>
          <w:spacing w:val="36"/>
        </w:rPr>
        <w:t> </w:t>
      </w:r>
      <w:r>
        <w:rPr/>
        <w:t>-</w:t>
      </w:r>
      <w:r>
        <w:rPr>
          <w:spacing w:val="35"/>
        </w:rPr>
        <w:t> </w:t>
      </w:r>
      <w:r>
        <w:rPr/>
        <w:t>Parque</w:t>
      </w:r>
      <w:r>
        <w:rPr>
          <w:spacing w:val="34"/>
        </w:rPr>
        <w:t> </w:t>
      </w:r>
      <w:r>
        <w:rPr/>
        <w:t>Res.</w:t>
      </w:r>
      <w:r>
        <w:rPr>
          <w:spacing w:val="34"/>
        </w:rPr>
        <w:t> </w:t>
      </w:r>
      <w:r>
        <w:rPr/>
        <w:t>Isaura,</w:t>
      </w:r>
      <w:r>
        <w:rPr>
          <w:spacing w:val="36"/>
        </w:rPr>
        <w:t> </w:t>
      </w:r>
      <w:r>
        <w:rPr/>
        <w:t>Santa</w:t>
      </w:r>
      <w:r>
        <w:rPr>
          <w:spacing w:val="36"/>
        </w:rPr>
        <w:t> </w:t>
      </w:r>
      <w:r>
        <w:rPr/>
        <w:t>Helena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Goiás</w:t>
      </w:r>
      <w:r>
        <w:rPr>
          <w:spacing w:val="39"/>
        </w:rPr>
        <w:t> </w:t>
      </w:r>
      <w:r>
        <w:rPr/>
        <w:t>-</w:t>
      </w:r>
      <w:r>
        <w:rPr>
          <w:spacing w:val="35"/>
        </w:rPr>
        <w:t> </w:t>
      </w:r>
      <w:r>
        <w:rPr/>
        <w:t>GO, </w:t>
      </w:r>
      <w:r>
        <w:rPr>
          <w:spacing w:val="-2"/>
        </w:rPr>
        <w:t>75920000.</w:t>
      </w:r>
    </w:p>
    <w:p>
      <w:pPr>
        <w:spacing w:before="240"/>
        <w:ind w:left="82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Tipo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Unidade: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Hospital</w:t>
      </w:r>
      <w:r>
        <w:rPr>
          <w:spacing w:val="-1"/>
          <w:sz w:val="24"/>
        </w:rPr>
        <w:t> </w:t>
      </w:r>
      <w:r>
        <w:rPr>
          <w:sz w:val="24"/>
        </w:rPr>
        <w:t>Geral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Médio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porte.</w:t>
      </w:r>
    </w:p>
    <w:p>
      <w:pPr>
        <w:pStyle w:val="BodyText"/>
        <w:spacing w:before="101"/>
      </w:pPr>
    </w:p>
    <w:p>
      <w:pPr>
        <w:spacing w:before="0"/>
        <w:ind w:left="8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Funcionamento:</w:t>
      </w:r>
      <w:r>
        <w:rPr>
          <w:rFonts w:ascii="Arial"/>
          <w:b/>
          <w:spacing w:val="-2"/>
          <w:sz w:val="24"/>
        </w:rPr>
        <w:t> </w:t>
      </w:r>
      <w:r>
        <w:rPr>
          <w:sz w:val="24"/>
        </w:rPr>
        <w:t>24</w:t>
      </w:r>
      <w:r>
        <w:rPr>
          <w:spacing w:val="-4"/>
          <w:sz w:val="24"/>
        </w:rPr>
        <w:t> </w:t>
      </w:r>
      <w:r>
        <w:rPr>
          <w:sz w:val="24"/>
        </w:rPr>
        <w:t>horas,</w:t>
      </w:r>
      <w:r>
        <w:rPr>
          <w:spacing w:val="-2"/>
          <w:sz w:val="24"/>
        </w:rPr>
        <w:t> </w:t>
      </w:r>
      <w:r>
        <w:rPr>
          <w:sz w:val="24"/>
        </w:rPr>
        <w:t>07</w:t>
      </w:r>
      <w:r>
        <w:rPr>
          <w:spacing w:val="-2"/>
          <w:sz w:val="24"/>
        </w:rPr>
        <w:t> </w:t>
      </w:r>
      <w:r>
        <w:rPr>
          <w:sz w:val="24"/>
        </w:rPr>
        <w:t>dias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semana,</w:t>
      </w:r>
      <w:r>
        <w:rPr>
          <w:spacing w:val="-2"/>
          <w:sz w:val="24"/>
        </w:rPr>
        <w:t> ininterruptamente.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0" w:id="3"/>
      <w:bookmarkEnd w:id="3"/>
      <w:r>
        <w:rPr>
          <w:b w:val="0"/>
        </w:rPr>
      </w:r>
      <w:r>
        <w:rPr/>
        <w:t>Capacidade</w:t>
      </w:r>
      <w:r>
        <w:rPr>
          <w:spacing w:val="-10"/>
        </w:rPr>
        <w:t> </w:t>
      </w:r>
      <w:r>
        <w:rPr>
          <w:spacing w:val="-2"/>
        </w:rPr>
        <w:t>Instalada</w:t>
      </w:r>
    </w:p>
    <w:p>
      <w:pPr>
        <w:pStyle w:val="BodyText"/>
        <w:spacing w:before="80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822" w:right="586" w:firstLine="707"/>
        <w:jc w:val="both"/>
      </w:pPr>
      <w:r>
        <w:rPr/>
        <w:t>O HERSO possui 69 leitos gerais, 18 leitos complementares Unidades de Terapia</w:t>
      </w:r>
      <w:r>
        <w:rPr>
          <w:spacing w:val="-17"/>
        </w:rPr>
        <w:t> </w:t>
      </w:r>
      <w:r>
        <w:rPr/>
        <w:t>Intensiva</w:t>
      </w:r>
      <w:r>
        <w:rPr>
          <w:spacing w:val="-17"/>
        </w:rPr>
        <w:t> </w:t>
      </w:r>
      <w:r>
        <w:rPr/>
        <w:t>(UTI)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4</w:t>
      </w:r>
      <w:r>
        <w:rPr>
          <w:spacing w:val="-17"/>
        </w:rPr>
        <w:t> </w:t>
      </w:r>
      <w:r>
        <w:rPr/>
        <w:t>leitos</w:t>
      </w:r>
      <w:r>
        <w:rPr>
          <w:spacing w:val="-17"/>
        </w:rPr>
        <w:t> </w:t>
      </w:r>
      <w:r>
        <w:rPr/>
        <w:t>dia,</w:t>
      </w:r>
      <w:r>
        <w:rPr>
          <w:spacing w:val="-16"/>
        </w:rPr>
        <w:t> </w:t>
      </w:r>
      <w:r>
        <w:rPr/>
        <w:t>bem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outros</w:t>
      </w:r>
      <w:r>
        <w:rPr>
          <w:spacing w:val="-16"/>
        </w:rPr>
        <w:t> </w:t>
      </w:r>
      <w:r>
        <w:rPr/>
        <w:t>setores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suporte,</w:t>
      </w:r>
      <w:r>
        <w:rPr>
          <w:spacing w:val="-16"/>
        </w:rPr>
        <w:t> </w:t>
      </w:r>
      <w:r>
        <w:rPr/>
        <w:t>distribuídos da seguinte forma, onde totaliza-se 91: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1653"/>
      </w:tblGrid>
      <w:tr>
        <w:trPr>
          <w:trHeight w:val="895" w:hRule="atLeast"/>
        </w:trPr>
        <w:tc>
          <w:tcPr>
            <w:tcW w:w="3027" w:type="dxa"/>
            <w:shd w:val="clear" w:color="auto" w:fill="00344B"/>
          </w:tcPr>
          <w:p>
            <w:pPr>
              <w:pStyle w:val="TableParagraph"/>
              <w:spacing w:before="243"/>
              <w:ind w:left="187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Unidade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Internação:</w:t>
            </w:r>
          </w:p>
        </w:tc>
        <w:tc>
          <w:tcPr>
            <w:tcW w:w="1653" w:type="dxa"/>
            <w:shd w:val="clear" w:color="auto" w:fill="00344B"/>
          </w:tcPr>
          <w:p>
            <w:pPr>
              <w:pStyle w:val="TableParagraph"/>
              <w:spacing w:before="243"/>
              <w:ind w:left="13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Leitos:</w:t>
            </w:r>
          </w:p>
        </w:tc>
      </w:tr>
      <w:tr>
        <w:trPr>
          <w:trHeight w:val="894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Médica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>
        <w:trPr>
          <w:trHeight w:val="892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>
        <w:trPr>
          <w:trHeight w:val="894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2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</w:tr>
      <w:tr>
        <w:trPr>
          <w:trHeight w:val="895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1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894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7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64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6460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ATIVIDADES</w:t>
      </w:r>
      <w:r>
        <w:rPr>
          <w:spacing w:val="1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1" w:id="4"/>
      <w:bookmarkEnd w:id="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interno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regulação</w:t>
      </w:r>
      <w:r>
        <w:rPr>
          <w:spacing w:val="-2"/>
        </w:rPr>
        <w:t> </w:t>
      </w:r>
      <w:r>
        <w:rPr>
          <w:spacing w:val="-4"/>
        </w:rPr>
        <w:t>(NIR)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85" w:firstLine="851"/>
        <w:jc w:val="both"/>
      </w:pPr>
      <w:r>
        <w:rPr/>
        <w:t>O HERSO conta com os serviços do núcleo interno de regulação – NIR para interface com o complexo regulador estadual dos serviços ofertados na instituição, bem como: atendimento de urgência e emergência, consultas ambulatoriais/cirurgias eletivas, exames de diagnóstico por imagem. O controle dos atendimentos de urgência e emergência assim como dos agendamentos dos serviços eletivos são realizados através dos sistemas de gestão da Secretaria Estadual da Saúde (SES) pelos softwares: SERVIR e REGNET, estas ferramentas são geridas e gerenciadas pelo Complexo Regulador Estadual (CRE), sendo a unidade responsável pelo monitoramento e operacionalização da mesma. A fim de reduzir o índice de absenteísmo o HERSO adotou a prática de ligações telefônicas aos usuários para confirmação de procedimentos agendados.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2" w:id="5"/>
      <w:bookmarkEnd w:id="5"/>
      <w:r>
        <w:rPr>
          <w:b w:val="0"/>
        </w:rPr>
      </w:r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4"/>
        </w:rPr>
        <w:t>pele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93" w:firstLine="707"/>
        <w:jc w:val="both"/>
      </w:pPr>
      <w:r>
        <w:rPr/>
        <w:t>Com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perfil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atendimento (trauma,</w:t>
      </w:r>
      <w:r>
        <w:rPr>
          <w:spacing w:val="-4"/>
        </w:rPr>
        <w:t> </w:t>
      </w:r>
      <w:r>
        <w:rPr/>
        <w:t>politraumas,</w:t>
      </w:r>
      <w:r>
        <w:rPr>
          <w:spacing w:val="-2"/>
        </w:rPr>
        <w:t> </w:t>
      </w:r>
      <w:r>
        <w:rPr/>
        <w:t>cirurgias</w:t>
      </w:r>
      <w:r>
        <w:rPr>
          <w:spacing w:val="-5"/>
        </w:rPr>
        <w:t> </w:t>
      </w:r>
      <w:r>
        <w:rPr/>
        <w:t>ortopédicas e vascular) o HERSO implantou um enfermeiro exclusivo para</w:t>
      </w:r>
      <w:r>
        <w:rPr>
          <w:spacing w:val="-1"/>
        </w:rPr>
        <w:t> </w:t>
      </w:r>
      <w:r>
        <w:rPr/>
        <w:t>curativos com foco no cuidado com a integridade da pele e no tratamento das feridas crônicas e agudas, este</w:t>
      </w:r>
      <w:r>
        <w:rPr>
          <w:spacing w:val="40"/>
        </w:rPr>
        <w:t> </w:t>
      </w:r>
      <w:r>
        <w:rPr/>
        <w:t>profissional</w:t>
      </w:r>
      <w:r>
        <w:rPr>
          <w:spacing w:val="40"/>
        </w:rPr>
        <w:t> </w:t>
      </w:r>
      <w:r>
        <w:rPr/>
        <w:t>possui</w:t>
      </w:r>
      <w:r>
        <w:rPr>
          <w:spacing w:val="40"/>
        </w:rPr>
        <w:t> </w:t>
      </w:r>
      <w:r>
        <w:rPr/>
        <w:t>habilidades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conhecimentos</w:t>
      </w:r>
      <w:r>
        <w:rPr>
          <w:spacing w:val="40"/>
        </w:rPr>
        <w:t> </w:t>
      </w:r>
      <w:r>
        <w:rPr>
          <w:color w:val="1F2023"/>
          <w:shd w:fill="FFFFFF" w:color="auto" w:val="clear"/>
        </w:rPr>
        <w:t>necessários</w:t>
      </w:r>
      <w:r>
        <w:rPr>
          <w:color w:val="1F2023"/>
          <w:spacing w:val="40"/>
          <w:shd w:fill="FFFFFF" w:color="auto" w:val="clear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40"/>
          <w:shd w:fill="FFFFFF" w:color="auto" w:val="clear"/>
        </w:rPr>
        <w:t> </w:t>
      </w:r>
      <w:r>
        <w:rPr>
          <w:color w:val="1F2023"/>
          <w:shd w:fill="FFFFFF" w:color="auto" w:val="clear"/>
        </w:rPr>
        <w:t>avaliação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14"/>
          <w:shd w:fill="FFFFFF" w:color="auto" w:val="clear"/>
        </w:rPr>
        <w:t> </w:t>
      </w:r>
      <w:r>
        <w:rPr>
          <w:color w:val="1F2023"/>
          <w:shd w:fill="FFFFFF" w:color="auto" w:val="clear"/>
        </w:rPr>
        <w:t>ferida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escolha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barreiras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serem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utilizadas,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o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paciente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é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acompanhado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desde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a sua internação até os retornos ambulatoriais para acompanhamento 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direcionamento do usuário para melhor evolução e êxito no tratamento.</w:t>
      </w:r>
    </w:p>
    <w:p>
      <w:pPr>
        <w:pStyle w:val="BodyText"/>
        <w:spacing w:line="360" w:lineRule="auto" w:before="240"/>
        <w:ind w:left="822" w:right="586" w:firstLine="707"/>
        <w:jc w:val="both"/>
      </w:pPr>
      <w:r>
        <w:rPr>
          <w:color w:val="1F2023"/>
          <w:shd w:fill="FFFFFF" w:color="auto" w:val="clear"/>
        </w:rPr>
        <w:t>Este profissional é responsável por traçar e prescrever o tratamento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individualizado de acordo com a necessidade das lesões e para prevenção das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mesmas, também é encarregado pelo envolvimento da equipe de enfermagem no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cuidado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diário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que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tange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promoção,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prevenção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tratamento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feridas.</w:t>
      </w:r>
      <w:r>
        <w:rPr>
          <w:color w:val="1F2023"/>
          <w:spacing w:val="-8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mês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 maio, foram realizados 110 curativos complexos na unidade.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4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8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64" w:after="0"/>
        <w:ind w:left="2235" w:right="0" w:hanging="705"/>
        <w:jc w:val="left"/>
      </w:pPr>
      <w:r>
        <w:rPr/>
        <w:drawing>
          <wp:anchor distT="0" distB="0" distL="0" distR="0" allowOverlap="1" layoutInCell="1" locked="0" behindDoc="1" simplePos="0" relativeHeight="48576512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6"/>
      <w:bookmarkEnd w:id="6"/>
      <w:r>
        <w:rPr>
          <w:b w:val="0"/>
        </w:rPr>
      </w:r>
      <w:r>
        <w:rPr/>
        <w:t>Serviço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Desospitalização</w:t>
      </w:r>
      <w:r>
        <w:rPr>
          <w:spacing w:val="-6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34" w:right="588" w:hanging="12"/>
        <w:jc w:val="both"/>
      </w:pPr>
      <w:r>
        <w:rPr>
          <w:color w:val="000000"/>
          <w:spacing w:val="80"/>
          <w:w w:val="150"/>
          <w:shd w:fill="FFFFFF" w:color="auto" w:val="clear"/>
        </w:rPr>
        <w:t>  </w:t>
      </w:r>
      <w:r>
        <w:rPr>
          <w:color w:val="000000"/>
          <w:shd w:fill="FFFFFF" w:color="auto" w:val="clear"/>
        </w:rPr>
        <w:t>O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serviço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desinternação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hospitalar</w:t>
      </w:r>
      <w:r>
        <w:rPr>
          <w:color w:val="000000"/>
          <w:spacing w:val="-17"/>
          <w:shd w:fill="FFFFFF" w:color="auto" w:val="clear"/>
        </w:rPr>
        <w:t> </w:t>
      </w:r>
      <w:r>
        <w:rPr>
          <w:color w:val="000000"/>
          <w:shd w:fill="FFFFFF" w:color="auto" w:val="clear"/>
        </w:rPr>
        <w:t>é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composto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pelos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profissionais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da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equipe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Multiprofissional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da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unidade,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sendo: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Psicóloga;</w:t>
      </w:r>
      <w:r>
        <w:rPr>
          <w:color w:val="000000"/>
          <w:spacing w:val="-7"/>
          <w:shd w:fill="FFFFFF" w:color="auto" w:val="clear"/>
        </w:rPr>
        <w:t> </w:t>
      </w:r>
      <w:r>
        <w:rPr>
          <w:color w:val="000000"/>
          <w:shd w:fill="FFFFFF" w:color="auto" w:val="clear"/>
        </w:rPr>
        <w:t>Assistente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Social;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Médico,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Enfermeira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do Serviço Controle de Infecção Relacionada à Assistência à Saúde (SCIRAS);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Enfermeiros</w:t>
      </w:r>
      <w:r>
        <w:rPr>
          <w:color w:val="000000"/>
          <w:spacing w:val="-6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3"/>
          <w:shd w:fill="FFFFFF" w:color="auto" w:val="clear"/>
        </w:rPr>
        <w:t> </w:t>
      </w:r>
      <w:r>
        <w:rPr>
          <w:color w:val="000000"/>
          <w:shd w:fill="FFFFFF" w:color="auto" w:val="clear"/>
        </w:rPr>
        <w:t>Nutricionista,</w:t>
      </w:r>
      <w:r>
        <w:rPr>
          <w:color w:val="000000"/>
          <w:spacing w:val="-6"/>
          <w:shd w:fill="FFFFFF" w:color="auto" w:val="clear"/>
        </w:rPr>
        <w:t> </w:t>
      </w:r>
      <w:r>
        <w:rPr>
          <w:color w:val="000000"/>
          <w:shd w:fill="FFFFFF" w:color="auto" w:val="clear"/>
        </w:rPr>
        <w:t>estes</w:t>
      </w:r>
      <w:r>
        <w:rPr>
          <w:color w:val="000000"/>
          <w:spacing w:val="-4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traçam</w:t>
      </w:r>
      <w:r>
        <w:rPr>
          <w:color w:val="000000"/>
          <w:spacing w:val="-2"/>
          <w:shd w:fill="FFFFFF" w:color="auto" w:val="clear"/>
        </w:rPr>
        <w:t> </w:t>
      </w:r>
      <w:r>
        <w:rPr>
          <w:color w:val="000000"/>
          <w:shd w:fill="FFFFFF" w:color="auto" w:val="clear"/>
        </w:rPr>
        <w:t>um</w:t>
      </w:r>
      <w:r>
        <w:rPr>
          <w:color w:val="000000"/>
          <w:spacing w:val="-5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tratamento</w:t>
      </w:r>
      <w:r>
        <w:rPr>
          <w:color w:val="000000"/>
          <w:spacing w:val="-2"/>
          <w:shd w:fill="FFFFFF" w:color="auto" w:val="clear"/>
        </w:rPr>
        <w:t> </w:t>
      </w:r>
      <w:r>
        <w:rPr>
          <w:color w:val="000000"/>
          <w:shd w:fill="FFFFFF" w:color="auto" w:val="clear"/>
        </w:rPr>
        <w:t>terapêutico,</w:t>
      </w:r>
      <w:r>
        <w:rPr>
          <w:color w:val="000000"/>
          <w:spacing w:val="-6"/>
          <w:shd w:fill="FFFFFF" w:color="auto" w:val="clear"/>
        </w:rPr>
        <w:t> </w:t>
      </w:r>
      <w:r>
        <w:rPr>
          <w:color w:val="000000"/>
          <w:shd w:fill="FFFFFF" w:color="auto" w:val="clear"/>
        </w:rPr>
        <w:t>a</w:t>
      </w:r>
      <w:r>
        <w:rPr>
          <w:color w:val="000000"/>
          <w:spacing w:val="-4"/>
          <w:shd w:fill="FFFFFF" w:color="auto" w:val="clear"/>
        </w:rPr>
        <w:t> </w:t>
      </w:r>
      <w:r>
        <w:rPr>
          <w:color w:val="000000"/>
          <w:shd w:fill="FFFFFF" w:color="auto" w:val="clear"/>
        </w:rPr>
        <w:t>fim</w:t>
      </w:r>
      <w:r>
        <w:rPr>
          <w:color w:val="000000"/>
          <w:spacing w:val="-5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6"/>
          <w:shd w:fill="FFFFFF" w:color="auto" w:val="clear"/>
        </w:rPr>
        <w:t> </w:t>
      </w:r>
      <w:r>
        <w:rPr>
          <w:color w:val="000000"/>
          <w:shd w:fill="FFFFFF" w:color="auto" w:val="clear"/>
        </w:rPr>
        <w:t>agilizar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e aprimora a efetivação do tratamento individualizado de acordo com a necessidade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de cada paciente com objetivo de </w:t>
      </w:r>
      <w:r>
        <w:rPr>
          <w:color w:val="000000"/>
        </w:rPr>
        <w:t>redução do período de permanência de usuários </w:t>
      </w:r>
      <w:r>
        <w:rPr>
          <w:color w:val="000000"/>
          <w:spacing w:val="-2"/>
        </w:rPr>
        <w:t>internados.</w:t>
      </w:r>
    </w:p>
    <w:p>
      <w:pPr>
        <w:pStyle w:val="BodyText"/>
      </w:pPr>
    </w:p>
    <w:p>
      <w:pPr>
        <w:pStyle w:val="BodyText"/>
        <w:spacing w:before="220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4" w:id="7"/>
      <w:bookmarkEnd w:id="7"/>
      <w:r>
        <w:rPr>
          <w:b w:val="0"/>
        </w:rPr>
      </w:r>
      <w:r>
        <w:rPr/>
        <w:t>Equipe</w:t>
      </w:r>
      <w:r>
        <w:rPr>
          <w:spacing w:val="-2"/>
        </w:rPr>
        <w:t> Multiprofissional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695"/>
        <w:jc w:val="both"/>
      </w:pPr>
      <w:r>
        <w:rPr/>
        <w:t>O HERSO presta assistência multiprofissional aos pacientes em âmbito hospitalar, contribuindo com a qualidade da assistência oferecida na promoção a saúde, prevenção e reabilitação, é realizado visita multiprofissional com intuito de elaborar estratégia de cuidado, </w:t>
      </w:r>
      <w:r>
        <w:rPr>
          <w:color w:val="1F2023"/>
          <w:shd w:fill="FFFFFF" w:color="auto" w:val="clear"/>
        </w:rPr>
        <w:t>facilitando a troca de informação, melhorar 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desempenho das atividades, relações individuais e coletivas, pois todos,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(empresa/colaboradores) trabalham focados no mesmo objetivo</w:t>
      </w:r>
      <w:r>
        <w:rPr>
          <w:color w:val="1F2023"/>
        </w:rPr>
        <w:t> </w:t>
      </w:r>
      <w:r>
        <w:rPr>
          <w:color w:val="000000"/>
        </w:rPr>
        <w:t>e o </w:t>
      </w:r>
      <w:r>
        <w:rPr>
          <w:color w:val="1F2023"/>
          <w:shd w:fill="FFFFFF" w:color="auto" w:val="clear"/>
        </w:rPr>
        <w:t>paciente se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beneficia de um atendimento completo e individualizado.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822" w:right="587" w:firstLine="851"/>
        <w:jc w:val="both"/>
      </w:pPr>
      <w:r>
        <w:rPr/>
        <w:t>No mês do maio, a Diretoria Assistencial e Multiprofissional do Herso, promoveu</w:t>
      </w:r>
      <w:r>
        <w:rPr>
          <w:spacing w:val="-2"/>
        </w:rPr>
        <w:t> </w:t>
      </w:r>
      <w:r>
        <w:rPr/>
        <w:t>o Segundo de uma série de</w:t>
      </w:r>
      <w:r>
        <w:rPr>
          <w:spacing w:val="-2"/>
        </w:rPr>
        <w:t> </w:t>
      </w:r>
      <w:r>
        <w:rPr/>
        <w:t>encontros que serão realizados para</w:t>
      </w:r>
      <w:r>
        <w:rPr>
          <w:spacing w:val="-2"/>
        </w:rPr>
        <w:t> </w:t>
      </w:r>
      <w:r>
        <w:rPr/>
        <w:t>a equipe assistencial, com objetivo de promover conhecimento, crescimento e a expansão da licença assertiva nos profissionais da unidade. O Segundo momento do </w:t>
      </w:r>
      <w:r>
        <w:rPr>
          <w:rFonts w:ascii="Arial" w:hAnsi="Arial"/>
          <w:b/>
        </w:rPr>
        <w:t>Projeto Encontro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Líderes</w:t>
      </w:r>
      <w:r>
        <w:rPr>
          <w:rFonts w:ascii="Arial" w:hAnsi="Arial"/>
          <w:b/>
          <w:spacing w:val="-11"/>
        </w:rPr>
        <w:t> </w:t>
      </w:r>
      <w:r>
        <w:rPr/>
        <w:t>promovido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dia</w:t>
      </w:r>
      <w:r>
        <w:rPr>
          <w:spacing w:val="-11"/>
        </w:rPr>
        <w:t> </w:t>
      </w:r>
      <w:r>
        <w:rPr/>
        <w:t>30</w:t>
      </w:r>
      <w:r>
        <w:rPr>
          <w:spacing w:val="-12"/>
        </w:rPr>
        <w:t> </w:t>
      </w:r>
      <w:r>
        <w:rPr/>
        <w:t>deste</w:t>
      </w:r>
      <w:r>
        <w:rPr>
          <w:spacing w:val="-11"/>
        </w:rPr>
        <w:t> </w:t>
      </w:r>
      <w:r>
        <w:rPr/>
        <w:t>mês,</w:t>
      </w:r>
      <w:r>
        <w:rPr>
          <w:spacing w:val="-10"/>
        </w:rPr>
        <w:t> </w:t>
      </w:r>
      <w:r>
        <w:rPr/>
        <w:t>contou</w:t>
      </w:r>
      <w:r>
        <w:rPr>
          <w:spacing w:val="-10"/>
        </w:rPr>
        <w:t> </w:t>
      </w:r>
      <w:r>
        <w:rPr/>
        <w:t>diversas</w:t>
      </w:r>
      <w:r>
        <w:rPr>
          <w:spacing w:val="-10"/>
        </w:rPr>
        <w:t> </w:t>
      </w:r>
      <w:r>
        <w:rPr/>
        <w:t>dinâmicas</w:t>
      </w:r>
      <w:r>
        <w:rPr>
          <w:spacing w:val="-9"/>
        </w:rPr>
        <w:t> </w:t>
      </w:r>
      <w:r>
        <w:rPr/>
        <w:t>que conduzem os profissionais a pensarem juntos na busca de uma solução para situações de conflito durante a jornada de trabalho, sendo o tema deste terceiro encontro: Gestão de Conflitos.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0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9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ind w:left="214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76563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072720" cy="305409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720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7"/>
        <w:rPr>
          <w:rFonts w:ascii="Times New Roman"/>
          <w:b/>
        </w:rPr>
      </w:pPr>
    </w:p>
    <w:p>
      <w:pPr>
        <w:pStyle w:val="BodyText"/>
        <w:spacing w:line="360" w:lineRule="auto"/>
        <w:ind w:left="822" w:right="586" w:firstLine="851"/>
        <w:jc w:val="both"/>
        <w:rPr>
          <w:rFonts w:ascii="Times New Roman" w:hAnsi="Times New Roman"/>
        </w:rPr>
      </w:pPr>
      <w:r>
        <w:rPr/>
        <w:t>Em continuidade as diversas ações constantemente realizadas pela Equipe Multiprofissional, através de uma gestão pautada no acolhimento, humanização, preconizando a segurança do paciente e a excelência nos atendimentos ofertados pela unidade, as Coordenadoras de Psicologia e do Serviço Social da unidade promoveram aos acompanhantes que estavam na unidade uma ação para se auto conhecerem, e seus respectivos colegas de quarto e clínica, o acolhimento contínuo abrange</w:t>
      </w:r>
      <w:r>
        <w:rPr>
          <w:spacing w:val="-17"/>
        </w:rPr>
        <w:t> </w:t>
      </w:r>
      <w:r>
        <w:rPr/>
        <w:t>as</w:t>
      </w:r>
      <w:r>
        <w:rPr>
          <w:spacing w:val="-16"/>
        </w:rPr>
        <w:t> </w:t>
      </w:r>
      <w:r>
        <w:rPr/>
        <w:t>Clínicas:</w:t>
      </w:r>
      <w:r>
        <w:rPr>
          <w:spacing w:val="-16"/>
        </w:rPr>
        <w:t> </w:t>
      </w:r>
      <w:r>
        <w:rPr/>
        <w:t>Ortopédica,</w:t>
      </w:r>
      <w:r>
        <w:rPr>
          <w:spacing w:val="-16"/>
        </w:rPr>
        <w:t> </w:t>
      </w:r>
      <w:r>
        <w:rPr/>
        <w:t>Cirúrgica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Médica.</w:t>
      </w:r>
      <w:r>
        <w:rPr>
          <w:spacing w:val="-16"/>
        </w:rPr>
        <w:t> </w:t>
      </w:r>
      <w:r>
        <w:rPr/>
        <w:t>À</w:t>
      </w:r>
      <w:r>
        <w:rPr>
          <w:spacing w:val="-16"/>
        </w:rPr>
        <w:t> </w:t>
      </w:r>
      <w:r>
        <w:rPr/>
        <w:t>ação</w:t>
      </w:r>
      <w:r>
        <w:rPr>
          <w:spacing w:val="-16"/>
        </w:rPr>
        <w:t> </w:t>
      </w:r>
      <w:r>
        <w:rPr/>
        <w:t>ocorre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forma</w:t>
      </w:r>
      <w:r>
        <w:rPr>
          <w:spacing w:val="-16"/>
        </w:rPr>
        <w:t> </w:t>
      </w:r>
      <w:r>
        <w:rPr/>
        <w:t>dinâmica através da interação dos próprios acompanhantes oferecendo um espaço de escuta acolhedora para sugestões, objetivando uma melhor abordagem no sentido de orientá-los</w:t>
      </w:r>
      <w:r>
        <w:rPr>
          <w:spacing w:val="-2"/>
        </w:rPr>
        <w:t> </w:t>
      </w:r>
      <w:r>
        <w:rPr/>
        <w:t>quanto às</w:t>
      </w:r>
      <w:r>
        <w:rPr>
          <w:spacing w:val="-2"/>
        </w:rPr>
        <w:t> </w:t>
      </w:r>
      <w:r>
        <w:rPr/>
        <w:t>normas</w:t>
      </w:r>
      <w:r>
        <w:rPr>
          <w:spacing w:val="-2"/>
        </w:rPr>
        <w:t> </w:t>
      </w:r>
      <w:r>
        <w:rPr/>
        <w:t>e rotinas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Hospital, tendo como base a</w:t>
      </w:r>
      <w:r>
        <w:rPr>
          <w:spacing w:val="-1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em </w:t>
      </w:r>
      <w:r>
        <w:rPr>
          <w:spacing w:val="-2"/>
        </w:rPr>
        <w:t>saúde</w:t>
      </w:r>
      <w:r>
        <w:rPr>
          <w:rFonts w:ascii="Times New Roman" w:hAnsi="Times New Roman"/>
          <w:spacing w:val="-2"/>
        </w:rPr>
        <w:t>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360" w:lineRule="auto" w:before="1"/>
        <w:ind w:left="822" w:right="589" w:firstLine="851"/>
        <w:jc w:val="both"/>
      </w:pPr>
      <w:r>
        <w:rPr/>
        <w:t>A Ouvidoria do Herso promove mensalmente a entrega de bombons aos colaboradores elogiados por acompanhantes ou pacientes da unidade, através da leitura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preenchimento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formulário</w:t>
      </w:r>
      <w:r>
        <w:rPr>
          <w:spacing w:val="-10"/>
        </w:rPr>
        <w:t> </w:t>
      </w:r>
      <w:r>
        <w:rPr/>
        <w:t>“Mensagem</w:t>
      </w:r>
      <w:r>
        <w:rPr>
          <w:spacing w:val="-12"/>
        </w:rPr>
        <w:t> </w:t>
      </w:r>
      <w:r>
        <w:rPr/>
        <w:t>Amiga”</w:t>
      </w:r>
      <w:r>
        <w:rPr>
          <w:spacing w:val="-12"/>
        </w:rPr>
        <w:t> </w:t>
      </w:r>
      <w:r>
        <w:rPr/>
        <w:t>disponibilizado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todas</w:t>
      </w:r>
      <w:r>
        <w:rPr>
          <w:spacing w:val="-14"/>
        </w:rPr>
        <w:t> </w:t>
      </w:r>
      <w:r>
        <w:rPr/>
        <w:t>as Unidades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Internação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unidade.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mês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maio,</w:t>
      </w:r>
      <w:r>
        <w:rPr>
          <w:spacing w:val="-16"/>
        </w:rPr>
        <w:t> </w:t>
      </w:r>
      <w:r>
        <w:rPr/>
        <w:t>foram</w:t>
      </w:r>
      <w:r>
        <w:rPr>
          <w:spacing w:val="-17"/>
        </w:rPr>
        <w:t> </w:t>
      </w:r>
      <w:r>
        <w:rPr/>
        <w:t>contabilizados</w:t>
      </w:r>
      <w:r>
        <w:rPr>
          <w:spacing w:val="-17"/>
        </w:rPr>
        <w:t> </w:t>
      </w:r>
      <w:r>
        <w:rPr/>
        <w:t>74</w:t>
      </w:r>
      <w:r>
        <w:rPr>
          <w:spacing w:val="-16"/>
        </w:rPr>
        <w:t> </w:t>
      </w:r>
      <w:r>
        <w:rPr/>
        <w:t>elogios.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18"/>
        <w:rPr>
          <w:sz w:val="22"/>
        </w:rPr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10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80" w:bottom="280" w:left="880" w:right="540"/>
        </w:sectPr>
      </w:pPr>
    </w:p>
    <w:p>
      <w:pPr>
        <w:spacing w:before="66"/>
        <w:ind w:left="227" w:right="0" w:firstLine="0"/>
        <w:jc w:val="center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76665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Gráfico</w:t>
      </w:r>
      <w:r>
        <w:rPr>
          <w:rFonts w:ascii="Arial" w:hAnsi="Arial"/>
          <w:b/>
          <w:spacing w:val="56"/>
          <w:sz w:val="22"/>
        </w:rPr>
        <w:t> </w:t>
      </w:r>
      <w:r>
        <w:rPr>
          <w:rFonts w:ascii="Arial" w:hAnsi="Arial"/>
          <w:b/>
          <w:sz w:val="22"/>
        </w:rPr>
        <w:t>1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Total 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elogios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aos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pacing w:val="-2"/>
          <w:sz w:val="22"/>
        </w:rPr>
        <w:t>colaboradores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60"/>
        <w:rPr>
          <w:rFonts w:ascii="Arial"/>
          <w:b/>
          <w:sz w:val="18"/>
        </w:rPr>
      </w:pPr>
    </w:p>
    <w:p>
      <w:pPr>
        <w:spacing w:before="0"/>
        <w:ind w:left="0" w:right="2772" w:firstLine="0"/>
        <w:jc w:val="right"/>
        <w:rPr>
          <w:rFonts w:ascii="Arial"/>
          <w:b/>
          <w:sz w:val="18"/>
        </w:rPr>
      </w:pPr>
      <w:r>
        <w:rPr>
          <w:rFonts w:ascii="Arial"/>
          <w:b/>
          <w:spacing w:val="-5"/>
          <w:sz w:val="18"/>
        </w:rPr>
        <w:t>74</w:t>
      </w:r>
    </w:p>
    <w:p>
      <w:pPr>
        <w:pStyle w:val="BodyText"/>
        <w:spacing w:before="8"/>
        <w:rPr>
          <w:rFonts w:ascii="Arial"/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1813814</wp:posOffset>
                </wp:positionH>
                <wp:positionV relativeFrom="paragraph">
                  <wp:posOffset>57081</wp:posOffset>
                </wp:positionV>
                <wp:extent cx="4292600" cy="219456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4292600" cy="2194560"/>
                          <a:chExt cx="4292600" cy="219456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490474" y="0"/>
                            <a:ext cx="3312160" cy="219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2190115">
                                <a:moveTo>
                                  <a:pt x="449580" y="1153668"/>
                                </a:moveTo>
                                <a:lnTo>
                                  <a:pt x="0" y="1153668"/>
                                </a:lnTo>
                                <a:lnTo>
                                  <a:pt x="0" y="2189607"/>
                                </a:lnTo>
                                <a:lnTo>
                                  <a:pt x="449580" y="2189607"/>
                                </a:lnTo>
                                <a:lnTo>
                                  <a:pt x="449580" y="1153668"/>
                                </a:lnTo>
                                <a:close/>
                              </a:path>
                              <a:path w="3312160" h="2190115">
                                <a:moveTo>
                                  <a:pt x="1880616" y="681228"/>
                                </a:moveTo>
                                <a:lnTo>
                                  <a:pt x="1431036" y="681228"/>
                                </a:lnTo>
                                <a:lnTo>
                                  <a:pt x="1431036" y="2189607"/>
                                </a:lnTo>
                                <a:lnTo>
                                  <a:pt x="1880616" y="2189607"/>
                                </a:lnTo>
                                <a:lnTo>
                                  <a:pt x="1880616" y="681228"/>
                                </a:lnTo>
                                <a:close/>
                              </a:path>
                              <a:path w="3312160" h="2190115">
                                <a:moveTo>
                                  <a:pt x="3311652" y="0"/>
                                </a:moveTo>
                                <a:lnTo>
                                  <a:pt x="2862072" y="0"/>
                                </a:lnTo>
                                <a:lnTo>
                                  <a:pt x="2862072" y="2189607"/>
                                </a:lnTo>
                                <a:lnTo>
                                  <a:pt x="3311652" y="2189607"/>
                                </a:lnTo>
                                <a:lnTo>
                                  <a:pt x="331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2189607"/>
                            <a:ext cx="4292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600" h="0">
                                <a:moveTo>
                                  <a:pt x="0" y="0"/>
                                </a:moveTo>
                                <a:lnTo>
                                  <a:pt x="4292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083054" y="496094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52018" y="969423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820007pt;margin-top:4.494590pt;width:338pt;height:172.8pt;mso-position-horizontal-relative:page;mso-position-vertical-relative:paragraph;z-index:-15723520;mso-wrap-distance-left:0;mso-wrap-distance-right:0" id="docshapegroup1" coordorigin="2856,90" coordsize="6760,3456">
                <v:shape style="position:absolute;left:3628;top:89;width:5216;height:3449" id="docshape2" coordorigin="3629,90" coordsize="5216,3449" path="m4337,1907l3629,1907,3629,3538,4337,3538,4337,1907xm6590,1163l5882,1163,5882,3538,6590,3538,6590,1163xm8844,90l8136,90,8136,3538,8844,3538,8844,90xe" filled="true" fillcolor="#00304b" stroked="false">
                  <v:path arrowok="t"/>
                  <v:fill type="solid"/>
                </v:shape>
                <v:line style="position:absolute" from="2856,3538" to="9616,3538" stroked="true" strokeweight=".75pt" strokecolor="#d9d9d9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136;top:871;width:222;height:202" type="#_x0000_t202" id="docshape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  <v:shape style="position:absolute;left:3883;top:1616;width:222;height:202" type="#_x0000_t202" id="docshape4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2481" w:val="left" w:leader="none"/>
          <w:tab w:pos="4735" w:val="left" w:leader="none"/>
        </w:tabs>
        <w:spacing w:before="96"/>
        <w:ind w:left="168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2"/>
          <w:sz w:val="18"/>
        </w:rPr>
        <w:t>Março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2"/>
          <w:sz w:val="18"/>
        </w:rPr>
        <w:t>Abril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4"/>
          <w:sz w:val="18"/>
        </w:rPr>
        <w:t>Maio</w:t>
      </w:r>
    </w:p>
    <w:p>
      <w:pPr>
        <w:pStyle w:val="BodyText"/>
        <w:spacing w:before="42"/>
        <w:ind w:left="240"/>
        <w:jc w:val="center"/>
      </w:pPr>
      <w:r>
        <w:rPr/>
        <w:t>Elogiados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5"/>
        </w:rPr>
        <w:t>mês</w:t>
      </w:r>
    </w:p>
    <w:p>
      <w:pPr>
        <w:pStyle w:val="BodyText"/>
        <w:spacing w:before="184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360" w:lineRule="auto" w:before="1" w:after="0"/>
        <w:ind w:left="2235" w:right="450" w:hanging="706"/>
        <w:jc w:val="left"/>
      </w:pPr>
      <w:bookmarkStart w:name="_bookmark5" w:id="8"/>
      <w:bookmarkEnd w:id="8"/>
      <w:r>
        <w:rPr>
          <w:b w:val="0"/>
        </w:rPr>
      </w:r>
      <w:r>
        <w:rPr/>
        <w:t>Serviço de controle de infecções</w:t>
      </w:r>
      <w:r>
        <w:rPr>
          <w:color w:val="000000"/>
          <w:shd w:fill="FFFFFF" w:color="auto" w:val="clear"/>
        </w:rPr>
        <w:t> relacionada a assistência à saúde</w:t>
      </w:r>
      <w:r>
        <w:rPr>
          <w:color w:val="000000"/>
        </w:rPr>
        <w:t> </w:t>
      </w:r>
      <w:r>
        <w:rPr>
          <w:color w:val="000000"/>
          <w:spacing w:val="-2"/>
          <w:shd w:fill="FFFFFF" w:color="auto" w:val="clear"/>
        </w:rPr>
        <w:t>(</w:t>
      </w:r>
      <w:r>
        <w:rPr>
          <w:color w:val="000000"/>
          <w:spacing w:val="-2"/>
        </w:rPr>
        <w:t>SCIRAS)</w:t>
      </w:r>
    </w:p>
    <w:p>
      <w:pPr>
        <w:pStyle w:val="BodyText"/>
        <w:spacing w:line="360" w:lineRule="auto" w:before="240"/>
        <w:ind w:left="822" w:right="590" w:firstLine="851"/>
        <w:jc w:val="both"/>
      </w:pPr>
      <w:r>
        <w:rPr/>
        <w:t>De acordo com a Portaria nº 2.616/98, a Vigilância Epidemiológica das Infecções Hospitalares é a observação ativa, sistemática, e contínua de sua ocorrência e distribuição entre pacientes, hospitalizados ou não, e dos eventos e condições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afetam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risco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sua</w:t>
      </w:r>
      <w:r>
        <w:rPr>
          <w:spacing w:val="-7"/>
        </w:rPr>
        <w:t> </w:t>
      </w:r>
      <w:r>
        <w:rPr/>
        <w:t>ocorrência,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vistas</w:t>
      </w:r>
      <w:r>
        <w:rPr>
          <w:spacing w:val="-3"/>
        </w:rPr>
        <w:t> </w:t>
      </w:r>
      <w:r>
        <w:rPr/>
        <w:t>à</w:t>
      </w:r>
      <w:r>
        <w:rPr>
          <w:spacing w:val="-7"/>
        </w:rPr>
        <w:t> </w:t>
      </w:r>
      <w:r>
        <w:rPr/>
        <w:t>execução</w:t>
      </w:r>
      <w:r>
        <w:rPr>
          <w:spacing w:val="-7"/>
        </w:rPr>
        <w:t> </w:t>
      </w:r>
      <w:r>
        <w:rPr/>
        <w:t>oportuna</w:t>
      </w:r>
      <w:r>
        <w:rPr>
          <w:spacing w:val="-9"/>
        </w:rPr>
        <w:t> </w:t>
      </w:r>
      <w:r>
        <w:rPr/>
        <w:t>das ações de prevenção e controle; Realizar a adequação, implementação, e supervisão das</w:t>
      </w:r>
      <w:r>
        <w:rPr>
          <w:spacing w:val="-13"/>
        </w:rPr>
        <w:t> </w:t>
      </w:r>
      <w:r>
        <w:rPr/>
        <w:t>normas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rotinas</w:t>
      </w:r>
      <w:r>
        <w:rPr>
          <w:spacing w:val="-13"/>
        </w:rPr>
        <w:t> </w:t>
      </w:r>
      <w:r>
        <w:rPr/>
        <w:t>técnico-operacionais;</w:t>
      </w:r>
      <w:r>
        <w:rPr>
          <w:spacing w:val="-13"/>
        </w:rPr>
        <w:t> </w:t>
      </w:r>
      <w:r>
        <w:rPr/>
        <w:t>Promover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acompanhar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capacitação</w:t>
      </w:r>
      <w:r>
        <w:rPr>
          <w:spacing w:val="-13"/>
        </w:rPr>
        <w:t> </w:t>
      </w:r>
      <w:r>
        <w:rPr/>
        <w:t>do quadro de funcionários da instituição.</w:t>
      </w:r>
    </w:p>
    <w:p>
      <w:pPr>
        <w:pStyle w:val="BodyText"/>
        <w:spacing w:line="360" w:lineRule="auto" w:before="241"/>
        <w:ind w:left="822" w:right="591" w:firstLine="851"/>
        <w:jc w:val="both"/>
      </w:pPr>
      <w:r>
        <w:rPr/>
        <w:t>Promover o uso racional de antimicrobianos, de germicidas e de materiais médico-hospitalares. O primeiro objetivo da Vigilância Epidemiológica é a determinação do número e tipos de Infecção Relacionada à Assistência à Saúde endêmicas no hospital e nas diversas unidades de internação, para que qualquer desvio seja prontamente reconhecido. Além disso, a vigilância epidemiológica é um instrumento que permite medir a eficácia de uma estratégia de intervenção de Controle de Infecção Relacionada à Assistência à Saúde.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5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11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64" w:after="0"/>
        <w:ind w:left="2248" w:right="0" w:hanging="718"/>
        <w:jc w:val="left"/>
      </w:pPr>
      <w:r>
        <w:rPr/>
        <w:drawing>
          <wp:anchor distT="0" distB="0" distL="0" distR="0" allowOverlap="1" layoutInCell="1" locked="0" behindDoc="1" simplePos="0" relativeHeight="48576716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" w:id="9"/>
      <w:bookmarkEnd w:id="9"/>
      <w:r>
        <w:rPr/>
      </w:r>
      <w:r>
        <w:rPr/>
        <w:t>MÉTODOS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COLETA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DADOS:</w:t>
      </w:r>
    </w:p>
    <w:p>
      <w:pPr>
        <w:pStyle w:val="BodyText"/>
        <w:spacing w:before="100"/>
      </w:pPr>
    </w:p>
    <w:p>
      <w:pPr>
        <w:pStyle w:val="BodyText"/>
        <w:spacing w:before="1"/>
        <w:ind w:left="1674"/>
      </w:pPr>
      <w:r>
        <w:rPr/>
        <w:t>O</w:t>
      </w:r>
      <w:r>
        <w:rPr>
          <w:spacing w:val="3"/>
        </w:rPr>
        <w:t> </w:t>
      </w:r>
      <w:r>
        <w:rPr/>
        <w:t>SCIRAS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HERSO</w:t>
      </w:r>
      <w:r>
        <w:rPr>
          <w:spacing w:val="4"/>
        </w:rPr>
        <w:t> </w:t>
      </w:r>
      <w:r>
        <w:rPr/>
        <w:t>realiza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vigilância</w:t>
      </w:r>
      <w:r>
        <w:rPr>
          <w:spacing w:val="3"/>
        </w:rPr>
        <w:t> </w:t>
      </w:r>
      <w:r>
        <w:rPr/>
        <w:t>ativa</w:t>
      </w:r>
      <w:r>
        <w:rPr>
          <w:spacing w:val="8"/>
        </w:rPr>
        <w:t> </w:t>
      </w:r>
      <w:r>
        <w:rPr/>
        <w:t>fazendo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seguinte</w:t>
      </w:r>
      <w:r>
        <w:rPr>
          <w:spacing w:val="3"/>
        </w:rPr>
        <w:t> </w:t>
      </w:r>
      <w:r>
        <w:rPr/>
        <w:t>coleta</w:t>
      </w:r>
      <w:r>
        <w:rPr>
          <w:spacing w:val="3"/>
        </w:rPr>
        <w:t> </w:t>
      </w:r>
      <w:r>
        <w:rPr>
          <w:spacing w:val="-5"/>
        </w:rPr>
        <w:t>de</w:t>
      </w:r>
    </w:p>
    <w:p>
      <w:pPr>
        <w:pStyle w:val="BodyText"/>
        <w:spacing w:before="139"/>
        <w:ind w:left="822"/>
      </w:pPr>
      <w:r>
        <w:rPr>
          <w:spacing w:val="-2"/>
        </w:rPr>
        <w:t>dados: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0" w:after="0"/>
        <w:ind w:left="1954" w:right="588" w:hanging="360"/>
        <w:jc w:val="both"/>
        <w:rPr>
          <w:sz w:val="24"/>
        </w:rPr>
      </w:pPr>
      <w:r>
        <w:rPr>
          <w:sz w:val="24"/>
        </w:rPr>
        <w:t>Visita nas Unidades de Terapia Intensiva, clínica médica adulto, clínica médica pediátrica, clínica cirúrgica, clínica ortopédica, box, sala vermelha e</w:t>
      </w:r>
      <w:r>
        <w:rPr>
          <w:spacing w:val="-17"/>
          <w:sz w:val="24"/>
        </w:rPr>
        <w:t> </w:t>
      </w:r>
      <w:r>
        <w:rPr>
          <w:sz w:val="24"/>
        </w:rPr>
        <w:t>amarela</w:t>
      </w:r>
      <w:r>
        <w:rPr>
          <w:spacing w:val="-17"/>
          <w:sz w:val="24"/>
        </w:rPr>
        <w:t> </w:t>
      </w:r>
      <w:r>
        <w:rPr>
          <w:sz w:val="24"/>
        </w:rPr>
        <w:t>diariamente,</w:t>
      </w:r>
      <w:r>
        <w:rPr>
          <w:spacing w:val="-16"/>
          <w:sz w:val="24"/>
        </w:rPr>
        <w:t> </w:t>
      </w:r>
      <w:r>
        <w:rPr>
          <w:sz w:val="24"/>
        </w:rPr>
        <w:t>para</w:t>
      </w:r>
      <w:r>
        <w:rPr>
          <w:spacing w:val="-17"/>
          <w:sz w:val="24"/>
        </w:rPr>
        <w:t> </w:t>
      </w:r>
      <w:r>
        <w:rPr>
          <w:sz w:val="24"/>
        </w:rPr>
        <w:t>avaliação</w:t>
      </w:r>
      <w:r>
        <w:rPr>
          <w:spacing w:val="-17"/>
          <w:sz w:val="24"/>
        </w:rPr>
        <w:t> </w:t>
      </w:r>
      <w:r>
        <w:rPr>
          <w:sz w:val="24"/>
        </w:rPr>
        <w:t>dos</w:t>
      </w:r>
      <w:r>
        <w:rPr>
          <w:spacing w:val="-17"/>
          <w:sz w:val="24"/>
        </w:rPr>
        <w:t> </w:t>
      </w:r>
      <w:r>
        <w:rPr>
          <w:sz w:val="24"/>
        </w:rPr>
        <w:t>casos</w:t>
      </w:r>
      <w:r>
        <w:rPr>
          <w:spacing w:val="-16"/>
          <w:sz w:val="24"/>
        </w:rPr>
        <w:t> </w:t>
      </w:r>
      <w:r>
        <w:rPr>
          <w:sz w:val="24"/>
        </w:rPr>
        <w:t>suspeitos</w:t>
      </w:r>
      <w:r>
        <w:rPr>
          <w:spacing w:val="-17"/>
          <w:sz w:val="24"/>
        </w:rPr>
        <w:t> </w:t>
      </w:r>
      <w:r>
        <w:rPr>
          <w:sz w:val="24"/>
        </w:rPr>
        <w:t>(Sugeridos</w:t>
      </w:r>
      <w:r>
        <w:rPr>
          <w:spacing w:val="-17"/>
          <w:sz w:val="24"/>
        </w:rPr>
        <w:t> </w:t>
      </w:r>
      <w:r>
        <w:rPr>
          <w:sz w:val="24"/>
        </w:rPr>
        <w:t>pela equipe multiprofissional);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239" w:after="0"/>
        <w:ind w:left="1954" w:right="594" w:hanging="360"/>
        <w:jc w:val="both"/>
        <w:rPr>
          <w:sz w:val="24"/>
        </w:rPr>
      </w:pPr>
      <w:r>
        <w:rPr>
          <w:sz w:val="24"/>
        </w:rPr>
        <w:t>Avaliação dos pacientes que receberam prescrição de antibióticos para doenças não relacionadas ao motivo de internação, ou por </w:t>
      </w:r>
      <w:r>
        <w:rPr>
          <w:spacing w:val="-2"/>
          <w:sz w:val="24"/>
        </w:rPr>
        <w:t>antibioticoprofilaxia;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240" w:lineRule="auto" w:before="241" w:after="0"/>
        <w:ind w:left="1954" w:right="0" w:hanging="360"/>
        <w:jc w:val="left"/>
        <w:rPr>
          <w:sz w:val="24"/>
        </w:rPr>
      </w:pPr>
      <w:r>
        <w:rPr>
          <w:sz w:val="24"/>
        </w:rPr>
        <w:t>Revisão</w:t>
      </w:r>
      <w:r>
        <w:rPr>
          <w:spacing w:val="-6"/>
          <w:sz w:val="24"/>
        </w:rPr>
        <w:t> </w:t>
      </w:r>
      <w:r>
        <w:rPr>
          <w:sz w:val="24"/>
        </w:rPr>
        <w:t>diária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resultados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culturas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laboratório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microbiologia;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0" w:after="0"/>
        <w:ind w:left="1954" w:right="595" w:hanging="360"/>
        <w:jc w:val="both"/>
        <w:rPr>
          <w:sz w:val="24"/>
        </w:rPr>
      </w:pPr>
      <w:r>
        <w:rPr>
          <w:sz w:val="24"/>
        </w:rPr>
        <w:t>Vigilância dos egressos dos pacientes submetidos a procedimento </w:t>
      </w:r>
      <w:r>
        <w:rPr>
          <w:spacing w:val="-2"/>
          <w:sz w:val="24"/>
        </w:rPr>
        <w:t>cirúrgico;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239" w:after="0"/>
        <w:ind w:left="1954" w:right="595" w:hanging="360"/>
        <w:jc w:val="both"/>
        <w:rPr>
          <w:sz w:val="24"/>
        </w:rPr>
      </w:pPr>
      <w:r>
        <w:rPr>
          <w:sz w:val="24"/>
        </w:rPr>
        <w:t>Observação das rotinas assistências e educação continuada pontuando falhas identificadas na rotina, abertura de eventos e não conformidades;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240" w:after="0"/>
        <w:ind w:left="1954" w:right="597" w:hanging="360"/>
        <w:jc w:val="both"/>
        <w:rPr>
          <w:sz w:val="24"/>
        </w:rPr>
      </w:pPr>
      <w:r>
        <w:rPr>
          <w:sz w:val="24"/>
        </w:rPr>
        <w:t>Acompanhamento de fluxo de rotinas estabelecidas e correção delas quando necessário;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239" w:after="0"/>
        <w:ind w:left="1954" w:right="592" w:hanging="360"/>
        <w:jc w:val="both"/>
        <w:rPr>
          <w:sz w:val="24"/>
        </w:rPr>
      </w:pPr>
      <w:r>
        <w:rPr>
          <w:sz w:val="24"/>
        </w:rPr>
        <w:t>Auditoria observacional de Higienização das mãos por meio do formulário de observação dos 5 momentos (A</w:t>
      </w:r>
      <w:r>
        <w:rPr>
          <w:color w:val="000000"/>
          <w:sz w:val="24"/>
          <w:shd w:fill="FFFFFF" w:color="auto" w:val="clear"/>
        </w:rPr>
        <w:t>ntes de tocar o paciente; antes de</w:t>
      </w:r>
      <w:r>
        <w:rPr>
          <w:color w:val="000000"/>
          <w:sz w:val="24"/>
        </w:rPr>
        <w:t> </w:t>
      </w:r>
      <w:r>
        <w:rPr>
          <w:color w:val="000000"/>
          <w:sz w:val="24"/>
          <w:shd w:fill="FFFFFF" w:color="auto" w:val="clear"/>
        </w:rPr>
        <w:t>realizar procedimento limpo/asséptico; após</w:t>
      </w:r>
      <w:r>
        <w:rPr>
          <w:color w:val="000000"/>
          <w:spacing w:val="-1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o risco de exposição a fluidos</w:t>
      </w:r>
      <w:r>
        <w:rPr>
          <w:color w:val="000000"/>
          <w:sz w:val="24"/>
        </w:rPr>
        <w:t> </w:t>
      </w:r>
      <w:r>
        <w:rPr>
          <w:color w:val="000000"/>
          <w:sz w:val="24"/>
          <w:shd w:fill="FFFFFF" w:color="auto" w:val="clear"/>
        </w:rPr>
        <w:t>corporais; após tocar o paciente e após tocar superfícies próximas ao</w:t>
      </w:r>
      <w:r>
        <w:rPr>
          <w:color w:val="000000"/>
          <w:sz w:val="24"/>
        </w:rPr>
        <w:t> </w:t>
      </w:r>
      <w:r>
        <w:rPr>
          <w:color w:val="000000"/>
          <w:spacing w:val="-2"/>
          <w:sz w:val="24"/>
          <w:shd w:fill="FFFFFF" w:color="auto" w:val="clear"/>
        </w:rPr>
        <w:t>paciente)</w:t>
      </w:r>
      <w:r>
        <w:rPr>
          <w:color w:val="000000"/>
          <w:spacing w:val="-2"/>
          <w:sz w:val="24"/>
        </w:rPr>
        <w:t>.</w:t>
      </w:r>
    </w:p>
    <w:p>
      <w:pPr>
        <w:pStyle w:val="BodyText"/>
        <w:spacing w:line="360" w:lineRule="auto" w:before="238"/>
        <w:ind w:left="822" w:right="591" w:firstLine="851"/>
        <w:jc w:val="both"/>
      </w:pPr>
      <w:r>
        <w:rPr/>
        <w:t>Os dados coletados</w:t>
      </w:r>
      <w:r>
        <w:rPr>
          <w:spacing w:val="-1"/>
        </w:rPr>
        <w:t> </w:t>
      </w:r>
      <w:r>
        <w:rPr/>
        <w:t>devem ser analisados e interpretados. Taxas</w:t>
      </w:r>
      <w:r>
        <w:rPr>
          <w:spacing w:val="-1"/>
        </w:rPr>
        <w:t> </w:t>
      </w:r>
      <w:r>
        <w:rPr/>
        <w:t>devem ser calculadas para avaliação do padrão endêmico e detecção precoce de possíveis surtos. Os dados obtidos na vigilância são utilizados no cálculo de taxas, como taxa de incidência, e índices de </w:t>
      </w:r>
      <w:r>
        <w:rPr>
          <w:color w:val="1F2023"/>
          <w:shd w:fill="FFFFFF" w:color="auto" w:val="clear"/>
        </w:rPr>
        <w:t>Infecção Relacionada à Assistência à Saúde - </w:t>
      </w:r>
      <w:r>
        <w:rPr>
          <w:color w:val="000000"/>
        </w:rPr>
        <w:t>IRAS em diversas unidades de internação.</w:t>
      </w:r>
    </w:p>
    <w:p>
      <w:pPr>
        <w:pStyle w:val="BodyText"/>
        <w:rPr>
          <w:sz w:val="22"/>
        </w:rPr>
      </w:pPr>
    </w:p>
    <w:p>
      <w:pPr>
        <w:pStyle w:val="BodyText"/>
        <w:spacing w:before="79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12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360" w:lineRule="auto" w:before="64"/>
        <w:ind w:left="822" w:right="585" w:firstLine="851"/>
        <w:jc w:val="both"/>
      </w:pPr>
      <w:r>
        <w:rPr/>
        <w:drawing>
          <wp:anchor distT="0" distB="0" distL="0" distR="0" allowOverlap="1" layoutInCell="1" locked="0" behindDoc="1" simplePos="0" relativeHeight="48576768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vigilância rotineira possibilita a coleta de numeradores para estas taxas, sendo importante determinar quais tipos de análise serão realizados para que denominadores adequados sejam obtidos. O denominador deve refletir os pacientes em risco para aquele evento e várias opções têm sido discutidas para melhor refletir a</w:t>
      </w:r>
      <w:r>
        <w:rPr>
          <w:spacing w:val="-7"/>
        </w:rPr>
        <w:t> </w:t>
      </w:r>
      <w:r>
        <w:rPr/>
        <w:t>ocorrência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IRAS</w:t>
      </w:r>
      <w:r>
        <w:rPr>
          <w:spacing w:val="-7"/>
        </w:rPr>
        <w:t> </w:t>
      </w:r>
      <w:r>
        <w:rPr/>
        <w:t>(por</w:t>
      </w:r>
      <w:r>
        <w:rPr>
          <w:spacing w:val="-8"/>
        </w:rPr>
        <w:t> </w:t>
      </w:r>
      <w:r>
        <w:rPr/>
        <w:t>exemplo,</w:t>
      </w:r>
      <w:r>
        <w:rPr>
          <w:spacing w:val="-7"/>
        </w:rPr>
        <w:t> </w:t>
      </w:r>
      <w:r>
        <w:rPr/>
        <w:t>paciente-dia,</w:t>
      </w:r>
      <w:r>
        <w:rPr>
          <w:spacing w:val="-7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cirurgias,</w:t>
      </w:r>
      <w:r>
        <w:rPr>
          <w:spacing w:val="-7"/>
        </w:rPr>
        <w:t> </w:t>
      </w:r>
      <w:r>
        <w:rPr/>
        <w:t>procedimento- dia).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indicadores</w:t>
      </w:r>
      <w:r>
        <w:rPr>
          <w:spacing w:val="-5"/>
        </w:rPr>
        <w:t> </w:t>
      </w:r>
      <w:r>
        <w:rPr/>
        <w:t>são</w:t>
      </w:r>
      <w:r>
        <w:rPr>
          <w:spacing w:val="-5"/>
        </w:rPr>
        <w:t> </w:t>
      </w:r>
      <w:r>
        <w:rPr/>
        <w:t>disponibilizados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sistema</w:t>
      </w:r>
      <w:r>
        <w:rPr>
          <w:spacing w:val="-7"/>
        </w:rPr>
        <w:t> </w:t>
      </w:r>
      <w:r>
        <w:rPr/>
        <w:t>Interact,</w:t>
      </w:r>
      <w:r>
        <w:rPr>
          <w:spacing w:val="-7"/>
        </w:rPr>
        <w:t> </w:t>
      </w:r>
      <w:r>
        <w:rPr/>
        <w:t>enviado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e-mail</w:t>
      </w:r>
      <w:r>
        <w:rPr>
          <w:spacing w:val="-6"/>
        </w:rPr>
        <w:t> </w:t>
      </w:r>
      <w:r>
        <w:rPr/>
        <w:t>para o serviço de qualidade do hospital, plataforma online LimeSurvey e apresentado na reunião mensal da Comissão de Controle de Infecção Hospitalar - CCIRAS.</w:t>
      </w:r>
    </w:p>
    <w:p>
      <w:pPr>
        <w:pStyle w:val="Heading4"/>
        <w:numPr>
          <w:ilvl w:val="2"/>
          <w:numId w:val="5"/>
        </w:numPr>
        <w:tabs>
          <w:tab w:pos="1540" w:val="left" w:leader="none"/>
        </w:tabs>
        <w:spacing w:line="240" w:lineRule="auto" w:before="240" w:after="0"/>
        <w:ind w:left="1540" w:right="0" w:hanging="718"/>
        <w:jc w:val="left"/>
      </w:pPr>
      <w:bookmarkStart w:name="_bookmark7" w:id="10"/>
      <w:bookmarkEnd w:id="10"/>
      <w:r>
        <w:rPr/>
      </w:r>
      <w:r>
        <w:rPr/>
        <w:t>ATIVIDADES</w:t>
      </w:r>
      <w:r>
        <w:rPr>
          <w:spacing w:val="-2"/>
        </w:rPr>
        <w:t> </w:t>
      </w:r>
      <w:r>
        <w:rPr/>
        <w:t>DIÁRIAS</w:t>
      </w:r>
      <w:r>
        <w:rPr>
          <w:spacing w:val="-2"/>
        </w:rPr>
        <w:t> SCIRAS: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1" w:after="0"/>
        <w:ind w:left="1594" w:right="596" w:hanging="360"/>
        <w:jc w:val="left"/>
        <w:rPr>
          <w:sz w:val="24"/>
        </w:rPr>
      </w:pPr>
      <w:r>
        <w:rPr>
          <w:sz w:val="24"/>
        </w:rPr>
        <w:t>Visita multidisciplinar UTI – preenchimento de formulário específico de busca ativa e contribuem com o levantamento de necessidades do paciente.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0" w:after="0"/>
        <w:ind w:left="1594" w:right="592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-5"/>
          <w:sz w:val="24"/>
        </w:rPr>
        <w:t> </w:t>
      </w:r>
      <w:r>
        <w:rPr>
          <w:sz w:val="24"/>
        </w:rPr>
        <w:t>multidisciplinar</w:t>
      </w:r>
      <w:r>
        <w:rPr>
          <w:spacing w:val="-7"/>
          <w:sz w:val="24"/>
        </w:rPr>
        <w:t> </w:t>
      </w:r>
      <w:r>
        <w:rPr>
          <w:sz w:val="24"/>
        </w:rPr>
        <w:t>Clínicas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acompanhamento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passagem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plantão</w:t>
      </w:r>
      <w:r>
        <w:rPr>
          <w:spacing w:val="-6"/>
          <w:sz w:val="24"/>
        </w:rPr>
        <w:t> </w:t>
      </w:r>
      <w:r>
        <w:rPr>
          <w:sz w:val="24"/>
        </w:rPr>
        <w:t>e contribuem com o levantamento de necessidades do paciente.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76" w:lineRule="exact" w:before="0" w:after="0"/>
        <w:ind w:left="159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precauções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isolamentos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envio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e-</w:t>
      </w:r>
      <w:r>
        <w:rPr>
          <w:spacing w:val="-2"/>
          <w:sz w:val="24"/>
        </w:rPr>
        <w:t>mail.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7" w:after="0"/>
        <w:ind w:left="1594" w:right="0" w:hanging="360"/>
        <w:jc w:val="left"/>
        <w:rPr>
          <w:sz w:val="24"/>
        </w:rPr>
      </w:pPr>
      <w:r>
        <w:rPr>
          <w:sz w:val="24"/>
        </w:rPr>
        <w:t>Sinalização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precauções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demais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necessidades;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5" w:after="0"/>
        <w:ind w:left="1594" w:right="0" w:hanging="360"/>
        <w:jc w:val="left"/>
        <w:rPr>
          <w:sz w:val="24"/>
        </w:rPr>
      </w:pPr>
      <w:r>
        <w:rPr>
          <w:sz w:val="24"/>
        </w:rPr>
        <w:t>Abertura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conformidades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observadas;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57" w:lineRule="auto" w:before="139" w:after="0"/>
        <w:ind w:left="1594" w:right="592" w:hanging="360"/>
        <w:jc w:val="left"/>
        <w:rPr>
          <w:sz w:val="24"/>
        </w:rPr>
      </w:pPr>
      <w:r>
        <w:rPr>
          <w:sz w:val="24"/>
        </w:rPr>
        <w:t>Preenchimento</w:t>
      </w:r>
      <w:r>
        <w:rPr>
          <w:spacing w:val="-20"/>
          <w:sz w:val="24"/>
        </w:rPr>
        <w:t> </w:t>
      </w:r>
      <w:r>
        <w:rPr>
          <w:sz w:val="24"/>
        </w:rPr>
        <w:t>das</w:t>
      </w:r>
      <w:r>
        <w:rPr>
          <w:spacing w:val="-19"/>
          <w:sz w:val="24"/>
        </w:rPr>
        <w:t> </w:t>
      </w:r>
      <w:r>
        <w:rPr>
          <w:sz w:val="24"/>
        </w:rPr>
        <w:t>planilhas</w:t>
      </w:r>
      <w:r>
        <w:rPr>
          <w:spacing w:val="-17"/>
          <w:sz w:val="24"/>
        </w:rPr>
        <w:t> </w:t>
      </w:r>
      <w:r>
        <w:rPr>
          <w:sz w:val="24"/>
        </w:rPr>
        <w:t>com</w:t>
      </w:r>
      <w:r>
        <w:rPr>
          <w:spacing w:val="-17"/>
          <w:sz w:val="24"/>
        </w:rPr>
        <w:t> </w:t>
      </w:r>
      <w:r>
        <w:rPr>
          <w:sz w:val="24"/>
        </w:rPr>
        <w:t>levantamentos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dados</w:t>
      </w:r>
      <w:r>
        <w:rPr>
          <w:spacing w:val="-17"/>
          <w:sz w:val="24"/>
        </w:rPr>
        <w:t> </w:t>
      </w:r>
      <w:r>
        <w:rPr>
          <w:sz w:val="24"/>
        </w:rPr>
        <w:t>para</w:t>
      </w:r>
      <w:r>
        <w:rPr>
          <w:spacing w:val="-17"/>
          <w:sz w:val="24"/>
        </w:rPr>
        <w:t> </w:t>
      </w:r>
      <w:r>
        <w:rPr>
          <w:sz w:val="24"/>
        </w:rPr>
        <w:t>os</w:t>
      </w:r>
      <w:r>
        <w:rPr>
          <w:spacing w:val="-17"/>
          <w:sz w:val="24"/>
        </w:rPr>
        <w:t> </w:t>
      </w:r>
      <w:r>
        <w:rPr>
          <w:sz w:val="24"/>
        </w:rPr>
        <w:t>indicadores (paciente dia, dispositivos dia);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2" w:after="0"/>
        <w:ind w:left="159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culturas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seus</w:t>
      </w:r>
      <w:r>
        <w:rPr>
          <w:spacing w:val="-2"/>
          <w:sz w:val="24"/>
        </w:rPr>
        <w:t> resultados;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planilha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sepse;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bundles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manutenção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amostragem;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Auditoria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observação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higienização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z w:val="24"/>
        </w:rPr>
        <w:t>mãos pelo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tablet.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planilha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observação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higienização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mãos;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57" w:lineRule="auto" w:before="138" w:after="0"/>
        <w:ind w:left="1594" w:right="598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egressos</w:t>
      </w:r>
      <w:r>
        <w:rPr>
          <w:spacing w:val="80"/>
          <w:sz w:val="24"/>
        </w:rPr>
        <w:t> </w:t>
      </w:r>
      <w:r>
        <w:rPr>
          <w:sz w:val="24"/>
        </w:rPr>
        <w:t>cirúrgicos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atualização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planilha</w:t>
      </w:r>
      <w:r>
        <w:rPr>
          <w:spacing w:val="80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5" w:after="0"/>
        <w:ind w:left="1594" w:right="0" w:hanging="360"/>
        <w:jc w:val="left"/>
        <w:rPr>
          <w:sz w:val="24"/>
        </w:rPr>
      </w:pPr>
      <w:r>
        <w:rPr>
          <w:sz w:val="24"/>
        </w:rPr>
        <w:t>Estudos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casos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investigação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IRAS;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avaliação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prescrições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antibióticos;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Integração</w:t>
      </w:r>
      <w:r>
        <w:rPr>
          <w:spacing w:val="-6"/>
          <w:sz w:val="24"/>
        </w:rPr>
        <w:t> </w:t>
      </w:r>
      <w:r>
        <w:rPr>
          <w:sz w:val="24"/>
        </w:rPr>
        <w:t>setorial</w:t>
      </w:r>
      <w:r>
        <w:rPr>
          <w:spacing w:val="-4"/>
          <w:sz w:val="24"/>
        </w:rPr>
        <w:t> </w:t>
      </w:r>
      <w:r>
        <w:rPr>
          <w:sz w:val="24"/>
        </w:rPr>
        <w:t>sempre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necessário;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136" w:after="0"/>
        <w:ind w:left="1594" w:right="594" w:hanging="360"/>
        <w:jc w:val="left"/>
        <w:rPr>
          <w:sz w:val="24"/>
        </w:rPr>
      </w:pPr>
      <w:r>
        <w:rPr>
          <w:sz w:val="24"/>
        </w:rPr>
        <w:t>Toda quarta-feira retira checklist de inserção e demais formulários físicos do serviço, incluir a quantidade na planilha de acompanhamento;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0" w:after="0"/>
        <w:ind w:left="1594" w:right="597" w:hanging="360"/>
        <w:jc w:val="left"/>
        <w:rPr>
          <w:sz w:val="24"/>
        </w:rPr>
      </w:pPr>
      <w:r>
        <w:rPr>
          <w:sz w:val="24"/>
        </w:rPr>
        <w:t>Alimentação mensal dos indicadores, relatórios, plataformas obrigatórias da SCIRAS pela legislação como limesurvey e SIGUS;</w:t>
      </w:r>
    </w:p>
    <w:p>
      <w:pPr>
        <w:spacing w:before="193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13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64" w:after="0"/>
        <w:ind w:left="1594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76870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Auditoria</w:t>
      </w:r>
      <w:r>
        <w:rPr>
          <w:spacing w:val="-7"/>
          <w:sz w:val="24"/>
        </w:rPr>
        <w:t> </w:t>
      </w:r>
      <w:r>
        <w:rPr>
          <w:sz w:val="24"/>
        </w:rPr>
        <w:t>diária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dispositivos</w:t>
      </w:r>
      <w:r>
        <w:rPr>
          <w:spacing w:val="-2"/>
          <w:sz w:val="24"/>
        </w:rPr>
        <w:t> </w:t>
      </w:r>
      <w:r>
        <w:rPr>
          <w:sz w:val="24"/>
        </w:rPr>
        <w:t>invasivos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planilha;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136" w:after="0"/>
        <w:ind w:left="1594" w:right="600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36"/>
          <w:sz w:val="24"/>
        </w:rPr>
        <w:t> </w:t>
      </w:r>
      <w:r>
        <w:rPr>
          <w:sz w:val="24"/>
        </w:rPr>
        <w:t>dos</w:t>
      </w:r>
      <w:r>
        <w:rPr>
          <w:spacing w:val="35"/>
          <w:sz w:val="24"/>
        </w:rPr>
        <w:t> </w:t>
      </w:r>
      <w:r>
        <w:rPr>
          <w:sz w:val="24"/>
        </w:rPr>
        <w:t>pacientes</w:t>
      </w:r>
      <w:r>
        <w:rPr>
          <w:spacing w:val="37"/>
          <w:sz w:val="24"/>
        </w:rPr>
        <w:t> </w:t>
      </w:r>
      <w:r>
        <w:rPr>
          <w:sz w:val="24"/>
        </w:rPr>
        <w:t>admitidos</w:t>
      </w:r>
      <w:r>
        <w:rPr>
          <w:spacing w:val="35"/>
          <w:sz w:val="24"/>
        </w:rPr>
        <w:t> </w:t>
      </w:r>
      <w:r>
        <w:rPr>
          <w:sz w:val="24"/>
        </w:rPr>
        <w:t>oriundos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outro</w:t>
      </w:r>
      <w:r>
        <w:rPr>
          <w:spacing w:val="37"/>
          <w:sz w:val="24"/>
        </w:rPr>
        <w:t> </w:t>
      </w:r>
      <w:r>
        <w:rPr>
          <w:sz w:val="24"/>
        </w:rPr>
        <w:t>serviço,</w:t>
      </w:r>
      <w:r>
        <w:rPr>
          <w:spacing w:val="37"/>
          <w:sz w:val="24"/>
        </w:rPr>
        <w:t> </w:t>
      </w:r>
      <w:r>
        <w:rPr>
          <w:sz w:val="24"/>
        </w:rPr>
        <w:t>para rastreio de colonização e não conformidades relacionadas ao protocolo.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8" w:id="11"/>
      <w:bookmarkEnd w:id="11"/>
      <w:r>
        <w:rPr>
          <w:b w:val="0"/>
        </w:rPr>
      </w:r>
      <w:r>
        <w:rPr/>
        <w:t>Núcleo</w:t>
      </w:r>
      <w:r>
        <w:rPr>
          <w:spacing w:val="-6"/>
        </w:rPr>
        <w:t> </w:t>
      </w:r>
      <w:r>
        <w:rPr/>
        <w:t>hospitalar</w:t>
      </w:r>
      <w:r>
        <w:rPr>
          <w:spacing w:val="-5"/>
        </w:rPr>
        <w:t> </w:t>
      </w:r>
      <w:r>
        <w:rPr/>
        <w:t>epidemiológico</w:t>
      </w:r>
      <w:r>
        <w:rPr>
          <w:spacing w:val="-3"/>
        </w:rPr>
        <w:t> </w:t>
      </w:r>
      <w:r>
        <w:rPr>
          <w:spacing w:val="-4"/>
        </w:rPr>
        <w:t>(NHE)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86" w:firstLine="851"/>
        <w:jc w:val="both"/>
      </w:pPr>
      <w:r>
        <w:rPr/>
        <w:t>A</w:t>
      </w:r>
      <w:r>
        <w:rPr>
          <w:spacing w:val="-1"/>
        </w:rPr>
        <w:t> </w:t>
      </w:r>
      <w:r>
        <w:rPr/>
        <w:t>Portaria</w:t>
      </w:r>
      <w:r>
        <w:rPr>
          <w:spacing w:val="-1"/>
        </w:rPr>
        <w:t> </w:t>
      </w:r>
      <w:r>
        <w:rPr/>
        <w:t>n.º</w:t>
      </w:r>
      <w:r>
        <w:rPr>
          <w:spacing w:val="-2"/>
        </w:rPr>
        <w:t> </w:t>
      </w:r>
      <w:r>
        <w:rPr/>
        <w:t>2.529,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23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novembro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2004,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Secretaria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Vigilância em Saúde do Ministério da Saúde (SVS/MS), instituiu o Subsistema Nacional de Vigilância Epidemiológica em Âmbito Hospitalar com a criação de uma rede de 190 núcleos hospitalares de epidemiologia (NHE) em hospitais de referência no Brasil. O HERSO</w:t>
      </w:r>
      <w:r>
        <w:rPr/>
        <w:t> conta</w:t>
      </w:r>
      <w:r>
        <w:rPr/>
        <w:t> com</w:t>
      </w:r>
      <w:r>
        <w:rPr/>
        <w:t> o</w:t>
      </w:r>
      <w:r>
        <w:rPr/>
        <w:t> NHE com objetivo de detectar e investigar doenças de notificação compulsória atendidas no hospital. É um conjunto de ações que proporcionam o conhecimento, a detecção ou prevenção de qualquer mudança nos fatores determinantes e condicionantes de saúde individual ou coletiva, com a finalidade de recomendar e adotar</w:t>
      </w:r>
      <w:r>
        <w:rPr>
          <w:spacing w:val="-1"/>
        </w:rPr>
        <w:t> </w:t>
      </w:r>
      <w:r>
        <w:rPr/>
        <w:t>as medidas de prevenção e controle das doenças ou agravos e interrupção da cadeia de transmissão dessas doenças.</w:t>
      </w:r>
    </w:p>
    <w:p>
      <w:pPr>
        <w:pStyle w:val="BodyText"/>
        <w:spacing w:line="360" w:lineRule="auto" w:before="241"/>
        <w:ind w:left="822" w:right="587" w:firstLine="851"/>
        <w:jc w:val="both"/>
      </w:pPr>
      <w:r>
        <w:rPr/>
        <w:t>Faz parte da rotina diária as</w:t>
      </w:r>
      <w:r>
        <w:rPr>
          <w:spacing w:val="-1"/>
        </w:rPr>
        <w:t> </w:t>
      </w:r>
      <w:r>
        <w:rPr/>
        <w:t>notificações</w:t>
      </w:r>
      <w:r>
        <w:rPr>
          <w:spacing w:val="-1"/>
        </w:rPr>
        <w:t> </w:t>
      </w:r>
      <w:r>
        <w:rPr/>
        <w:t>epidemiológicas, a qual consiste na comunicação feita à autoridade sanitária por profissionais do NHE da ocorrência de determinada doença ou agravo à saúde, para a adoção das medidas de intervenção </w:t>
      </w:r>
      <w:r>
        <w:rPr>
          <w:spacing w:val="-2"/>
        </w:rPr>
        <w:t>pertinentes.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1917064</wp:posOffset>
            </wp:positionH>
            <wp:positionV relativeFrom="paragraph">
              <wp:posOffset>151507</wp:posOffset>
            </wp:positionV>
            <wp:extent cx="4064821" cy="240430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821" cy="240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3"/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14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64" w:after="0"/>
        <w:ind w:left="2248" w:right="0" w:hanging="718"/>
        <w:jc w:val="left"/>
      </w:pPr>
      <w:r>
        <w:rPr/>
        <w:drawing>
          <wp:anchor distT="0" distB="0" distL="0" distR="0" allowOverlap="1" layoutInCell="1" locked="0" behindDoc="1" simplePos="0" relativeHeight="48576921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9" w:id="12"/>
      <w:bookmarkEnd w:id="12"/>
      <w:r>
        <w:rPr/>
      </w:r>
      <w:r>
        <w:rPr/>
        <w:t>ROTINAS</w:t>
      </w:r>
      <w:r>
        <w:rPr>
          <w:spacing w:val="1"/>
        </w:rPr>
        <w:t> </w:t>
      </w:r>
      <w:r>
        <w:rPr/>
        <w:t>DO </w:t>
      </w:r>
      <w:r>
        <w:rPr>
          <w:spacing w:val="-2"/>
        </w:rPr>
        <w:t>SETOR: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setorial;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357" w:lineRule="auto" w:before="138" w:after="0"/>
        <w:ind w:left="1954" w:right="597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80"/>
          <w:sz w:val="24"/>
        </w:rPr>
        <w:t> </w:t>
      </w:r>
      <w:r>
        <w:rPr>
          <w:sz w:val="24"/>
        </w:rPr>
        <w:t>passiva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ativa</w:t>
      </w:r>
      <w:r>
        <w:rPr>
          <w:spacing w:val="80"/>
          <w:sz w:val="24"/>
        </w:rPr>
        <w:t> </w:t>
      </w:r>
      <w:r>
        <w:rPr>
          <w:sz w:val="24"/>
        </w:rPr>
        <w:t>dos</w:t>
      </w:r>
      <w:r>
        <w:rPr>
          <w:spacing w:val="80"/>
          <w:sz w:val="24"/>
        </w:rPr>
        <w:t> </w:t>
      </w:r>
      <w:r>
        <w:rPr>
          <w:sz w:val="24"/>
        </w:rPr>
        <w:t>pacientes</w:t>
      </w:r>
      <w:r>
        <w:rPr>
          <w:spacing w:val="80"/>
          <w:sz w:val="24"/>
        </w:rPr>
        <w:t> </w:t>
      </w:r>
      <w:r>
        <w:rPr>
          <w:sz w:val="24"/>
        </w:rPr>
        <w:t>que</w:t>
      </w:r>
      <w:r>
        <w:rPr>
          <w:spacing w:val="80"/>
          <w:sz w:val="24"/>
        </w:rPr>
        <w:t> </w:t>
      </w:r>
      <w:r>
        <w:rPr>
          <w:sz w:val="24"/>
        </w:rPr>
        <w:t>deram</w:t>
      </w:r>
      <w:r>
        <w:rPr>
          <w:spacing w:val="80"/>
          <w:sz w:val="24"/>
        </w:rPr>
        <w:t> </w:t>
      </w:r>
      <w:r>
        <w:rPr>
          <w:sz w:val="24"/>
        </w:rPr>
        <w:t>entrada</w:t>
      </w:r>
      <w:r>
        <w:rPr>
          <w:spacing w:val="80"/>
          <w:sz w:val="24"/>
        </w:rPr>
        <w:t> </w:t>
      </w:r>
      <w:r>
        <w:rPr>
          <w:sz w:val="24"/>
        </w:rPr>
        <w:t>na </w:t>
      </w:r>
      <w:r>
        <w:rPr>
          <w:spacing w:val="-2"/>
          <w:sz w:val="24"/>
        </w:rPr>
        <w:t>instituição;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357" w:lineRule="auto" w:before="4" w:after="0"/>
        <w:ind w:left="1954" w:right="602" w:hanging="360"/>
        <w:jc w:val="left"/>
        <w:rPr>
          <w:sz w:val="24"/>
        </w:rPr>
      </w:pPr>
      <w:r>
        <w:rPr>
          <w:sz w:val="24"/>
        </w:rPr>
        <w:t>Levantamento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dados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preenchimento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notificações</w:t>
      </w:r>
      <w:r>
        <w:rPr>
          <w:spacing w:val="-3"/>
          <w:sz w:val="24"/>
        </w:rPr>
        <w:t> </w:t>
      </w:r>
      <w:r>
        <w:rPr>
          <w:sz w:val="24"/>
        </w:rPr>
        <w:t>compulsórias</w:t>
      </w:r>
      <w:r>
        <w:rPr>
          <w:spacing w:val="-3"/>
          <w:sz w:val="24"/>
        </w:rPr>
        <w:t> </w:t>
      </w:r>
      <w:r>
        <w:rPr>
          <w:sz w:val="24"/>
        </w:rPr>
        <w:t>de doenças, agravos e eventos de Saúde Pública (DAE);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5" w:after="0"/>
        <w:ind w:left="195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planilhas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óbitos</w:t>
      </w:r>
      <w:r>
        <w:rPr>
          <w:spacing w:val="-6"/>
          <w:sz w:val="24"/>
        </w:rPr>
        <w:t> </w:t>
      </w:r>
      <w:r>
        <w:rPr>
          <w:sz w:val="24"/>
        </w:rPr>
        <w:t>conforme</w:t>
      </w:r>
      <w:r>
        <w:rPr>
          <w:spacing w:val="-4"/>
          <w:sz w:val="24"/>
        </w:rPr>
        <w:t> </w:t>
      </w:r>
      <w:r>
        <w:rPr>
          <w:sz w:val="24"/>
        </w:rPr>
        <w:t>solicitado</w:t>
      </w:r>
      <w:r>
        <w:rPr>
          <w:spacing w:val="-6"/>
          <w:sz w:val="24"/>
        </w:rPr>
        <w:t> </w:t>
      </w:r>
      <w:r>
        <w:rPr>
          <w:sz w:val="24"/>
        </w:rPr>
        <w:t>pela</w:t>
      </w:r>
      <w:r>
        <w:rPr>
          <w:spacing w:val="-4"/>
          <w:sz w:val="24"/>
        </w:rPr>
        <w:t> </w:t>
      </w:r>
      <w:r>
        <w:rPr>
          <w:sz w:val="24"/>
        </w:rPr>
        <w:t>vigilância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municipal;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Digitação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todas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fichas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tempo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oportuno;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reuniões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treinamentos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estado;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Toda</w:t>
      </w:r>
      <w:r>
        <w:rPr>
          <w:spacing w:val="-4"/>
          <w:sz w:val="24"/>
        </w:rPr>
        <w:t> </w:t>
      </w:r>
      <w:r>
        <w:rPr>
          <w:sz w:val="24"/>
        </w:rPr>
        <w:t>segunda-feira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gerado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enviado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lote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notificação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e-</w:t>
      </w:r>
      <w:r>
        <w:rPr>
          <w:spacing w:val="-2"/>
          <w:sz w:val="24"/>
        </w:rPr>
        <w:t>mail.</w:t>
      </w:r>
    </w:p>
    <w:p>
      <w:pPr>
        <w:pStyle w:val="BodyText"/>
      </w:pPr>
    </w:p>
    <w:p>
      <w:pPr>
        <w:pStyle w:val="BodyText"/>
        <w:spacing w:before="203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0" w:id="13"/>
      <w:bookmarkEnd w:id="13"/>
      <w:r>
        <w:rPr>
          <w:b w:val="0"/>
        </w:rPr>
      </w:r>
      <w:r>
        <w:rPr/>
        <w:t>Núcleo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permanente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5"/>
        </w:rPr>
        <w:t>NEP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91" w:firstLine="851"/>
        <w:jc w:val="both"/>
      </w:pPr>
      <w:r>
        <w:rPr>
          <w:color w:val="1F2023"/>
          <w:shd w:fill="FFFFFF" w:color="auto" w:val="clear"/>
        </w:rPr>
        <w:t>O NEP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visa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atender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as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demandas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treinamento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equipe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multiprofissional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 instituição, com propostas de metodologias ativas com base no compromisso 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desenvolvimento e capacitação dos colaboradores voltado para o aprimoramento da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qualidade da assistência ao paciente.</w:t>
      </w:r>
    </w:p>
    <w:p>
      <w:pPr>
        <w:pStyle w:val="BodyText"/>
        <w:spacing w:before="240"/>
        <w:ind w:left="1674"/>
      </w:pPr>
      <w:r>
        <w:rPr>
          <w:color w:val="1F2023"/>
          <w:shd w:fill="FFFFFF" w:color="auto" w:val="clear"/>
        </w:rPr>
        <w:t>Segue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os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temas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abordados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decorrer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maio de </w:t>
      </w:r>
      <w:r>
        <w:rPr>
          <w:color w:val="1F2023"/>
          <w:spacing w:val="-2"/>
          <w:shd w:fill="FFFFFF" w:color="auto" w:val="clear"/>
        </w:rPr>
        <w:t>2023:</w:t>
      </w:r>
    </w:p>
    <w:p>
      <w:pPr>
        <w:pStyle w:val="BodyText"/>
        <w:spacing w:before="146" w:after="1"/>
        <w:rPr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2784"/>
        <w:gridCol w:w="1135"/>
        <w:gridCol w:w="1241"/>
        <w:gridCol w:w="1606"/>
        <w:gridCol w:w="1898"/>
      </w:tblGrid>
      <w:tr>
        <w:trPr>
          <w:trHeight w:val="856" w:hRule="atLeast"/>
        </w:trPr>
        <w:tc>
          <w:tcPr>
            <w:tcW w:w="1584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784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TEMAS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ABORDADOS</w:t>
            </w:r>
          </w:p>
        </w:tc>
        <w:tc>
          <w:tcPr>
            <w:tcW w:w="1135" w:type="dxa"/>
            <w:shd w:val="clear" w:color="auto" w:fill="00344B"/>
          </w:tcPr>
          <w:p>
            <w:pPr>
              <w:pStyle w:val="TableParagraph"/>
              <w:spacing w:before="175"/>
              <w:ind w:left="236" w:right="219" w:firstLine="2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1" w:type="dxa"/>
            <w:shd w:val="clear" w:color="auto" w:fill="00344B"/>
          </w:tcPr>
          <w:p>
            <w:pPr>
              <w:pStyle w:val="TableParagraph"/>
              <w:spacing w:before="175"/>
              <w:ind w:left="70" w:right="57" w:firstLine="14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6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8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858" w:hRule="atLeast"/>
        </w:trPr>
        <w:tc>
          <w:tcPr>
            <w:tcW w:w="1584" w:type="dxa"/>
          </w:tcPr>
          <w:p>
            <w:pPr>
              <w:pStyle w:val="TableParagraph"/>
              <w:spacing w:before="225"/>
              <w:ind w:left="13" w:right="6"/>
              <w:rPr>
                <w:sz w:val="20"/>
              </w:rPr>
            </w:pPr>
            <w:r>
              <w:rPr>
                <w:spacing w:val="-5"/>
                <w:sz w:val="20"/>
              </w:rPr>
              <w:t>AGT</w:t>
            </w:r>
          </w:p>
        </w:tc>
        <w:tc>
          <w:tcPr>
            <w:tcW w:w="2784" w:type="dxa"/>
          </w:tcPr>
          <w:p>
            <w:pPr>
              <w:pStyle w:val="TableParagraph"/>
              <w:spacing w:line="261" w:lineRule="auto" w:before="100"/>
              <w:ind w:left="813" w:hanging="584"/>
              <w:jc w:val="left"/>
              <w:rPr>
                <w:sz w:val="20"/>
              </w:rPr>
            </w:pPr>
            <w:r>
              <w:rPr>
                <w:sz w:val="20"/>
              </w:rPr>
              <w:t>AVALIAÇÃO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EXTENA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QUALIDADE</w:t>
            </w:r>
          </w:p>
        </w:tc>
        <w:tc>
          <w:tcPr>
            <w:tcW w:w="1135" w:type="dxa"/>
          </w:tcPr>
          <w:p>
            <w:pPr>
              <w:pStyle w:val="TableParagraph"/>
              <w:spacing w:before="225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41" w:type="dxa"/>
          </w:tcPr>
          <w:p>
            <w:pPr>
              <w:pStyle w:val="TableParagraph"/>
              <w:spacing w:before="225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3:00:00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225"/>
              <w:ind w:left="13" w:right="4"/>
              <w:rPr>
                <w:sz w:val="20"/>
              </w:rPr>
            </w:pPr>
            <w:r>
              <w:rPr>
                <w:spacing w:val="-2"/>
                <w:sz w:val="20"/>
              </w:rPr>
              <w:t>17/05/2023</w:t>
            </w:r>
          </w:p>
        </w:tc>
        <w:tc>
          <w:tcPr>
            <w:tcW w:w="1898" w:type="dxa"/>
          </w:tcPr>
          <w:p>
            <w:pPr>
              <w:pStyle w:val="TableParagraph"/>
              <w:spacing w:before="225"/>
              <w:ind w:left="11" w:right="2"/>
              <w:rPr>
                <w:sz w:val="20"/>
              </w:rPr>
            </w:pPr>
            <w:r>
              <w:rPr>
                <w:spacing w:val="-2"/>
                <w:sz w:val="20"/>
              </w:rPr>
              <w:t>ARIANY</w:t>
            </w:r>
          </w:p>
        </w:tc>
      </w:tr>
      <w:tr>
        <w:trPr>
          <w:trHeight w:val="861" w:hRule="atLeast"/>
        </w:trPr>
        <w:tc>
          <w:tcPr>
            <w:tcW w:w="1584" w:type="dxa"/>
          </w:tcPr>
          <w:p>
            <w:pPr>
              <w:pStyle w:val="TableParagraph"/>
              <w:spacing w:before="227"/>
              <w:ind w:left="13" w:right="8"/>
              <w:rPr>
                <w:sz w:val="20"/>
              </w:rPr>
            </w:pPr>
            <w:r>
              <w:rPr>
                <w:spacing w:val="-2"/>
                <w:sz w:val="20"/>
              </w:rPr>
              <w:t>ASSISTENCIA</w:t>
            </w:r>
          </w:p>
        </w:tc>
        <w:tc>
          <w:tcPr>
            <w:tcW w:w="2784" w:type="dxa"/>
          </w:tcPr>
          <w:p>
            <w:pPr>
              <w:pStyle w:val="TableParagraph"/>
              <w:spacing w:before="227"/>
              <w:ind w:left="9" w:right="2"/>
              <w:rPr>
                <w:sz w:val="20"/>
              </w:rPr>
            </w:pPr>
            <w:r>
              <w:rPr>
                <w:sz w:val="20"/>
              </w:rPr>
              <w:t>ESCALA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GALSOW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135" w:type="dxa"/>
          </w:tcPr>
          <w:p>
            <w:pPr>
              <w:pStyle w:val="TableParagraph"/>
              <w:spacing w:before="227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217</w:t>
            </w:r>
          </w:p>
        </w:tc>
        <w:tc>
          <w:tcPr>
            <w:tcW w:w="1241" w:type="dxa"/>
          </w:tcPr>
          <w:p>
            <w:pPr>
              <w:pStyle w:val="TableParagraph"/>
              <w:spacing w:before="227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17:00:00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102"/>
              <w:ind w:left="164"/>
              <w:jc w:val="left"/>
              <w:rPr>
                <w:sz w:val="20"/>
              </w:rPr>
            </w:pPr>
            <w:r>
              <w:rPr>
                <w:sz w:val="20"/>
              </w:rPr>
              <w:t>08/05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20/05,</w:t>
            </w:r>
          </w:p>
          <w:p>
            <w:pPr>
              <w:pStyle w:val="TableParagraph"/>
              <w:spacing w:before="20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26/05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28/05</w:t>
            </w:r>
          </w:p>
        </w:tc>
        <w:tc>
          <w:tcPr>
            <w:tcW w:w="1898" w:type="dxa"/>
          </w:tcPr>
          <w:p>
            <w:pPr>
              <w:pStyle w:val="TableParagraph"/>
              <w:spacing w:line="261" w:lineRule="auto" w:before="102"/>
              <w:ind w:left="219" w:firstLine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 FURQUIM/IANY</w:t>
            </w:r>
          </w:p>
        </w:tc>
      </w:tr>
      <w:tr>
        <w:trPr>
          <w:trHeight w:val="861" w:hRule="atLeast"/>
        </w:trPr>
        <w:tc>
          <w:tcPr>
            <w:tcW w:w="1584" w:type="dxa"/>
          </w:tcPr>
          <w:p>
            <w:pPr>
              <w:pStyle w:val="TableParagraph"/>
              <w:spacing w:before="228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IMAGEM</w:t>
            </w:r>
          </w:p>
        </w:tc>
        <w:tc>
          <w:tcPr>
            <w:tcW w:w="2784" w:type="dxa"/>
          </w:tcPr>
          <w:p>
            <w:pPr>
              <w:pStyle w:val="TableParagraph"/>
              <w:spacing w:before="228"/>
              <w:ind w:left="9" w:right="4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BOMBA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INJETORA</w:t>
            </w:r>
          </w:p>
        </w:tc>
        <w:tc>
          <w:tcPr>
            <w:tcW w:w="1135" w:type="dxa"/>
          </w:tcPr>
          <w:p>
            <w:pPr>
              <w:pStyle w:val="TableParagraph"/>
              <w:spacing w:before="228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41" w:type="dxa"/>
          </w:tcPr>
          <w:p>
            <w:pPr>
              <w:pStyle w:val="TableParagraph"/>
              <w:spacing w:before="228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228"/>
              <w:ind w:left="13" w:right="4"/>
              <w:rPr>
                <w:sz w:val="20"/>
              </w:rPr>
            </w:pPr>
            <w:r>
              <w:rPr>
                <w:spacing w:val="-2"/>
                <w:sz w:val="20"/>
              </w:rPr>
              <w:t>20/05/2023</w:t>
            </w:r>
          </w:p>
        </w:tc>
        <w:tc>
          <w:tcPr>
            <w:tcW w:w="1898" w:type="dxa"/>
          </w:tcPr>
          <w:p>
            <w:pPr>
              <w:pStyle w:val="TableParagraph"/>
              <w:spacing w:before="228"/>
              <w:ind w:left="11" w:right="5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CAROLINA</w:t>
            </w:r>
          </w:p>
        </w:tc>
      </w:tr>
      <w:tr>
        <w:trPr>
          <w:trHeight w:val="861" w:hRule="atLeast"/>
        </w:trPr>
        <w:tc>
          <w:tcPr>
            <w:tcW w:w="1584" w:type="dxa"/>
          </w:tcPr>
          <w:p>
            <w:pPr>
              <w:pStyle w:val="TableParagraph"/>
              <w:spacing w:before="227"/>
              <w:ind w:left="13" w:right="8"/>
              <w:rPr>
                <w:sz w:val="20"/>
              </w:rPr>
            </w:pPr>
            <w:r>
              <w:rPr>
                <w:spacing w:val="-2"/>
                <w:sz w:val="20"/>
              </w:rPr>
              <w:t>LABORATÓRIO</w:t>
            </w:r>
          </w:p>
        </w:tc>
        <w:tc>
          <w:tcPr>
            <w:tcW w:w="2784" w:type="dxa"/>
          </w:tcPr>
          <w:p>
            <w:pPr>
              <w:pStyle w:val="TableParagraph"/>
              <w:spacing w:line="256" w:lineRule="auto" w:before="102"/>
              <w:ind w:left="813" w:hanging="656"/>
              <w:jc w:val="left"/>
              <w:rPr>
                <w:sz w:val="20"/>
              </w:rPr>
            </w:pPr>
            <w:r>
              <w:rPr>
                <w:sz w:val="20"/>
              </w:rPr>
              <w:t>AVALIAÇÃO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EXTERNA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QUALIDADE</w:t>
            </w:r>
          </w:p>
        </w:tc>
        <w:tc>
          <w:tcPr>
            <w:tcW w:w="1135" w:type="dxa"/>
          </w:tcPr>
          <w:p>
            <w:pPr>
              <w:pStyle w:val="TableParagraph"/>
              <w:spacing w:before="227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41" w:type="dxa"/>
          </w:tcPr>
          <w:p>
            <w:pPr>
              <w:pStyle w:val="TableParagraph"/>
              <w:spacing w:before="227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3:00:00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227"/>
              <w:ind w:left="13" w:right="4"/>
              <w:rPr>
                <w:sz w:val="20"/>
              </w:rPr>
            </w:pPr>
            <w:r>
              <w:rPr>
                <w:spacing w:val="-2"/>
                <w:sz w:val="20"/>
              </w:rPr>
              <w:t>18/05/2023</w:t>
            </w:r>
          </w:p>
        </w:tc>
        <w:tc>
          <w:tcPr>
            <w:tcW w:w="1898" w:type="dxa"/>
          </w:tcPr>
          <w:p>
            <w:pPr>
              <w:pStyle w:val="TableParagraph"/>
              <w:spacing w:before="227"/>
              <w:ind w:left="11" w:right="2"/>
              <w:rPr>
                <w:sz w:val="20"/>
              </w:rPr>
            </w:pPr>
            <w:r>
              <w:rPr>
                <w:spacing w:val="-2"/>
                <w:sz w:val="20"/>
              </w:rPr>
              <w:t>ARIANY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9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15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2784"/>
        <w:gridCol w:w="1135"/>
        <w:gridCol w:w="1241"/>
        <w:gridCol w:w="1606"/>
        <w:gridCol w:w="1898"/>
      </w:tblGrid>
      <w:tr>
        <w:trPr>
          <w:trHeight w:val="854" w:hRule="atLeast"/>
        </w:trPr>
        <w:tc>
          <w:tcPr>
            <w:tcW w:w="1584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784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TEMAS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ABORDADOS</w:t>
            </w:r>
          </w:p>
        </w:tc>
        <w:tc>
          <w:tcPr>
            <w:tcW w:w="1135" w:type="dxa"/>
            <w:shd w:val="clear" w:color="auto" w:fill="00344B"/>
          </w:tcPr>
          <w:p>
            <w:pPr>
              <w:pStyle w:val="TableParagraph"/>
              <w:spacing w:before="175"/>
              <w:ind w:left="236" w:right="219" w:firstLine="2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1" w:type="dxa"/>
            <w:shd w:val="clear" w:color="auto" w:fill="00344B"/>
          </w:tcPr>
          <w:p>
            <w:pPr>
              <w:pStyle w:val="TableParagraph"/>
              <w:spacing w:before="175"/>
              <w:ind w:left="70" w:right="57" w:firstLine="14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6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8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1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861" w:hRule="atLeast"/>
        </w:trPr>
        <w:tc>
          <w:tcPr>
            <w:tcW w:w="1584" w:type="dxa"/>
          </w:tcPr>
          <w:p>
            <w:pPr>
              <w:pStyle w:val="TableParagraph"/>
              <w:spacing w:before="227"/>
              <w:ind w:left="13" w:right="5"/>
              <w:rPr>
                <w:sz w:val="20"/>
              </w:rPr>
            </w:pPr>
            <w:r>
              <w:rPr>
                <w:spacing w:val="-5"/>
                <w:sz w:val="20"/>
              </w:rPr>
              <w:t>SHL</w:t>
            </w:r>
          </w:p>
        </w:tc>
        <w:tc>
          <w:tcPr>
            <w:tcW w:w="2784" w:type="dxa"/>
          </w:tcPr>
          <w:p>
            <w:pPr>
              <w:pStyle w:val="TableParagraph"/>
              <w:spacing w:before="227"/>
              <w:ind w:left="9" w:right="4"/>
              <w:rPr>
                <w:sz w:val="20"/>
              </w:rPr>
            </w:pPr>
            <w:r>
              <w:rPr>
                <w:sz w:val="20"/>
              </w:rPr>
              <w:t>PRODUTOS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QUÍMICOS</w:t>
            </w:r>
          </w:p>
        </w:tc>
        <w:tc>
          <w:tcPr>
            <w:tcW w:w="1135" w:type="dxa"/>
          </w:tcPr>
          <w:p>
            <w:pPr>
              <w:pStyle w:val="TableParagraph"/>
              <w:spacing w:before="227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>
            <w:pPr>
              <w:pStyle w:val="TableParagraph"/>
              <w:spacing w:before="227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1:40:00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227"/>
              <w:ind w:left="13" w:right="7"/>
              <w:rPr>
                <w:sz w:val="20"/>
              </w:rPr>
            </w:pPr>
            <w:r>
              <w:rPr>
                <w:sz w:val="20"/>
              </w:rPr>
              <w:t>23/05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24/05</w:t>
            </w:r>
          </w:p>
        </w:tc>
        <w:tc>
          <w:tcPr>
            <w:tcW w:w="1898" w:type="dxa"/>
          </w:tcPr>
          <w:p>
            <w:pPr>
              <w:pStyle w:val="TableParagraph"/>
              <w:spacing w:before="227"/>
              <w:ind w:left="11" w:right="6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</w:tr>
      <w:tr>
        <w:trPr>
          <w:trHeight w:val="688" w:hRule="atLeast"/>
        </w:trPr>
        <w:tc>
          <w:tcPr>
            <w:tcW w:w="1584" w:type="dxa"/>
          </w:tcPr>
          <w:p>
            <w:pPr>
              <w:pStyle w:val="TableParagraph"/>
              <w:spacing w:before="138"/>
              <w:ind w:left="13" w:right="8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784" w:type="dxa"/>
          </w:tcPr>
          <w:p>
            <w:pPr>
              <w:pStyle w:val="TableParagraph"/>
              <w:spacing w:line="256" w:lineRule="auto" w:before="16"/>
              <w:ind w:left="842" w:hanging="77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BIOSEGURANÇA/PERFURO CORTANTE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138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166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8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14:00:00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138"/>
              <w:ind w:left="13" w:right="6"/>
              <w:rPr>
                <w:sz w:val="20"/>
              </w:rPr>
            </w:pPr>
            <w:r>
              <w:rPr>
                <w:sz w:val="20"/>
              </w:rPr>
              <w:t>29/05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31/05</w:t>
            </w:r>
          </w:p>
        </w:tc>
        <w:tc>
          <w:tcPr>
            <w:tcW w:w="1898" w:type="dxa"/>
          </w:tcPr>
          <w:p>
            <w:pPr>
              <w:pStyle w:val="TableParagraph"/>
              <w:spacing w:before="138"/>
              <w:ind w:left="11" w:right="3"/>
              <w:rPr>
                <w:sz w:val="20"/>
              </w:rPr>
            </w:pPr>
            <w:r>
              <w:rPr>
                <w:spacing w:val="-2"/>
                <w:sz w:val="20"/>
              </w:rPr>
              <w:t>JOSIANE/LARISSA</w:t>
            </w:r>
          </w:p>
        </w:tc>
      </w:tr>
      <w:tr>
        <w:trPr>
          <w:trHeight w:val="681" w:hRule="atLeast"/>
        </w:trPr>
        <w:tc>
          <w:tcPr>
            <w:tcW w:w="1584" w:type="dxa"/>
          </w:tcPr>
          <w:p>
            <w:pPr>
              <w:pStyle w:val="TableParagraph"/>
              <w:spacing w:before="136"/>
              <w:ind w:left="13" w:right="7"/>
              <w:rPr>
                <w:sz w:val="20"/>
              </w:rPr>
            </w:pPr>
            <w:r>
              <w:rPr>
                <w:spacing w:val="-2"/>
                <w:sz w:val="20"/>
              </w:rPr>
              <w:t>RH/NEP</w:t>
            </w:r>
          </w:p>
        </w:tc>
        <w:tc>
          <w:tcPr>
            <w:tcW w:w="2784" w:type="dxa"/>
          </w:tcPr>
          <w:p>
            <w:pPr>
              <w:pStyle w:val="TableParagraph"/>
              <w:spacing w:before="136"/>
              <w:ind w:left="9" w:right="1"/>
              <w:rPr>
                <w:sz w:val="20"/>
              </w:rPr>
            </w:pPr>
            <w:r>
              <w:rPr>
                <w:sz w:val="20"/>
              </w:rPr>
              <w:t>ROTEIRO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INTEGRAÇÃO</w:t>
            </w:r>
          </w:p>
        </w:tc>
        <w:tc>
          <w:tcPr>
            <w:tcW w:w="1135" w:type="dxa"/>
          </w:tcPr>
          <w:p>
            <w:pPr>
              <w:pStyle w:val="TableParagraph"/>
              <w:spacing w:before="136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6:55:00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11"/>
              <w:ind w:left="13" w:right="4"/>
              <w:rPr>
                <w:sz w:val="20"/>
              </w:rPr>
            </w:pPr>
            <w:r>
              <w:rPr>
                <w:sz w:val="20"/>
              </w:rPr>
              <w:t>04/05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06/05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13" w:right="4"/>
              <w:rPr>
                <w:sz w:val="20"/>
              </w:rPr>
            </w:pPr>
            <w:r>
              <w:rPr>
                <w:spacing w:val="-2"/>
                <w:sz w:val="20"/>
              </w:rPr>
              <w:t>20/05</w:t>
            </w:r>
          </w:p>
        </w:tc>
        <w:tc>
          <w:tcPr>
            <w:tcW w:w="1898" w:type="dxa"/>
          </w:tcPr>
          <w:p>
            <w:pPr>
              <w:pStyle w:val="TableParagraph"/>
              <w:spacing w:line="261" w:lineRule="auto" w:before="11"/>
              <w:ind w:left="366" w:right="353" w:firstLine="38"/>
              <w:jc w:val="left"/>
              <w:rPr>
                <w:sz w:val="20"/>
              </w:rPr>
            </w:pPr>
            <w:r>
              <w:rPr>
                <w:sz w:val="20"/>
              </w:rPr>
              <w:t>EQUIPE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INTERAÇÃO</w:t>
            </w:r>
          </w:p>
        </w:tc>
      </w:tr>
      <w:tr>
        <w:trPr>
          <w:trHeight w:val="905" w:hRule="atLeast"/>
        </w:trPr>
        <w:tc>
          <w:tcPr>
            <w:tcW w:w="1584" w:type="dxa"/>
          </w:tcPr>
          <w:p>
            <w:pPr>
              <w:pStyle w:val="TableParagraph"/>
              <w:spacing w:line="261" w:lineRule="auto" w:before="124"/>
              <w:ind w:left="396" w:right="255" w:hanging="1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NUTRIÇÃO CLÍNICA</w:t>
            </w:r>
          </w:p>
        </w:tc>
        <w:tc>
          <w:tcPr>
            <w:tcW w:w="2784" w:type="dxa"/>
          </w:tcPr>
          <w:p>
            <w:pPr>
              <w:pStyle w:val="TableParagraph"/>
              <w:spacing w:line="259" w:lineRule="auto" w:before="0"/>
              <w:ind w:left="9"/>
              <w:rPr>
                <w:sz w:val="20"/>
              </w:rPr>
            </w:pPr>
            <w:r>
              <w:rPr>
                <w:sz w:val="20"/>
              </w:rPr>
              <w:t>PREJUÍZOS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JEJUM PROLONGADO EM PACIENTES GRAVES</w:t>
            </w:r>
          </w:p>
        </w:tc>
        <w:tc>
          <w:tcPr>
            <w:tcW w:w="1135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41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3" w:right="7"/>
              <w:rPr>
                <w:sz w:val="20"/>
              </w:rPr>
            </w:pPr>
            <w:r>
              <w:rPr>
                <w:sz w:val="20"/>
              </w:rPr>
              <w:t>24/05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26/05</w:t>
            </w:r>
          </w:p>
        </w:tc>
        <w:tc>
          <w:tcPr>
            <w:tcW w:w="1898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20"/>
              </w:rPr>
            </w:pPr>
            <w:r>
              <w:rPr>
                <w:spacing w:val="-2"/>
                <w:sz w:val="20"/>
              </w:rPr>
              <w:t>SAMARA</w:t>
            </w:r>
          </w:p>
        </w:tc>
      </w:tr>
      <w:tr>
        <w:trPr>
          <w:trHeight w:val="861" w:hRule="atLeast"/>
        </w:trPr>
        <w:tc>
          <w:tcPr>
            <w:tcW w:w="1584" w:type="dxa"/>
          </w:tcPr>
          <w:p>
            <w:pPr>
              <w:pStyle w:val="TableParagraph"/>
              <w:spacing w:before="227"/>
              <w:ind w:left="13" w:right="7"/>
              <w:rPr>
                <w:sz w:val="20"/>
              </w:rPr>
            </w:pPr>
            <w:r>
              <w:rPr>
                <w:spacing w:val="-5"/>
                <w:sz w:val="20"/>
              </w:rPr>
              <w:t>NSP</w:t>
            </w:r>
          </w:p>
        </w:tc>
        <w:tc>
          <w:tcPr>
            <w:tcW w:w="2784" w:type="dxa"/>
          </w:tcPr>
          <w:p>
            <w:pPr>
              <w:pStyle w:val="TableParagraph"/>
              <w:spacing w:before="227"/>
              <w:ind w:left="9" w:right="4"/>
              <w:rPr>
                <w:sz w:val="20"/>
              </w:rPr>
            </w:pPr>
            <w:r>
              <w:rPr>
                <w:sz w:val="20"/>
              </w:rPr>
              <w:t>COMUNICAÇÃO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EFETIVA</w:t>
            </w:r>
          </w:p>
        </w:tc>
        <w:tc>
          <w:tcPr>
            <w:tcW w:w="1135" w:type="dxa"/>
          </w:tcPr>
          <w:p>
            <w:pPr>
              <w:pStyle w:val="TableParagraph"/>
              <w:spacing w:before="227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1" w:type="dxa"/>
          </w:tcPr>
          <w:p>
            <w:pPr>
              <w:pStyle w:val="TableParagraph"/>
              <w:spacing w:before="227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2:30:00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227"/>
              <w:ind w:left="13" w:right="4"/>
              <w:rPr>
                <w:sz w:val="20"/>
              </w:rPr>
            </w:pPr>
            <w:r>
              <w:rPr>
                <w:spacing w:val="-2"/>
                <w:sz w:val="20"/>
              </w:rPr>
              <w:t>30/05/2023</w:t>
            </w:r>
          </w:p>
        </w:tc>
        <w:tc>
          <w:tcPr>
            <w:tcW w:w="1898" w:type="dxa"/>
          </w:tcPr>
          <w:p>
            <w:pPr>
              <w:pStyle w:val="TableParagraph"/>
              <w:spacing w:before="227"/>
              <w:ind w:left="11" w:right="3"/>
              <w:rPr>
                <w:sz w:val="20"/>
              </w:rPr>
            </w:pPr>
            <w:r>
              <w:rPr>
                <w:spacing w:val="-2"/>
                <w:sz w:val="20"/>
              </w:rPr>
              <w:t>LIDIANE</w:t>
            </w:r>
          </w:p>
        </w:tc>
      </w:tr>
      <w:tr>
        <w:trPr>
          <w:trHeight w:val="1153" w:hRule="atLeast"/>
        </w:trPr>
        <w:tc>
          <w:tcPr>
            <w:tcW w:w="1584" w:type="dxa"/>
          </w:tcPr>
          <w:p>
            <w:pPr>
              <w:pStyle w:val="TableParagraph"/>
              <w:spacing w:before="143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13" w:right="5"/>
              <w:rPr>
                <w:sz w:val="20"/>
              </w:rPr>
            </w:pPr>
            <w:r>
              <w:rPr>
                <w:spacing w:val="-2"/>
                <w:sz w:val="20"/>
              </w:rPr>
              <w:t>SCIRAS</w:t>
            </w:r>
          </w:p>
        </w:tc>
        <w:tc>
          <w:tcPr>
            <w:tcW w:w="2784" w:type="dxa"/>
          </w:tcPr>
          <w:p>
            <w:pPr>
              <w:pStyle w:val="TableParagraph"/>
              <w:spacing w:before="143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4"/>
              <w:rPr>
                <w:sz w:val="20"/>
              </w:rPr>
            </w:pPr>
            <w:r>
              <w:rPr>
                <w:sz w:val="20"/>
              </w:rPr>
              <w:t>HIGIENIZAÇÃO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MÃOS</w:t>
            </w:r>
          </w:p>
        </w:tc>
        <w:tc>
          <w:tcPr>
            <w:tcW w:w="1135" w:type="dxa"/>
          </w:tcPr>
          <w:p>
            <w:pPr>
              <w:pStyle w:val="TableParagraph"/>
              <w:spacing w:before="143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148</w:t>
            </w:r>
          </w:p>
        </w:tc>
        <w:tc>
          <w:tcPr>
            <w:tcW w:w="1241" w:type="dxa"/>
          </w:tcPr>
          <w:p>
            <w:pPr>
              <w:pStyle w:val="TableParagraph"/>
              <w:spacing w:before="143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19:45:00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143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ind w:left="13" w:right="6"/>
              <w:rPr>
                <w:sz w:val="20"/>
              </w:rPr>
            </w:pPr>
            <w:r>
              <w:rPr>
                <w:sz w:val="20"/>
              </w:rPr>
              <w:t>03/05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05/05</w:t>
            </w:r>
          </w:p>
        </w:tc>
        <w:tc>
          <w:tcPr>
            <w:tcW w:w="1898" w:type="dxa"/>
          </w:tcPr>
          <w:p>
            <w:pPr>
              <w:pStyle w:val="TableParagraph"/>
              <w:spacing w:line="259" w:lineRule="auto" w:before="0"/>
              <w:ind w:left="127" w:right="114"/>
              <w:rPr>
                <w:sz w:val="20"/>
              </w:rPr>
            </w:pPr>
            <w:r>
              <w:rPr>
                <w:sz w:val="20"/>
              </w:rPr>
              <w:t>JULIANA,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MARA, </w:t>
            </w:r>
            <w:r>
              <w:rPr>
                <w:spacing w:val="-2"/>
                <w:sz w:val="20"/>
              </w:rPr>
              <w:t>WESLEY, FRANCIELY, </w:t>
            </w:r>
            <w:r>
              <w:rPr>
                <w:spacing w:val="-4"/>
                <w:sz w:val="20"/>
              </w:rPr>
              <w:t>VERA</w:t>
            </w:r>
          </w:p>
        </w:tc>
      </w:tr>
      <w:tr>
        <w:trPr>
          <w:trHeight w:val="654" w:hRule="atLeast"/>
        </w:trPr>
        <w:tc>
          <w:tcPr>
            <w:tcW w:w="1584" w:type="dxa"/>
          </w:tcPr>
          <w:p>
            <w:pPr>
              <w:pStyle w:val="TableParagraph"/>
              <w:spacing w:before="124"/>
              <w:ind w:left="13" w:right="8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784" w:type="dxa"/>
          </w:tcPr>
          <w:p>
            <w:pPr>
              <w:pStyle w:val="TableParagraph"/>
              <w:spacing w:line="256" w:lineRule="auto" w:before="0"/>
              <w:ind w:left="885" w:right="472" w:hanging="406"/>
              <w:jc w:val="left"/>
              <w:rPr>
                <w:sz w:val="20"/>
              </w:rPr>
            </w:pPr>
            <w:r>
              <w:rPr>
                <w:sz w:val="20"/>
              </w:rPr>
              <w:t>NR-26,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PRODUTOS </w:t>
            </w:r>
            <w:r>
              <w:rPr>
                <w:spacing w:val="-2"/>
                <w:sz w:val="20"/>
              </w:rPr>
              <w:t>QUIMICOS</w:t>
            </w:r>
          </w:p>
        </w:tc>
        <w:tc>
          <w:tcPr>
            <w:tcW w:w="1135" w:type="dxa"/>
          </w:tcPr>
          <w:p>
            <w:pPr>
              <w:pStyle w:val="TableParagraph"/>
              <w:spacing w:before="124"/>
              <w:ind w:left="9" w:right="5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241" w:type="dxa"/>
          </w:tcPr>
          <w:p>
            <w:pPr>
              <w:pStyle w:val="TableParagraph"/>
              <w:spacing w:before="124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5:00:00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124"/>
              <w:ind w:left="13" w:right="6"/>
              <w:rPr>
                <w:sz w:val="20"/>
              </w:rPr>
            </w:pPr>
            <w:r>
              <w:rPr>
                <w:sz w:val="20"/>
              </w:rPr>
              <w:t>23/05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25/05</w:t>
            </w:r>
          </w:p>
        </w:tc>
        <w:tc>
          <w:tcPr>
            <w:tcW w:w="1898" w:type="dxa"/>
          </w:tcPr>
          <w:p>
            <w:pPr>
              <w:pStyle w:val="TableParagraph"/>
              <w:spacing w:before="124"/>
              <w:ind w:left="11" w:right="5"/>
              <w:rPr>
                <w:sz w:val="20"/>
              </w:rPr>
            </w:pPr>
            <w:r>
              <w:rPr>
                <w:spacing w:val="-2"/>
                <w:sz w:val="20"/>
              </w:rPr>
              <w:t>RUBENS</w:t>
            </w:r>
          </w:p>
        </w:tc>
      </w:tr>
      <w:tr>
        <w:trPr>
          <w:trHeight w:val="877" w:hRule="atLeast"/>
        </w:trPr>
        <w:tc>
          <w:tcPr>
            <w:tcW w:w="1584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3" w:right="8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784" w:type="dxa"/>
          </w:tcPr>
          <w:p>
            <w:pPr>
              <w:pStyle w:val="TableParagraph"/>
              <w:spacing w:line="261" w:lineRule="auto" w:before="110"/>
              <w:ind w:left="758" w:right="549" w:hanging="195"/>
              <w:jc w:val="left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SEGURANÇA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1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0:25:00</w:t>
            </w:r>
          </w:p>
        </w:tc>
        <w:tc>
          <w:tcPr>
            <w:tcW w:w="1606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3" w:right="4"/>
              <w:rPr>
                <w:sz w:val="20"/>
              </w:rPr>
            </w:pPr>
            <w:r>
              <w:rPr>
                <w:spacing w:val="-2"/>
                <w:sz w:val="20"/>
              </w:rPr>
              <w:t>02/05/2023</w:t>
            </w:r>
          </w:p>
        </w:tc>
        <w:tc>
          <w:tcPr>
            <w:tcW w:w="1898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1" w:right="5"/>
              <w:rPr>
                <w:sz w:val="20"/>
              </w:rPr>
            </w:pPr>
            <w:r>
              <w:rPr>
                <w:spacing w:val="-2"/>
                <w:sz w:val="20"/>
              </w:rPr>
              <w:t>JOSIANE</w:t>
            </w:r>
          </w:p>
        </w:tc>
      </w:tr>
      <w:tr>
        <w:trPr>
          <w:trHeight w:val="525" w:hRule="atLeast"/>
        </w:trPr>
        <w:tc>
          <w:tcPr>
            <w:tcW w:w="4368" w:type="dxa"/>
            <w:gridSpan w:val="2"/>
            <w:shd w:val="clear" w:color="auto" w:fill="00344B"/>
          </w:tcPr>
          <w:p>
            <w:pPr>
              <w:pStyle w:val="TableParagraph"/>
              <w:spacing w:before="134"/>
              <w:ind w:left="0" w:right="5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TOTAL:</w:t>
            </w:r>
          </w:p>
        </w:tc>
        <w:tc>
          <w:tcPr>
            <w:tcW w:w="1135" w:type="dxa"/>
          </w:tcPr>
          <w:p>
            <w:pPr>
              <w:pStyle w:val="TableParagraph"/>
              <w:spacing w:before="134"/>
              <w:ind w:left="9" w:right="2"/>
              <w:rPr>
                <w:sz w:val="22"/>
              </w:rPr>
            </w:pPr>
            <w:r>
              <w:rPr>
                <w:spacing w:val="-5"/>
                <w:sz w:val="22"/>
              </w:rPr>
              <w:t>680</w:t>
            </w:r>
          </w:p>
        </w:tc>
        <w:tc>
          <w:tcPr>
            <w:tcW w:w="4745" w:type="dxa"/>
            <w:gridSpan w:val="3"/>
          </w:tcPr>
          <w:p>
            <w:pPr>
              <w:pStyle w:val="TableParagraph"/>
              <w:spacing w:before="134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76:15</w:t>
            </w:r>
          </w:p>
        </w:tc>
      </w:tr>
    </w:tbl>
    <w:p>
      <w:pPr>
        <w:pStyle w:val="BodyText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6972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59"/>
        <w:rPr>
          <w:rFonts w:ascii="Times New Roman"/>
          <w:b/>
        </w:rPr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1" w:id="14"/>
      <w:bookmarkEnd w:id="1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</w:t>
      </w:r>
      <w:r>
        <w:rPr>
          <w:spacing w:val="-3"/>
        </w:rPr>
        <w:t> </w:t>
      </w:r>
      <w:r>
        <w:rPr>
          <w:spacing w:val="-2"/>
        </w:rPr>
        <w:t>(NSP)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O Ministério da Saúde instituiu o Programa Nacional de Segurança do Paciente - PNSP por meio da portaria N° 529 de 1 de abril de 2013, que tem por objetivo geral contribuir para a qualificação do cuidado em saúde em todos os estabelecimentos de saúde do território nacional. Promovendo e apoiando a implementação de iniciativas voltadas à segurança do paciente em diferentes áreas da</w:t>
      </w:r>
      <w:r>
        <w:rPr>
          <w:spacing w:val="-2"/>
        </w:rPr>
        <w:t> </w:t>
      </w:r>
      <w:r>
        <w:rPr/>
        <w:t>atenção, organização</w:t>
      </w:r>
      <w:r>
        <w:rPr>
          <w:spacing w:val="-2"/>
        </w:rPr>
        <w:t> </w:t>
      </w:r>
      <w:r>
        <w:rPr/>
        <w:t>e gestão de serviços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saúde,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meio</w:t>
      </w:r>
      <w:r>
        <w:rPr>
          <w:spacing w:val="-2"/>
        </w:rPr>
        <w:t> </w:t>
      </w:r>
      <w:r>
        <w:rPr/>
        <w:t>da implantação da gestão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risco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Núcleos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 -</w:t>
      </w:r>
      <w:r>
        <w:rPr>
          <w:spacing w:val="-4"/>
        </w:rPr>
        <w:t> </w:t>
      </w:r>
      <w:r>
        <w:rPr/>
        <w:t>NSP</w:t>
      </w:r>
      <w:r>
        <w:rPr>
          <w:spacing w:val="-4"/>
        </w:rPr>
        <w:t> </w:t>
      </w:r>
      <w:r>
        <w:rPr/>
        <w:t>nos</w:t>
      </w:r>
      <w:r>
        <w:rPr>
          <w:spacing w:val="-5"/>
        </w:rPr>
        <w:t> </w:t>
      </w:r>
      <w:r>
        <w:rPr/>
        <w:t>estabelecimentos de saúde.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6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16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BodyText"/>
        <w:spacing w:line="360" w:lineRule="auto" w:before="64"/>
        <w:ind w:left="822" w:right="587" w:firstLine="851"/>
        <w:jc w:val="both"/>
      </w:pPr>
      <w:r>
        <w:rPr/>
        <w:drawing>
          <wp:anchor distT="0" distB="0" distL="0" distR="0" allowOverlap="1" layoutInCell="1" locked="0" behindDoc="1" simplePos="0" relativeHeight="48577024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10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paciente</w:t>
      </w:r>
      <w:r>
        <w:rPr>
          <w:spacing w:val="-9"/>
        </w:rPr>
        <w:t> </w:t>
      </w:r>
      <w:r>
        <w:rPr/>
        <w:t>corresponde</w:t>
      </w:r>
      <w:r>
        <w:rPr>
          <w:spacing w:val="-9"/>
        </w:rPr>
        <w:t> </w:t>
      </w:r>
      <w:r>
        <w:rPr/>
        <w:t>à</w:t>
      </w:r>
      <w:r>
        <w:rPr>
          <w:spacing w:val="-12"/>
        </w:rPr>
        <w:t> </w:t>
      </w:r>
      <w:r>
        <w:rPr/>
        <w:t>redução</w:t>
      </w:r>
      <w:r>
        <w:rPr>
          <w:spacing w:val="-9"/>
        </w:rPr>
        <w:t> </w:t>
      </w:r>
      <w:r>
        <w:rPr/>
        <w:t>ao</w:t>
      </w:r>
      <w:r>
        <w:rPr>
          <w:spacing w:val="-12"/>
        </w:rPr>
        <w:t> </w:t>
      </w:r>
      <w:r>
        <w:rPr/>
        <w:t>mínimo</w:t>
      </w:r>
      <w:r>
        <w:rPr>
          <w:spacing w:val="-12"/>
        </w:rPr>
        <w:t> </w:t>
      </w:r>
      <w:r>
        <w:rPr/>
        <w:t>aceitável</w:t>
      </w:r>
      <w:r>
        <w:rPr>
          <w:spacing w:val="-11"/>
        </w:rPr>
        <w:t> </w:t>
      </w:r>
      <w:r>
        <w:rPr/>
        <w:t>do</w:t>
      </w:r>
      <w:r>
        <w:rPr>
          <w:spacing w:val="-9"/>
        </w:rPr>
        <w:t> </w:t>
      </w:r>
      <w:r>
        <w:rPr/>
        <w:t>risco de dano desnecessário associado ao cuidado de saúde. Compreender os fatores associados à ocorrência dos incidentes orienta a elaboração de ações para redução do risco, aumentando a segurança do paciente. A resposta da organização ao incidente</w:t>
      </w:r>
      <w:r>
        <w:rPr>
          <w:spacing w:val="-17"/>
        </w:rPr>
        <w:t> </w:t>
      </w:r>
      <w:r>
        <w:rPr/>
        <w:t>inclui</w:t>
      </w:r>
      <w:r>
        <w:rPr>
          <w:spacing w:val="-17"/>
        </w:rPr>
        <w:t> </w:t>
      </w:r>
      <w:r>
        <w:rPr/>
        <w:t>medidas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situação</w:t>
      </w:r>
      <w:r>
        <w:rPr>
          <w:spacing w:val="-17"/>
        </w:rPr>
        <w:t> </w:t>
      </w:r>
      <w:r>
        <w:rPr/>
        <w:t>específica</w:t>
      </w:r>
      <w:r>
        <w:rPr>
          <w:spacing w:val="-16"/>
        </w:rPr>
        <w:t> </w:t>
      </w:r>
      <w:r>
        <w:rPr/>
        <w:t>com</w:t>
      </w:r>
      <w:r>
        <w:rPr>
          <w:spacing w:val="-17"/>
        </w:rPr>
        <w:t> </w:t>
      </w:r>
      <w:r>
        <w:rPr/>
        <w:t>consequente</w:t>
      </w:r>
      <w:r>
        <w:rPr>
          <w:spacing w:val="-17"/>
        </w:rPr>
        <w:t> </w:t>
      </w:r>
      <w:r>
        <w:rPr/>
        <w:t>aprendizado</w:t>
      </w:r>
      <w:r>
        <w:rPr>
          <w:spacing w:val="-16"/>
        </w:rPr>
        <w:t> </w:t>
      </w:r>
      <w:r>
        <w:rPr/>
        <w:t>que leva a mudanças no sistema em um movimento de melhoria contínua da qualidade.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t>O</w:t>
      </w:r>
      <w:r>
        <w:rPr>
          <w:spacing w:val="-4"/>
        </w:rPr>
        <w:t> </w:t>
      </w:r>
      <w:r>
        <w:rPr/>
        <w:t>Núcleo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Paciente-NSP</w:t>
      </w:r>
      <w:r>
        <w:rPr>
          <w:spacing w:val="-6"/>
        </w:rPr>
        <w:t> </w:t>
      </w:r>
      <w:r>
        <w:rPr/>
        <w:t>elaborou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Plano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 Paciente em Serviços de Saúde. O Plano estabelece estratégias e ações de gestão de risco, conforme as atividades desenvolvidas pela instituição.</w:t>
      </w:r>
      <w:r>
        <w:rPr>
          <w:spacing w:val="40"/>
        </w:rPr>
        <w:t> </w:t>
      </w:r>
      <w:r>
        <w:rPr/>
        <w:t>Em 2022 o NSP recebeu 1.097 ocorrências com a média de 91,4 notificações/mês, no período de janeiro a dezembro. As notificações são encaminhadas para o gestor da área para análise crítica e</w:t>
      </w:r>
      <w:r>
        <w:rPr>
          <w:spacing w:val="-2"/>
        </w:rPr>
        <w:t> </w:t>
      </w:r>
      <w:r>
        <w:rPr/>
        <w:t>providencias com</w:t>
      </w:r>
      <w:r>
        <w:rPr>
          <w:spacing w:val="-2"/>
        </w:rPr>
        <w:t> </w:t>
      </w: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ação com</w:t>
      </w:r>
      <w:r>
        <w:rPr>
          <w:spacing w:val="-2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de ações</w:t>
      </w:r>
      <w:r>
        <w:rPr>
          <w:spacing w:val="-1"/>
        </w:rPr>
        <w:t> </w:t>
      </w:r>
      <w:r>
        <w:rPr/>
        <w:t>corretivas</w:t>
      </w:r>
      <w:r>
        <w:rPr>
          <w:spacing w:val="-1"/>
        </w:rPr>
        <w:t> </w:t>
      </w:r>
      <w:r>
        <w:rPr/>
        <w:t>e preventivas a fim de mitigar os problemas.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t>Quando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trata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eventos</w:t>
      </w:r>
      <w:r>
        <w:rPr>
          <w:spacing w:val="-12"/>
        </w:rPr>
        <w:t> </w:t>
      </w:r>
      <w:r>
        <w:rPr/>
        <w:t>adversos</w:t>
      </w:r>
      <w:r>
        <w:rPr>
          <w:spacing w:val="-9"/>
        </w:rPr>
        <w:t> </w:t>
      </w:r>
      <w:r>
        <w:rPr/>
        <w:t>com</w:t>
      </w:r>
      <w:r>
        <w:rPr>
          <w:spacing w:val="-10"/>
        </w:rPr>
        <w:t> </w:t>
      </w:r>
      <w:r>
        <w:rPr/>
        <w:t>danos</w:t>
      </w:r>
      <w:r>
        <w:rPr>
          <w:spacing w:val="-12"/>
        </w:rPr>
        <w:t> </w:t>
      </w:r>
      <w:r>
        <w:rPr/>
        <w:t>graves</w:t>
      </w:r>
      <w:r>
        <w:rPr>
          <w:spacing w:val="-12"/>
        </w:rPr>
        <w:t> </w:t>
      </w:r>
      <w:r>
        <w:rPr/>
        <w:t>ou</w:t>
      </w:r>
      <w:r>
        <w:rPr>
          <w:spacing w:val="-8"/>
        </w:rPr>
        <w:t> </w:t>
      </w:r>
      <w:r>
        <w:rPr/>
        <w:t>óbitos</w:t>
      </w:r>
      <w:r>
        <w:rPr>
          <w:spacing w:val="-12"/>
        </w:rPr>
        <w:t> </w:t>
      </w:r>
      <w:r>
        <w:rPr/>
        <w:t>é</w:t>
      </w:r>
      <w:r>
        <w:rPr>
          <w:spacing w:val="-8"/>
        </w:rPr>
        <w:t> </w:t>
      </w:r>
      <w:r>
        <w:rPr/>
        <w:t>realizada a análise crítica do incidente, que é composta por análise de causa raiz pela metodologia de Ishikawa e elaboração de plano de ação para evitar futuras recorrências de eventos similares. Todo esse trabalho é realizado por um Time de Investigação, composto por membros do NSP, membros da Comissão de Óbito e os envolvidos no evento. O NSP realiza visitas diárias nos leitos dos pacientes e acompanha os indicadores dos protocolos de cirurgia segura, prevenção de quedas, lesão por pressão, segurança na cadeia medicamentosa e identificação do paciente.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Heading3"/>
        <w:numPr>
          <w:ilvl w:val="1"/>
          <w:numId w:val="5"/>
        </w:numPr>
        <w:tabs>
          <w:tab w:pos="1954" w:val="left" w:leader="none"/>
        </w:tabs>
        <w:spacing w:line="240" w:lineRule="auto" w:before="0" w:after="0"/>
        <w:ind w:left="1954" w:right="0" w:hanging="638"/>
        <w:jc w:val="left"/>
      </w:pPr>
      <w:bookmarkStart w:name="_bookmark12" w:id="15"/>
      <w:bookmarkEnd w:id="15"/>
      <w:r>
        <w:rPr>
          <w:b w:val="0"/>
        </w:rPr>
      </w:r>
      <w:r>
        <w:rPr>
          <w:spacing w:val="-2"/>
        </w:rPr>
        <w:t>Farmácia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O serviço de farmácia hospitalar tem em suas atribuições atividades clinico- assistenciais e farmácia de produção. A estrutura da farmácia é composta por uma farmácia</w:t>
      </w:r>
      <w:r>
        <w:rPr>
          <w:spacing w:val="-7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e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farmácia</w:t>
      </w:r>
      <w:r>
        <w:rPr>
          <w:spacing w:val="-10"/>
        </w:rPr>
        <w:t> </w:t>
      </w:r>
      <w:r>
        <w:rPr/>
        <w:t>satélite</w:t>
      </w:r>
      <w:r>
        <w:rPr>
          <w:spacing w:val="-7"/>
        </w:rPr>
        <w:t> </w:t>
      </w:r>
      <w:r>
        <w:rPr/>
        <w:t>localizada</w:t>
      </w:r>
      <w:r>
        <w:rPr>
          <w:spacing w:val="-9"/>
        </w:rPr>
        <w:t> </w:t>
      </w:r>
      <w:r>
        <w:rPr/>
        <w:t>dento</w:t>
      </w:r>
      <w:r>
        <w:rPr>
          <w:spacing w:val="-9"/>
        </w:rPr>
        <w:t> </w:t>
      </w:r>
      <w:r>
        <w:rPr/>
        <w:t>do</w:t>
      </w:r>
      <w:r>
        <w:rPr>
          <w:spacing w:val="-7"/>
        </w:rPr>
        <w:t> </w:t>
      </w:r>
      <w:r>
        <w:rPr/>
        <w:t>centro</w:t>
      </w:r>
      <w:r>
        <w:rPr>
          <w:spacing w:val="-9"/>
        </w:rPr>
        <w:t> </w:t>
      </w:r>
      <w:r>
        <w:rPr/>
        <w:t>cirúrgico</w:t>
      </w:r>
      <w:r>
        <w:rPr>
          <w:spacing w:val="-7"/>
        </w:rPr>
        <w:t> </w:t>
      </w:r>
      <w:r>
        <w:rPr/>
        <w:t>(CC)</w:t>
      </w:r>
      <w:r>
        <w:rPr>
          <w:spacing w:val="-9"/>
        </w:rPr>
        <w:t> </w:t>
      </w:r>
      <w:r>
        <w:rPr/>
        <w:t>que atende o CC e Unidades de Terapia Intensiva I e II. A farmácia de produção é responsável pela montagem de kits a cada 12 horas para atender as unidades de Clínica Médica, Cirúrgica e Ortopédica, além da dispensação de medicamentos de </w:t>
      </w:r>
      <w:r>
        <w:rPr>
          <w:spacing w:val="-2"/>
        </w:rPr>
        <w:t>urgência.</w:t>
      </w:r>
    </w:p>
    <w:p>
      <w:pPr>
        <w:pStyle w:val="BodyText"/>
        <w:spacing w:before="50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17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360" w:lineRule="auto" w:before="64"/>
        <w:ind w:left="822" w:right="589" w:firstLine="851"/>
        <w:jc w:val="both"/>
      </w:pPr>
      <w:r>
        <w:rPr/>
        <w:drawing>
          <wp:anchor distT="0" distB="0" distL="0" distR="0" allowOverlap="1" layoutInCell="1" locked="0" behindDoc="1" simplePos="0" relativeHeight="48577075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À assistência Farmacêutica é integrada em toda cadeia de medicamentosa, para a contribuição no cuidado a saúde e segurança do paciente. A prescrição no hospital é informatizada e interfaceada com a farmácia, permitindo rastreabilidade desde aquisição ao final da cadeia medicamentosa.</w:t>
      </w:r>
    </w:p>
    <w:p>
      <w:pPr>
        <w:pStyle w:val="BodyText"/>
        <w:spacing w:line="360" w:lineRule="auto" w:before="240"/>
        <w:ind w:left="4221" w:right="588" w:firstLine="710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1066800</wp:posOffset>
            </wp:positionH>
            <wp:positionV relativeFrom="paragraph">
              <wp:posOffset>151473</wp:posOffset>
            </wp:positionV>
            <wp:extent cx="2072005" cy="2238374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223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</w:t>
      </w:r>
      <w:r>
        <w:rPr/>
        <w:t> a</w:t>
      </w:r>
      <w:r>
        <w:rPr/>
        <w:t> Assistência, é realizada a farmacovigilância e tecno vigilância de todos os materiais e medicamentos para que seja garantida a compreensão, detecção e prevenção de efeitos adversos ou problemas relacionados a insumos farmacêuticos. As queixas são notificadas a Agência Nacional</w:t>
      </w:r>
      <w:r>
        <w:rPr>
          <w:spacing w:val="-1"/>
        </w:rPr>
        <w:t> </w:t>
      </w:r>
      <w:r>
        <w:rPr/>
        <w:t>de Vigilância</w:t>
      </w:r>
      <w:r>
        <w:rPr>
          <w:spacing w:val="-2"/>
        </w:rPr>
        <w:t> </w:t>
      </w:r>
      <w:r>
        <w:rPr/>
        <w:t>Sanitária</w:t>
      </w:r>
      <w:r>
        <w:rPr>
          <w:spacing w:val="-2"/>
        </w:rPr>
        <w:t> </w:t>
      </w:r>
      <w:r>
        <w:rPr/>
        <w:t>através do</w:t>
      </w:r>
      <w:r>
        <w:rPr>
          <w:spacing w:val="-2"/>
        </w:rPr>
        <w:t> </w:t>
      </w:r>
      <w:r>
        <w:rPr/>
        <w:t>VIGIMED e NOTIVISA.</w:t>
      </w:r>
    </w:p>
    <w:p>
      <w:pPr>
        <w:pStyle w:val="BodyText"/>
        <w:spacing w:line="360" w:lineRule="auto" w:before="241"/>
        <w:ind w:left="822" w:right="587" w:firstLine="851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4180204</wp:posOffset>
            </wp:positionH>
            <wp:positionV relativeFrom="paragraph">
              <wp:posOffset>1344689</wp:posOffset>
            </wp:positionV>
            <wp:extent cx="2727325" cy="185038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85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implantação da Farmácia Clínica se deu juntamente com a abertura do hospital no dia 2 de julho de 2010. Atualmente contamos com 9 farmacêuticos que atuam desde a admissão, avaliação de risco, reconciliação farmacêutica, intervenções, análise de prescrições até a alta do paciente; também são realizadas consultas</w:t>
      </w:r>
      <w:r>
        <w:rPr>
          <w:spacing w:val="80"/>
          <w:w w:val="150"/>
        </w:rPr>
        <w:t> </w:t>
      </w:r>
      <w:r>
        <w:rPr/>
        <w:t>não</w:t>
      </w:r>
      <w:r>
        <w:rPr>
          <w:spacing w:val="80"/>
          <w:w w:val="150"/>
        </w:rPr>
        <w:t> </w:t>
      </w:r>
      <w:r>
        <w:rPr/>
        <w:t>médicas</w:t>
      </w:r>
      <w:r>
        <w:rPr>
          <w:spacing w:val="80"/>
          <w:w w:val="150"/>
        </w:rPr>
        <w:t> </w:t>
      </w:r>
      <w:r>
        <w:rPr/>
        <w:t>no</w:t>
      </w:r>
      <w:r>
        <w:rPr>
          <w:spacing w:val="80"/>
          <w:w w:val="150"/>
        </w:rPr>
        <w:t> </w:t>
      </w:r>
      <w:r>
        <w:rPr/>
        <w:t>retorno</w:t>
      </w:r>
      <w:r>
        <w:rPr>
          <w:spacing w:val="80"/>
          <w:w w:val="150"/>
        </w:rPr>
        <w:t> </w:t>
      </w:r>
      <w:r>
        <w:rPr/>
        <w:t>do</w:t>
      </w:r>
    </w:p>
    <w:p>
      <w:pPr>
        <w:pStyle w:val="BodyText"/>
        <w:spacing w:line="360" w:lineRule="auto"/>
        <w:ind w:left="822" w:right="4957"/>
        <w:jc w:val="both"/>
      </w:pPr>
      <w:r>
        <w:rPr/>
        <w:t>usuário, para garantia do uso correto do medicamento e adesão ao tratamento prescrito pelo médico durante a alta hospitalar.</w:t>
      </w:r>
      <w:r>
        <w:rPr>
          <w:spacing w:val="-8"/>
        </w:rPr>
        <w:t> </w:t>
      </w:r>
      <w:r>
        <w:rPr/>
        <w:t>Realiza</w:t>
      </w:r>
      <w:r>
        <w:rPr>
          <w:spacing w:val="-10"/>
        </w:rPr>
        <w:t> </w:t>
      </w:r>
      <w:r>
        <w:rPr/>
        <w:t>ainda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conjunto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o Núcleo de Segurança de paciente, treinamentos e orientações no que envolve medicamentos,</w:t>
      </w:r>
      <w:r>
        <w:rPr>
          <w:spacing w:val="52"/>
          <w:w w:val="150"/>
        </w:rPr>
        <w:t>  </w:t>
      </w:r>
      <w:r>
        <w:rPr/>
        <w:t>materiais</w:t>
      </w:r>
      <w:r>
        <w:rPr>
          <w:spacing w:val="56"/>
          <w:w w:val="150"/>
        </w:rPr>
        <w:t>  </w:t>
      </w:r>
      <w:r>
        <w:rPr/>
        <w:t>e</w:t>
      </w:r>
      <w:r>
        <w:rPr>
          <w:spacing w:val="54"/>
          <w:w w:val="150"/>
        </w:rPr>
        <w:t>  </w:t>
      </w:r>
      <w:r>
        <w:rPr/>
        <w:t>apoio</w:t>
      </w:r>
      <w:r>
        <w:rPr>
          <w:spacing w:val="54"/>
          <w:w w:val="150"/>
        </w:rPr>
        <w:t>  </w:t>
      </w:r>
      <w:r>
        <w:rPr>
          <w:spacing w:val="-10"/>
        </w:rPr>
        <w:t>a</w:t>
      </w:r>
    </w:p>
    <w:p>
      <w:pPr>
        <w:pStyle w:val="BodyText"/>
        <w:spacing w:line="360" w:lineRule="auto"/>
        <w:ind w:left="822" w:right="585"/>
        <w:jc w:val="both"/>
      </w:pPr>
      <w:r>
        <w:rPr/>
        <w:t>implantação da Cultura de Segurança. Além disso, a Farmácia Clínica opera em conjunto com o SCIRAS, promovendo o uso racional de antimicrobianos, propondo- se a contribuir para a redução de Infecções Relacionadas à Saúde e prevenção de resistência bacteriana.</w:t>
      </w:r>
    </w:p>
    <w:p>
      <w:pPr>
        <w:pStyle w:val="BodyText"/>
        <w:spacing w:line="360" w:lineRule="auto" w:before="239"/>
        <w:ind w:left="822" w:right="596" w:firstLine="707"/>
        <w:jc w:val="both"/>
      </w:pPr>
      <w:r>
        <w:rPr/>
        <w:t>O HERSO</w:t>
      </w:r>
      <w:r>
        <w:rPr>
          <w:spacing w:val="-2"/>
        </w:rPr>
        <w:t> </w:t>
      </w:r>
      <w:r>
        <w:rPr/>
        <w:t>também</w:t>
      </w:r>
      <w:r>
        <w:rPr>
          <w:spacing w:val="-2"/>
        </w:rPr>
        <w:t> </w:t>
      </w:r>
      <w:r>
        <w:rPr/>
        <w:t>conta com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/>
        <w:t>Comissão</w:t>
      </w:r>
      <w:r>
        <w:rPr>
          <w:spacing w:val="-3"/>
        </w:rPr>
        <w:t> </w:t>
      </w:r>
      <w:r>
        <w:rPr/>
        <w:t>de Farmácia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Terapêutica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foi composta</w:t>
      </w:r>
      <w:r>
        <w:rPr>
          <w:spacing w:val="-11"/>
        </w:rPr>
        <w:t> </w:t>
      </w:r>
      <w:r>
        <w:rPr/>
        <w:t>na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12/12/2017,</w:t>
      </w:r>
      <w:r>
        <w:rPr>
          <w:spacing w:val="-10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intuito</w:t>
      </w:r>
      <w:r>
        <w:rPr>
          <w:spacing w:val="-9"/>
        </w:rPr>
        <w:t> </w:t>
      </w:r>
      <w:r>
        <w:rPr/>
        <w:t>primário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contribuir</w:t>
      </w:r>
      <w:r>
        <w:rPr>
          <w:spacing w:val="-11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qualidade e racionalização sistemática de medicamentos e materiais hospitalares promovendo</w:t>
      </w:r>
    </w:p>
    <w:p>
      <w:pPr>
        <w:pStyle w:val="BodyText"/>
        <w:spacing w:before="116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18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360" w:lineRule="auto" w:before="64"/>
        <w:ind w:left="822" w:right="584"/>
        <w:jc w:val="both"/>
      </w:pPr>
      <w:r>
        <w:rPr/>
        <w:drawing>
          <wp:anchor distT="0" distB="0" distL="0" distR="0" allowOverlap="1" layoutInCell="1" locked="0" behindDoc="1" simplePos="0" relativeHeight="48577228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assim a padronização de mat./med., visando economicidade, segurança e qualidade na aquisição destes itens melhorando assistência dos serviços prestados e estabelecendo normas e rotinas que assegurem qualidade e segurança na cadeia medicamentosa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</w:t>
      </w:r>
      <w:r>
        <w:rPr>
          <w:spacing w:val="-12"/>
        </w:rPr>
        <w:t> </w:t>
      </w:r>
      <w:r>
        <w:rPr/>
        <w:t>através</w:t>
      </w:r>
      <w:r>
        <w:rPr>
          <w:spacing w:val="-11"/>
        </w:rPr>
        <w:t> </w:t>
      </w:r>
      <w:r>
        <w:rPr/>
        <w:t>da</w:t>
      </w:r>
      <w:r>
        <w:rPr>
          <w:spacing w:val="-13"/>
        </w:rPr>
        <w:t> </w:t>
      </w:r>
      <w:r>
        <w:rPr/>
        <w:t>padronização/despadronização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mat./med., para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haja</w:t>
      </w:r>
      <w:r>
        <w:rPr>
          <w:spacing w:val="-11"/>
        </w:rPr>
        <w:t> </w:t>
      </w:r>
      <w:r>
        <w:rPr/>
        <w:t>efetividade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melhoria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assistência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promoção</w:t>
      </w:r>
      <w:r>
        <w:rPr>
          <w:spacing w:val="-11"/>
        </w:rPr>
        <w:t> </w:t>
      </w:r>
      <w:r>
        <w:rPr/>
        <w:t>da</w:t>
      </w:r>
      <w:r>
        <w:rPr>
          <w:spacing w:val="-6"/>
        </w:rPr>
        <w:t> </w:t>
      </w:r>
      <w:r>
        <w:rPr/>
        <w:t>saúde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HERSO.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3" w:id="16"/>
      <w:bookmarkEnd w:id="16"/>
      <w:r>
        <w:rPr>
          <w:b w:val="0"/>
        </w:rPr>
      </w:r>
      <w:r>
        <w:rPr/>
        <w:t>Laboratório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análises</w:t>
      </w:r>
      <w:r>
        <w:rPr>
          <w:spacing w:val="-1"/>
        </w:rPr>
        <w:t> </w:t>
      </w:r>
      <w:r>
        <w:rPr>
          <w:spacing w:val="-2"/>
        </w:rPr>
        <w:t>clínicas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90" w:firstLine="851"/>
        <w:jc w:val="both"/>
      </w:pPr>
      <w:r>
        <w:rPr/>
        <w:t>O Laboratório de análises clínicas do HERSO participa ativamente do diagnóstico clínico e tratamento dos pacientes da urgência, dos que estão nas unidades de internação e desde 2022, dos pacientes regulados para procedimentos eletivos. São executados em média 12.000 exames/mês nas áreas de: bioquímica, hematologia, urinálise, gasometria, coagulação, parasitologia, citologia de líquidos e microbiologia.</w:t>
      </w:r>
      <w:r>
        <w:rPr>
          <w:spacing w:val="-4"/>
        </w:rPr>
        <w:t> </w:t>
      </w:r>
      <w:r>
        <w:rPr/>
        <w:t>Exames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/>
        <w:t>área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imunologia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anatomia</w:t>
      </w:r>
      <w:r>
        <w:rPr>
          <w:spacing w:val="-4"/>
        </w:rPr>
        <w:t> </w:t>
      </w:r>
      <w:r>
        <w:rPr/>
        <w:t>patológica</w:t>
      </w:r>
      <w:r>
        <w:rPr>
          <w:spacing w:val="-6"/>
        </w:rPr>
        <w:t> </w:t>
      </w:r>
      <w:r>
        <w:rPr/>
        <w:t>são</w:t>
      </w:r>
      <w:r>
        <w:rPr>
          <w:spacing w:val="-4"/>
        </w:rPr>
        <w:t> </w:t>
      </w:r>
      <w:r>
        <w:rPr/>
        <w:t>enviados</w:t>
      </w:r>
      <w:r>
        <w:rPr>
          <w:spacing w:val="-4"/>
        </w:rPr>
        <w:t> </w:t>
      </w:r>
      <w:r>
        <w:rPr/>
        <w:t>ao laboratório de apoio.</w:t>
      </w:r>
    </w:p>
    <w:p>
      <w:pPr>
        <w:pStyle w:val="BodyText"/>
        <w:spacing w:line="360" w:lineRule="auto" w:before="242"/>
        <w:ind w:left="822" w:right="587" w:firstLine="851"/>
        <w:jc w:val="both"/>
      </w:pPr>
      <w:r>
        <w:rPr/>
        <w:t>O Laboratório participa do Programa Nacional de Controle de Qualidade – PNCQ por meio dos ensaios de proficiência (Controle externo) e diariamente realiza controle interno, para garantir qualidade e confiabilidade das análises realizadas nas amostras</w:t>
      </w:r>
      <w:r>
        <w:rPr>
          <w:spacing w:val="-15"/>
        </w:rPr>
        <w:t> </w:t>
      </w:r>
      <w:r>
        <w:rPr/>
        <w:t>dos</w:t>
      </w:r>
      <w:r>
        <w:rPr>
          <w:spacing w:val="-17"/>
        </w:rPr>
        <w:t> </w:t>
      </w:r>
      <w:r>
        <w:rPr/>
        <w:t>pacientes.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2022,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unidade</w:t>
      </w:r>
      <w:r>
        <w:rPr>
          <w:spacing w:val="-17"/>
        </w:rPr>
        <w:t> </w:t>
      </w:r>
      <w:r>
        <w:rPr/>
        <w:t>recebeu</w:t>
      </w:r>
      <w:r>
        <w:rPr>
          <w:spacing w:val="-14"/>
        </w:rPr>
        <w:t> </w:t>
      </w:r>
      <w:r>
        <w:rPr/>
        <w:t>selo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excelência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/>
        <w:t>programa por atingir média anual superior à 92% em todos os ensaios de proficiência. Vale ressaltar que o PNCQ é o maior programa de validação de testes do Brasil, atuando ainda em diversas associações científicas internacionais. Ele também é produtor de amostras-controle para Laboratórios Clínicos, Bancos de Sangue e organizações in vitro e alimentos que auxilia e oferece opções para o aprimoramento da qualidade destas empresas.</w:t>
      </w:r>
    </w:p>
    <w:p>
      <w:pPr>
        <w:pStyle w:val="BodyText"/>
        <w:spacing w:line="360" w:lineRule="auto" w:before="238"/>
        <w:ind w:left="822" w:right="594" w:firstLine="851"/>
        <w:jc w:val="both"/>
      </w:pPr>
      <w:r>
        <w:rPr/>
        <w:t>Há acordos entre os setores em relação ao tempo de liberação dos exames, sendo 240 minutos para os de rotina e 30 minutos para os solicitados com urgência. Estes dados são mensurados mensalmente e o objetivo é entregar os laudos com menor tempo, afim de fornecer agilidade à tomada de decisão do corpo clínico. São comunicados resultados críticos assim que identificados e entregues parciais de culturas</w:t>
      </w:r>
      <w:r>
        <w:rPr>
          <w:spacing w:val="-15"/>
        </w:rPr>
        <w:t> </w:t>
      </w:r>
      <w:r>
        <w:rPr/>
        <w:t>aos</w:t>
      </w:r>
      <w:r>
        <w:rPr>
          <w:spacing w:val="-13"/>
        </w:rPr>
        <w:t> </w:t>
      </w:r>
      <w:r>
        <w:rPr/>
        <w:t>setores,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garantir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informações</w:t>
      </w:r>
      <w:r>
        <w:rPr>
          <w:spacing w:val="-13"/>
        </w:rPr>
        <w:t> </w:t>
      </w:r>
      <w:r>
        <w:rPr/>
        <w:t>sobre</w:t>
      </w:r>
      <w:r>
        <w:rPr>
          <w:spacing w:val="-15"/>
        </w:rPr>
        <w:t> </w:t>
      </w:r>
      <w:r>
        <w:rPr/>
        <w:t>o</w:t>
      </w:r>
      <w:r>
        <w:rPr>
          <w:spacing w:val="-12"/>
        </w:rPr>
        <w:t> </w:t>
      </w:r>
      <w:r>
        <w:rPr/>
        <w:t>paciente</w:t>
      </w:r>
      <w:r>
        <w:rPr>
          <w:spacing w:val="-12"/>
        </w:rPr>
        <w:t> </w:t>
      </w:r>
      <w:r>
        <w:rPr/>
        <w:t>sejam</w:t>
      </w:r>
      <w:r>
        <w:rPr>
          <w:spacing w:val="-12"/>
        </w:rPr>
        <w:t> </w:t>
      </w:r>
      <w:r>
        <w:rPr/>
        <w:t>usadas</w:t>
      </w:r>
    </w:p>
    <w:p>
      <w:pPr>
        <w:pStyle w:val="BodyText"/>
        <w:spacing w:before="51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19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360" w:lineRule="auto" w:before="64"/>
        <w:ind w:left="822"/>
      </w:pPr>
      <w:r>
        <w:rPr/>
        <w:drawing>
          <wp:anchor distT="0" distB="0" distL="0" distR="0" allowOverlap="1" layoutInCell="1" locked="0" behindDoc="1" simplePos="0" relativeHeight="48577280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</w:t>
      </w:r>
      <w:r>
        <w:rPr>
          <w:spacing w:val="40"/>
        </w:rPr>
        <w:t> </w:t>
      </w:r>
      <w:r>
        <w:rPr/>
        <w:t>controle</w:t>
      </w:r>
      <w:r>
        <w:rPr>
          <w:spacing w:val="37"/>
        </w:rPr>
        <w:t> </w:t>
      </w:r>
      <w:r>
        <w:rPr/>
        <w:t>das</w:t>
      </w:r>
      <w:r>
        <w:rPr>
          <w:spacing w:val="39"/>
        </w:rPr>
        <w:t> </w:t>
      </w:r>
      <w:r>
        <w:rPr/>
        <w:t>doenças</w:t>
      </w:r>
      <w:r>
        <w:rPr>
          <w:spacing w:val="39"/>
        </w:rPr>
        <w:t> </w:t>
      </w:r>
      <w:r>
        <w:rPr/>
        <w:t>e</w:t>
      </w:r>
      <w:r>
        <w:rPr>
          <w:spacing w:val="40"/>
        </w:rPr>
        <w:t> </w:t>
      </w:r>
      <w:r>
        <w:rPr/>
        <w:t>consequente</w:t>
      </w:r>
      <w:r>
        <w:rPr>
          <w:spacing w:val="40"/>
        </w:rPr>
        <w:t> </w:t>
      </w:r>
      <w:r>
        <w:rPr/>
        <w:t>redução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tempo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permanência</w:t>
      </w:r>
      <w:r>
        <w:rPr>
          <w:spacing w:val="40"/>
        </w:rPr>
        <w:t> </w:t>
      </w:r>
      <w:r>
        <w:rPr/>
        <w:t>na </w:t>
      </w:r>
      <w:r>
        <w:rPr>
          <w:spacing w:val="-2"/>
        </w:rPr>
        <w:t>unidade.</w:t>
      </w:r>
    </w:p>
    <w:p>
      <w:pPr>
        <w:pStyle w:val="BodyText"/>
        <w:spacing w:before="240"/>
        <w:ind w:left="343"/>
        <w:jc w:val="center"/>
      </w:pPr>
      <w:r>
        <w:rPr/>
        <w:t>No</w:t>
      </w:r>
      <w:r>
        <w:rPr>
          <w:spacing w:val="-3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maio</w:t>
      </w:r>
      <w:r>
        <w:rPr>
          <w:spacing w:val="-2"/>
        </w:rPr>
        <w:t> </w:t>
      </w:r>
      <w:r>
        <w:rPr/>
        <w:t>foi</w:t>
      </w:r>
      <w:r>
        <w:rPr>
          <w:spacing w:val="-3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seguinte</w:t>
      </w:r>
      <w:r>
        <w:rPr>
          <w:spacing w:val="-2"/>
        </w:rPr>
        <w:t> </w:t>
      </w:r>
      <w:r>
        <w:rPr/>
        <w:t>treinamento</w:t>
      </w:r>
      <w:r>
        <w:rPr>
          <w:spacing w:val="-3"/>
        </w:rPr>
        <w:t> </w:t>
      </w:r>
      <w:r>
        <w:rPr/>
        <w:t>pelo</w:t>
      </w:r>
      <w:r>
        <w:rPr>
          <w:spacing w:val="-5"/>
        </w:rPr>
        <w:t> </w:t>
      </w:r>
      <w:r>
        <w:rPr>
          <w:spacing w:val="-2"/>
        </w:rPr>
        <w:t>Laboratório: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0" w:after="0"/>
        <w:ind w:left="1541" w:right="0" w:hanging="360"/>
        <w:jc w:val="left"/>
        <w:rPr>
          <w:sz w:val="24"/>
        </w:rPr>
      </w:pPr>
      <w:r>
        <w:rPr>
          <w:sz w:val="24"/>
        </w:rPr>
        <w:t>Treinamento</w:t>
      </w:r>
      <w:r>
        <w:rPr>
          <w:spacing w:val="-6"/>
          <w:sz w:val="24"/>
        </w:rPr>
        <w:t> </w:t>
      </w:r>
      <w:r>
        <w:rPr>
          <w:sz w:val="24"/>
        </w:rPr>
        <w:t>in-loco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5"/>
          <w:sz w:val="24"/>
        </w:rPr>
        <w:t> </w:t>
      </w:r>
      <w:r>
        <w:rPr>
          <w:sz w:val="24"/>
        </w:rPr>
        <w:t>Avaliação</w:t>
      </w:r>
      <w:r>
        <w:rPr>
          <w:spacing w:val="-3"/>
          <w:sz w:val="24"/>
        </w:rPr>
        <w:t> </w:t>
      </w:r>
      <w:r>
        <w:rPr>
          <w:sz w:val="24"/>
        </w:rPr>
        <w:t>externa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qualidade.</w:t>
      </w:r>
    </w:p>
    <w:p>
      <w:pPr>
        <w:pStyle w:val="BodyText"/>
      </w:pPr>
    </w:p>
    <w:p>
      <w:pPr>
        <w:pStyle w:val="BodyText"/>
        <w:spacing w:before="206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4" w:id="17"/>
      <w:bookmarkEnd w:id="17"/>
      <w:r>
        <w:rPr>
          <w:b w:val="0"/>
        </w:rPr>
      </w:r>
      <w:r>
        <w:rPr/>
        <w:t>Agência</w:t>
      </w:r>
      <w:r>
        <w:rPr>
          <w:spacing w:val="-6"/>
        </w:rPr>
        <w:t> </w:t>
      </w:r>
      <w:r>
        <w:rPr>
          <w:spacing w:val="-2"/>
        </w:rPr>
        <w:t>transfusional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O HERSO conta com uma unidade de Agência Transfusional que armazena hemocomponentes (Concentrado de Hemácias, Plasma Fresco Congelado e Crio precipitado) fornecidos pelo Hemocentro de Rio Verde. A unidade realiza exames imuno-hematológicos pré-transfusionais, atende às solicitações de transfusões e fornece hemocomponentes às unidades hospitalares de Santa Helena de Goiás (Unidades externas). A Agência Transfusional realiza controle de qualidade interno diariamente e participa do programa de qualidade externo promovido pela UFMG/ANVISA. Possui um Comitê Transfusional que realiza reuniões mensais para monitoramento das práticas hemoterápicas, visando o uso racional do sangue e a Hemovigilância. Durante esses encontros, são discutidos dados sobre as reações transfusionais e seus registros no NOTIVISA.</w:t>
      </w:r>
    </w:p>
    <w:p>
      <w:pPr>
        <w:pStyle w:val="BodyText"/>
        <w:spacing w:line="360" w:lineRule="auto" w:before="243"/>
        <w:ind w:left="822" w:right="585" w:firstLine="851"/>
        <w:jc w:val="both"/>
      </w:pPr>
      <w:r>
        <w:rPr/>
        <w:t>No mês de maio de 2023, foram realizadas 195 transfusões sendo 171 no HERSO e demais em unidades externas, abaixo é apresentado o quantitativo de </w:t>
      </w:r>
      <w:r>
        <w:rPr>
          <w:spacing w:val="-2"/>
        </w:rPr>
        <w:t>transfusões: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10" w:right="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2"/>
                <w:sz w:val="24"/>
              </w:rPr>
              <w:t> HERSO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4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5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2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9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</w:tbl>
    <w:p>
      <w:pPr>
        <w:pStyle w:val="BodyText"/>
      </w:pPr>
    </w:p>
    <w:p>
      <w:pPr>
        <w:pStyle w:val="BodyText"/>
        <w:spacing w:before="88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20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171</w:t>
            </w:r>
          </w:p>
        </w:tc>
      </w:tr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10" w:right="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37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1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Unidades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7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5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4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9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</w:tbl>
    <w:p>
      <w:pPr>
        <w:pStyle w:val="BodyText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382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62"/>
        <w:rPr>
          <w:rFonts w:ascii="Times New Roman"/>
          <w:b/>
        </w:rPr>
      </w:pPr>
    </w:p>
    <w:p>
      <w:pPr>
        <w:pStyle w:val="Heading3"/>
        <w:numPr>
          <w:ilvl w:val="1"/>
          <w:numId w:val="5"/>
        </w:numPr>
        <w:tabs>
          <w:tab w:pos="2235" w:val="left" w:leader="none"/>
          <w:tab w:pos="3472" w:val="left" w:leader="none"/>
          <w:tab w:pos="5400" w:val="left" w:leader="none"/>
          <w:tab w:pos="6117" w:val="left" w:leader="none"/>
          <w:tab w:pos="7685" w:val="left" w:leader="none"/>
          <w:tab w:pos="8189" w:val="left" w:leader="none"/>
          <w:tab w:pos="9595" w:val="left" w:leader="none"/>
        </w:tabs>
        <w:spacing w:line="360" w:lineRule="auto" w:before="0" w:after="0"/>
        <w:ind w:left="2235" w:right="595" w:hanging="706"/>
        <w:jc w:val="left"/>
      </w:pPr>
      <w:bookmarkStart w:name="_bookmark15" w:id="18"/>
      <w:bookmarkEnd w:id="18"/>
      <w:r>
        <w:rPr>
          <w:b w:val="0"/>
        </w:rPr>
      </w:r>
      <w:r>
        <w:rPr>
          <w:color w:val="000000"/>
          <w:spacing w:val="-2"/>
          <w:shd w:fill="FFFFFF" w:color="auto" w:val="clear"/>
        </w:rPr>
        <w:t>Serviço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especializado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em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segurança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10"/>
          <w:shd w:fill="FFFFFF" w:color="auto" w:val="clear"/>
        </w:rPr>
        <w:t>e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medicina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do</w:t>
      </w:r>
      <w:r>
        <w:rPr>
          <w:color w:val="000000"/>
          <w:spacing w:val="-6"/>
        </w:rPr>
        <w:t> </w:t>
      </w:r>
      <w:r>
        <w:rPr>
          <w:color w:val="000000"/>
          <w:shd w:fill="FFFFFF" w:color="auto" w:val="clear"/>
        </w:rPr>
        <w:t>trabalho (SESMT)</w:t>
      </w:r>
    </w:p>
    <w:p>
      <w:pPr>
        <w:pStyle w:val="BodyText"/>
        <w:spacing w:line="360" w:lineRule="auto" w:before="240"/>
        <w:ind w:left="822" w:right="595" w:firstLine="707"/>
        <w:jc w:val="both"/>
      </w:pPr>
      <w:r>
        <w:rPr>
          <w:color w:val="000000"/>
          <w:shd w:fill="FFFFFF" w:color="auto" w:val="clear"/>
        </w:rPr>
        <w:t>O SESMT tem a finalidade de promover a saúde e proteger a integridade do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trabalhador no local de trabalho. Suas regras de constituição e funcionamento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encontram-se previstas na Norma Regulamentadora de Segurança e Saúde no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Trabalho – NR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4, trabalha em prol de tornar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os locais de trabalho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mais seguros, com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avaliações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periódicas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em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cada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setor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projetos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melhorias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no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ambiente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profissional,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a fim de inibir acidentes de trabalho e doenças ocupacionais, garantindo a saúde 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segurança dos colaboradores.</w:t>
      </w:r>
    </w:p>
    <w:p>
      <w:pPr>
        <w:pStyle w:val="BodyText"/>
        <w:spacing w:before="8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1062532</wp:posOffset>
                </wp:positionH>
                <wp:positionV relativeFrom="paragraph">
                  <wp:posOffset>152137</wp:posOffset>
                </wp:positionV>
                <wp:extent cx="5798185" cy="264160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579818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SESMT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composto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por: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64001pt;margin-top:11.979336pt;width:456.55pt;height:20.8pt;mso-position-horizontal-relative:page;mso-position-vertical-relative:paragraph;z-index:-15716352;mso-wrap-distance-left:0;mso-wrap-distance-right:0" type="#_x0000_t202" id="docshape5" filled="true" fillcolor="#ffffff" stroked="false">
                <v:textbox inset="0,0,0,0">
                  <w:txbxContent>
                    <w:p>
                      <w:pPr>
                        <w:pStyle w:val="BodyText"/>
                        <w:ind w:left="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SESMT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é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composto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por: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24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Médico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Engenheiro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Enfermeira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3</w:t>
      </w:r>
      <w:r>
        <w:rPr>
          <w:spacing w:val="-7"/>
          <w:sz w:val="24"/>
        </w:rPr>
        <w:t> </w:t>
      </w:r>
      <w:r>
        <w:rPr>
          <w:sz w:val="24"/>
        </w:rPr>
        <w:t>Técnico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Trabalho.</w:t>
      </w:r>
    </w:p>
    <w:p>
      <w:pPr>
        <w:pStyle w:val="BodyText"/>
        <w:spacing w:before="101"/>
      </w:pPr>
    </w:p>
    <w:p>
      <w:pPr>
        <w:pStyle w:val="BodyText"/>
        <w:spacing w:before="1"/>
        <w:ind w:left="822"/>
      </w:pPr>
      <w:r>
        <w:rPr/>
        <w:t>Entre</w:t>
      </w:r>
      <w:r>
        <w:rPr>
          <w:spacing w:val="-4"/>
        </w:rPr>
        <w:t> </w:t>
      </w:r>
      <w:r>
        <w:rPr/>
        <w:t>suas</w:t>
      </w:r>
      <w:r>
        <w:rPr>
          <w:spacing w:val="-6"/>
        </w:rPr>
        <w:t> </w:t>
      </w:r>
      <w:r>
        <w:rPr/>
        <w:t>principais</w:t>
      </w:r>
      <w:r>
        <w:rPr>
          <w:spacing w:val="-4"/>
        </w:rPr>
        <w:t> </w:t>
      </w:r>
      <w:r>
        <w:rPr/>
        <w:t>atribuições</w:t>
      </w:r>
      <w:r>
        <w:rPr>
          <w:spacing w:val="-6"/>
        </w:rPr>
        <w:t> </w:t>
      </w:r>
      <w:r>
        <w:rPr/>
        <w:t>podemos</w:t>
      </w:r>
      <w:r>
        <w:rPr>
          <w:spacing w:val="-3"/>
        </w:rPr>
        <w:t> </w:t>
      </w:r>
      <w:r>
        <w:rPr>
          <w:spacing w:val="-2"/>
        </w:rPr>
        <w:t>citar:</w:t>
      </w:r>
    </w:p>
    <w:p>
      <w:pPr>
        <w:pStyle w:val="BodyText"/>
        <w:spacing w:before="234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21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64" w:after="0"/>
        <w:ind w:left="1954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77484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Inspeções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área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objetivo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identificar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previnir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riscos;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pacing w:val="-2"/>
          <w:sz w:val="24"/>
        </w:rPr>
        <w:t>Inspecionar,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orientar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fornecer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Equipamentos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 Proteção individual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(EPI);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> </w:t>
      </w:r>
      <w:r>
        <w:rPr>
          <w:sz w:val="24"/>
        </w:rPr>
        <w:t>treinamentos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segurança;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Investigar</w:t>
      </w:r>
      <w:r>
        <w:rPr>
          <w:spacing w:val="-3"/>
          <w:sz w:val="24"/>
        </w:rPr>
        <w:t> </w:t>
      </w:r>
      <w:r>
        <w:rPr>
          <w:sz w:val="24"/>
        </w:rPr>
        <w:t>acidentes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elaborar</w:t>
      </w:r>
      <w:r>
        <w:rPr>
          <w:spacing w:val="-6"/>
          <w:sz w:val="24"/>
        </w:rPr>
        <w:t> </w:t>
      </w:r>
      <w:r>
        <w:rPr>
          <w:sz w:val="24"/>
        </w:rPr>
        <w:t>planos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ação;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legislação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vigente;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360" w:lineRule="auto" w:before="1" w:after="0"/>
        <w:ind w:left="1954" w:right="597" w:hanging="360"/>
        <w:jc w:val="left"/>
        <w:rPr>
          <w:sz w:val="24"/>
        </w:rPr>
      </w:pPr>
      <w:r>
        <w:rPr>
          <w:sz w:val="24"/>
        </w:rPr>
        <w:t>Elaborar os Programas Legais tanto de medicina como de segurança do </w:t>
      </w:r>
      <w:r>
        <w:rPr>
          <w:spacing w:val="-2"/>
          <w:sz w:val="24"/>
        </w:rPr>
        <w:t>trabalho;</w:t>
      </w: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239" w:after="0"/>
        <w:ind w:left="1954" w:right="0" w:hanging="360"/>
        <w:jc w:val="left"/>
        <w:rPr>
          <w:sz w:val="24"/>
        </w:rPr>
      </w:pPr>
      <w:r>
        <w:rPr>
          <w:sz w:val="24"/>
        </w:rPr>
        <w:t>Ações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conscientização</w:t>
      </w:r>
      <w:r>
        <w:rPr>
          <w:spacing w:val="-4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segurança;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inspeção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combate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incêndio;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Recebimento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atestado;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Realização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exames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ocupacionais;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-6"/>
          <w:sz w:val="24"/>
        </w:rPr>
        <w:t> </w:t>
      </w:r>
      <w:r>
        <w:rPr>
          <w:sz w:val="24"/>
        </w:rPr>
        <w:t>médico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ocupacional;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Indicadores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segurança;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Campanha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vacina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armazenamento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materiais</w:t>
      </w:r>
      <w:r>
        <w:rPr>
          <w:spacing w:val="-3"/>
          <w:sz w:val="24"/>
        </w:rPr>
        <w:t> </w:t>
      </w:r>
      <w:r>
        <w:rPr>
          <w:sz w:val="24"/>
        </w:rPr>
        <w:t>perfuro-cortantes</w:t>
      </w:r>
      <w:r>
        <w:rPr>
          <w:spacing w:val="-5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setores;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empresas</w:t>
      </w:r>
      <w:r>
        <w:rPr>
          <w:spacing w:val="-2"/>
          <w:sz w:val="24"/>
        </w:rPr>
        <w:t> terceirizadas;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Auxilio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ações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Interna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Acidentes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BodyText"/>
        <w:spacing w:before="12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1553210</wp:posOffset>
                </wp:positionH>
                <wp:positionV relativeFrom="paragraph">
                  <wp:posOffset>238299</wp:posOffset>
                </wp:positionV>
                <wp:extent cx="5307965" cy="1577975"/>
                <wp:effectExtent l="0" t="0" r="0" b="0"/>
                <wp:wrapTopAndBottom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5307965" cy="157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pos="388" w:val="left" w:leader="none"/>
                              </w:tabs>
                              <w:spacing w:line="360" w:lineRule="auto" w:before="0" w:after="0"/>
                              <w:ind w:left="388" w:right="28" w:hanging="36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Elaborar,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preencher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assinar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documentos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saúde</w:t>
                            </w:r>
                            <w:r>
                              <w:rPr>
                                <w:color w:val="00000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ocupacional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como 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hyperlink r:id="rId11">
                              <w:r>
                                <w:rPr>
                                  <w:color w:val="000000"/>
                                </w:rPr>
                                <w:t>Programa de Controle Médico de Saúde Ocupacional (PCMSO)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 e o Laudo Técnico das Condições Ambientais de Trabalho (LTCAT);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pos="387" w:val="left" w:leader="none"/>
                              </w:tabs>
                              <w:spacing w:line="275" w:lineRule="exact" w:before="0" w:after="0"/>
                              <w:ind w:left="387" w:right="0" w:hanging="35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Controle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laudos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radiométricos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distribuição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dosímetros.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300003pt;margin-top:18.763750pt;width:417.95pt;height:124.25pt;mso-position-horizontal-relative:page;mso-position-vertical-relative:paragraph;z-index:-15715328;mso-wrap-distance-left:0;mso-wrap-distance-right:0" type="#_x0000_t202" id="docshape6" filled="true" fillcolor="#ffffff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pos="388" w:val="left" w:leader="none"/>
                        </w:tabs>
                        <w:spacing w:line="360" w:lineRule="auto" w:before="0" w:after="0"/>
                        <w:ind w:left="388" w:right="28" w:hanging="36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Elaborar,</w:t>
                      </w:r>
                      <w:r>
                        <w:rPr>
                          <w:color w:val="000000"/>
                          <w:spacing w:val="38"/>
                        </w:rPr>
                        <w:t> </w:t>
                      </w:r>
                      <w:r>
                        <w:rPr>
                          <w:color w:val="000000"/>
                        </w:rPr>
                        <w:t>preencher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39"/>
                        </w:rPr>
                        <w:t> </w:t>
                      </w:r>
                      <w:r>
                        <w:rPr>
                          <w:color w:val="000000"/>
                        </w:rPr>
                        <w:t>assinar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documentos</w:t>
                      </w:r>
                      <w:r>
                        <w:rPr>
                          <w:color w:val="000000"/>
                          <w:spacing w:val="38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saúde</w:t>
                      </w:r>
                      <w:r>
                        <w:rPr>
                          <w:color w:val="000000"/>
                          <w:spacing w:val="39"/>
                        </w:rPr>
                        <w:t> </w:t>
                      </w:r>
                      <w:r>
                        <w:rPr>
                          <w:color w:val="000000"/>
                        </w:rPr>
                        <w:t>ocupacional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como 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hyperlink r:id="rId11">
                        <w:r>
                          <w:rPr>
                            <w:color w:val="000000"/>
                          </w:rPr>
                          <w:t>Programa de Controle Médico de Saúde Ocupacional (PCMSO)</w:t>
                        </w:r>
                      </w:hyperlink>
                      <w:r>
                        <w:rPr>
                          <w:color w:val="000000"/>
                        </w:rPr>
                        <w:t> e o Laudo Técnico das Condições Ambientais de Trabalho (LTCAT);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pos="387" w:val="left" w:leader="none"/>
                        </w:tabs>
                        <w:spacing w:line="275" w:lineRule="exact" w:before="0" w:after="0"/>
                        <w:ind w:left="387" w:right="0" w:hanging="35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Controle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dos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laudos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radiométricos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distribuição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dos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dosímetros.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spacing w:before="54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22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before="64"/>
        <w:ind w:left="822"/>
      </w:pPr>
      <w:r>
        <w:rPr/>
        <w:drawing>
          <wp:anchor distT="0" distB="0" distL="0" distR="0" allowOverlap="1" layoutInCell="1" locked="0" behindDoc="1" simplePos="0" relativeHeight="48577587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Ações</w:t>
      </w:r>
      <w:r>
        <w:rPr>
          <w:spacing w:val="-3"/>
        </w:rPr>
        <w:t> </w:t>
      </w:r>
      <w:r>
        <w:rPr/>
        <w:t>realizados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equipe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SESMT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maio/2023: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CAMPANHA</w:t>
      </w:r>
      <w:r>
        <w:rPr>
          <w:spacing w:val="-19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VACINAÇÃO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Varicela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COVID19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Bivalente:</w:t>
      </w:r>
    </w:p>
    <w:p>
      <w:pPr>
        <w:pStyle w:val="BodyText"/>
        <w:spacing w:before="102"/>
      </w:pPr>
    </w:p>
    <w:p>
      <w:pPr>
        <w:pStyle w:val="BodyText"/>
        <w:spacing w:line="360" w:lineRule="auto"/>
        <w:ind w:left="1954" w:right="588"/>
        <w:jc w:val="both"/>
      </w:pPr>
      <w:r>
        <w:rPr/>
        <w:t>Através do Serviço Especializado em Engenharia de Segurança e em Medicina do Trabalho (SESMT) e em parceria a Vigilância Sanitária Municpal, foram disponibilizados aos colaboradores diversas doses da Vacina</w:t>
      </w:r>
      <w:r>
        <w:rPr>
          <w:spacing w:val="-10"/>
        </w:rPr>
        <w:t> </w:t>
      </w:r>
      <w:r>
        <w:rPr/>
        <w:t>contra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Varicela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COVID19</w:t>
      </w:r>
      <w:r>
        <w:rPr>
          <w:spacing w:val="-10"/>
        </w:rPr>
        <w:t> </w:t>
      </w:r>
      <w:r>
        <w:rPr/>
        <w:t>Bivalente.</w:t>
      </w:r>
      <w:r>
        <w:rPr>
          <w:spacing w:val="-10"/>
        </w:rPr>
        <w:t> </w:t>
      </w:r>
      <w:r>
        <w:rPr/>
        <w:t>Durante</w:t>
      </w:r>
      <w:r>
        <w:rPr>
          <w:spacing w:val="-10"/>
        </w:rPr>
        <w:t> </w:t>
      </w:r>
      <w:r>
        <w:rPr/>
        <w:t>os</w:t>
      </w:r>
      <w:r>
        <w:rPr>
          <w:spacing w:val="-12"/>
        </w:rPr>
        <w:t> </w:t>
      </w:r>
      <w:r>
        <w:rPr/>
        <w:t>dias</w:t>
      </w:r>
      <w:r>
        <w:rPr>
          <w:spacing w:val="-9"/>
        </w:rPr>
        <w:t> </w:t>
      </w:r>
      <w:r>
        <w:rPr/>
        <w:t>24,</w:t>
      </w:r>
      <w:r>
        <w:rPr>
          <w:spacing w:val="-12"/>
        </w:rPr>
        <w:t> </w:t>
      </w:r>
      <w:r>
        <w:rPr/>
        <w:t>25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26 de maio. À aplicação da vacina foi realizado por profissionais habilitados externps, e acompanhado pela Enfermeira do Trabalho/Supervisor(a) do SESMT: Josiane Fernandes Arantes.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4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</w:pPr>
      <w:r>
        <w:rPr/>
        <w:t>TREINAMENTO</w:t>
      </w:r>
      <w:r>
        <w:rPr>
          <w:spacing w:val="-11"/>
        </w:rPr>
        <w:t> </w:t>
      </w:r>
      <w:r>
        <w:rPr/>
        <w:t>NR-</w:t>
      </w:r>
      <w:r>
        <w:rPr>
          <w:spacing w:val="-5"/>
        </w:rPr>
        <w:t>26:</w:t>
      </w:r>
    </w:p>
    <w:p>
      <w:pPr>
        <w:pStyle w:val="BodyText"/>
        <w:spacing w:before="99"/>
      </w:pPr>
    </w:p>
    <w:p>
      <w:pPr>
        <w:pStyle w:val="BodyText"/>
        <w:spacing w:line="360" w:lineRule="auto" w:before="1"/>
        <w:ind w:left="1954" w:right="592"/>
        <w:jc w:val="both"/>
      </w:pPr>
      <w:r>
        <w:rPr/>
        <w:t>Através do Serviço Especializado em Engenharia de Segurança e em Medicina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Trabalho</w:t>
      </w:r>
      <w:r>
        <w:rPr>
          <w:spacing w:val="-16"/>
        </w:rPr>
        <w:t> </w:t>
      </w:r>
      <w:r>
        <w:rPr/>
        <w:t>(SESMT),</w:t>
      </w:r>
      <w:r>
        <w:rPr>
          <w:spacing w:val="-17"/>
        </w:rPr>
        <w:t> </w:t>
      </w:r>
      <w:r>
        <w:rPr/>
        <w:t>foi</w:t>
      </w:r>
      <w:r>
        <w:rPr>
          <w:spacing w:val="-17"/>
        </w:rPr>
        <w:t> </w:t>
      </w:r>
      <w:r>
        <w:rPr/>
        <w:t>promovido</w:t>
      </w:r>
      <w:r>
        <w:rPr>
          <w:spacing w:val="-17"/>
        </w:rPr>
        <w:t> </w:t>
      </w:r>
      <w:r>
        <w:rPr/>
        <w:t>na</w:t>
      </w:r>
      <w:r>
        <w:rPr>
          <w:spacing w:val="-16"/>
        </w:rPr>
        <w:t> </w:t>
      </w:r>
      <w:r>
        <w:rPr/>
        <w:t>unidade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dai</w:t>
      </w:r>
      <w:r>
        <w:rPr>
          <w:spacing w:val="-16"/>
        </w:rPr>
        <w:t> </w:t>
      </w:r>
      <w:r>
        <w:rPr/>
        <w:t>28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Abril uma ação em alusão ao Movimento Abril Verde que é uma iniciativa que busca</w:t>
      </w:r>
      <w:r>
        <w:rPr>
          <w:spacing w:val="-17"/>
        </w:rPr>
        <w:t> </w:t>
      </w:r>
      <w:r>
        <w:rPr/>
        <w:t>conscientizar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população</w:t>
      </w:r>
      <w:r>
        <w:rPr>
          <w:spacing w:val="-17"/>
        </w:rPr>
        <w:t> </w:t>
      </w:r>
      <w:r>
        <w:rPr/>
        <w:t>sobre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importância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saúde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segurança no trabalho.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1800225</wp:posOffset>
            </wp:positionH>
            <wp:positionV relativeFrom="paragraph">
              <wp:posOffset>152249</wp:posOffset>
            </wp:positionV>
            <wp:extent cx="4893180" cy="3537394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180" cy="353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23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before="64"/>
        <w:ind w:left="822"/>
      </w:pPr>
      <w:r>
        <w:rPr/>
        <w:drawing>
          <wp:anchor distT="0" distB="0" distL="0" distR="0" allowOverlap="1" layoutInCell="1" locked="0" behindDoc="1" simplePos="0" relativeHeight="48577638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Atividades</w:t>
      </w:r>
      <w:r>
        <w:rPr>
          <w:spacing w:val="-5"/>
        </w:rPr>
        <w:t> </w:t>
      </w:r>
      <w:r>
        <w:rPr/>
        <w:t>realizadas</w:t>
      </w:r>
      <w:r>
        <w:rPr>
          <w:spacing w:val="-5"/>
        </w:rPr>
        <w:t> </w:t>
      </w:r>
      <w:r>
        <w:rPr/>
        <w:t>pelo</w:t>
      </w:r>
      <w:r>
        <w:rPr>
          <w:spacing w:val="-2"/>
        </w:rPr>
        <w:t> </w:t>
      </w:r>
      <w:r>
        <w:rPr/>
        <w:t>SESMT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3"/>
        </w:rPr>
        <w:t> </w:t>
      </w:r>
      <w:r>
        <w:rPr/>
        <w:t>de </w:t>
      </w:r>
      <w:r>
        <w:rPr>
          <w:spacing w:val="-2"/>
        </w:rPr>
        <w:t>maio/23: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10" w:right="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340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4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  <w:r>
              <w:rPr>
                <w:rFonts w:ascii="Arial" w:hAnsi="Arial"/>
                <w:b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SESMT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4"/>
              <w:ind w:left="11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4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Quant.: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atLeast" w:before="0"/>
              <w:jc w:val="left"/>
              <w:rPr>
                <w:sz w:val="24"/>
              </w:rPr>
            </w:pPr>
            <w:r>
              <w:rPr>
                <w:sz w:val="24"/>
              </w:rPr>
              <w:t>Controle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EPI’s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Itens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entregues,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exceto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máscaras </w:t>
            </w:r>
            <w:r>
              <w:rPr>
                <w:spacing w:val="-2"/>
                <w:sz w:val="24"/>
              </w:rPr>
              <w:t>descartáveis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9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24"/>
              <w:jc w:val="left"/>
              <w:rPr>
                <w:sz w:val="24"/>
              </w:rPr>
            </w:pPr>
            <w:r>
              <w:rPr>
                <w:sz w:val="24"/>
              </w:rPr>
              <w:t>Investigação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CAT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4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Médicos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9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57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42"/>
              <w:jc w:val="left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novos</w:t>
            </w:r>
            <w:r>
              <w:rPr>
                <w:spacing w:val="-2"/>
                <w:sz w:val="24"/>
              </w:rPr>
              <w:t> colaboradores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2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periódicos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Retorno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Admissionais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Demissionais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APR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terceiras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9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Notificação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desacordo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25"/>
              <w:jc w:val="left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técnica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5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44"/>
              <w:jc w:val="left"/>
              <w:rPr>
                <w:sz w:val="24"/>
              </w:rPr>
            </w:pPr>
            <w:r>
              <w:rPr>
                <w:sz w:val="24"/>
              </w:rPr>
              <w:t>Teste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alarme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sonoro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4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hidrantes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9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lâmpadas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Emergência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extintores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caixa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perfuros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cortantes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Realocação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gestantes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Atestados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Recebidos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Campanha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vacinação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BodyText"/>
        <w:spacing w:before="249"/>
        <w:ind w:left="822"/>
      </w:pP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combate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incêndio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  <w:r>
        <w:rPr>
          <w:spacing w:val="-2"/>
        </w:rPr>
        <w:t> </w:t>
      </w:r>
      <w:r>
        <w:rPr/>
        <w:t>é</w:t>
      </w:r>
      <w:r>
        <w:rPr>
          <w:spacing w:val="-5"/>
        </w:rPr>
        <w:t> </w:t>
      </w:r>
      <w:r>
        <w:rPr/>
        <w:t>composto</w:t>
      </w:r>
      <w:r>
        <w:rPr>
          <w:spacing w:val="-3"/>
        </w:rPr>
        <w:t> </w:t>
      </w:r>
      <w:r>
        <w:rPr>
          <w:spacing w:val="-4"/>
        </w:rPr>
        <w:t>por: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alarme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sonoro;</w:t>
      </w:r>
    </w:p>
    <w:p>
      <w:pPr>
        <w:pStyle w:val="BodyText"/>
        <w:spacing w:before="106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24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64" w:after="0"/>
        <w:ind w:left="1901" w:right="0" w:hanging="35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77689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luz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emergência;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1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12</w:t>
      </w:r>
      <w:r>
        <w:rPr>
          <w:spacing w:val="-3"/>
          <w:sz w:val="24"/>
        </w:rPr>
        <w:t> </w:t>
      </w:r>
      <w:r>
        <w:rPr>
          <w:sz w:val="24"/>
        </w:rPr>
        <w:t>Hidratantes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acionamento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alarme;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360" w:lineRule="auto" w:before="0" w:after="0"/>
        <w:ind w:left="1902" w:right="588" w:hanging="360"/>
        <w:jc w:val="both"/>
        <w:rPr>
          <w:sz w:val="24"/>
        </w:rPr>
      </w:pPr>
      <w:r>
        <w:rPr>
          <w:sz w:val="24"/>
        </w:rPr>
        <w:t>Extintores de incêndios (74 unidades distribuídos na unidade entre extintores (PQS 6KG, PQS 4KG, AP 10 LT, CO2 6KG) conforme necessidade prevista.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6" w:id="19"/>
      <w:bookmarkEnd w:id="19"/>
      <w:r>
        <w:rPr>
          <w:b w:val="0"/>
        </w:rPr>
      </w:r>
      <w:r>
        <w:rPr/>
        <w:t>Comissões</w:t>
      </w:r>
      <w:r>
        <w:rPr>
          <w:spacing w:val="-11"/>
        </w:rPr>
        <w:t> </w:t>
      </w:r>
      <w:r>
        <w:rPr/>
        <w:t>técnicas</w:t>
      </w:r>
      <w:r>
        <w:rPr>
          <w:spacing w:val="-10"/>
        </w:rPr>
        <w:t> </w:t>
      </w:r>
      <w:r>
        <w:rPr>
          <w:spacing w:val="-2"/>
        </w:rPr>
        <w:t>hospitalar</w:t>
      </w:r>
    </w:p>
    <w:p>
      <w:pPr>
        <w:pStyle w:val="BodyText"/>
        <w:spacing w:before="127"/>
        <w:rPr>
          <w:rFonts w:ascii="Arial"/>
          <w:b/>
        </w:rPr>
      </w:pPr>
    </w:p>
    <w:p>
      <w:pPr>
        <w:pStyle w:val="BodyText"/>
        <w:spacing w:line="360" w:lineRule="auto"/>
        <w:ind w:left="822" w:right="585" w:firstLine="851"/>
        <w:jc w:val="both"/>
      </w:pPr>
      <w:r>
        <w:rPr>
          <w:color w:val="202429"/>
          <w:spacing w:val="-7"/>
          <w:shd w:fill="FFFFFF" w:color="auto" w:val="clear"/>
        </w:rPr>
        <w:t> </w:t>
      </w:r>
      <w:r>
        <w:rPr>
          <w:color w:val="202429"/>
          <w:shd w:fill="FFFFFF" w:color="auto" w:val="clear"/>
        </w:rPr>
        <w:t>As comissões são formadas por profissionais técnicos, como médicos e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enfermeiros, coordenadores, supervisores e diretoria, mensalmente até o dia 10 de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todos os meses são realizadas reuniões para tratar dos assuntos pertinentes a cada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área, têm como principal função servir de instrumento de gestão para garantir maior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segurança ao paciente. O principal papel das comissões é a melhoria contínua dos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processos internos, desenvolver e apresentar propostas de modernização dos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atendimentos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e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aperfeiçoamento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da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rotina,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tendo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como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foco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central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sempre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a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melhor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qualidade no atendimento prestado ao paciente.</w:t>
      </w:r>
    </w:p>
    <w:p>
      <w:pPr>
        <w:pStyle w:val="BodyText"/>
        <w:spacing w:before="241"/>
        <w:ind w:left="822"/>
      </w:pPr>
      <w:r>
        <w:rPr/>
        <w:t>Comissões</w:t>
      </w:r>
      <w:r>
        <w:rPr>
          <w:spacing w:val="-14"/>
        </w:rPr>
        <w:t> </w:t>
      </w:r>
      <w:r>
        <w:rPr/>
        <w:t>atuantes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>
          <w:spacing w:val="-2"/>
        </w:rPr>
        <w:t>HERSO: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Análise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Revisão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Prontuários;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Verificação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Óbitos;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Médica;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Enfermagem;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Infecção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  <w:tab w:pos="3226" w:val="left" w:leader="none"/>
          <w:tab w:pos="5069" w:val="left" w:leader="none"/>
          <w:tab w:pos="5539" w:val="left" w:leader="none"/>
          <w:tab w:pos="6568" w:val="left" w:leader="none"/>
          <w:tab w:pos="7038" w:val="left" w:leader="none"/>
          <w:tab w:pos="8028" w:val="left" w:leader="none"/>
          <w:tab w:pos="8366" w:val="left" w:leader="none"/>
          <w:tab w:pos="9406" w:val="left" w:leader="none"/>
        </w:tabs>
        <w:spacing w:line="357" w:lineRule="auto" w:before="139" w:after="0"/>
        <w:ind w:left="1954" w:right="595" w:hanging="360"/>
        <w:jc w:val="left"/>
        <w:rPr>
          <w:sz w:val="24"/>
        </w:rPr>
      </w:pPr>
      <w:r>
        <w:rPr>
          <w:spacing w:val="-2"/>
          <w:sz w:val="24"/>
        </w:rPr>
        <w:t>Comissão</w:t>
      </w:r>
      <w:r>
        <w:rPr>
          <w:sz w:val="24"/>
        </w:rPr>
        <w:tab/>
      </w:r>
      <w:r>
        <w:rPr>
          <w:spacing w:val="-2"/>
          <w:sz w:val="24"/>
        </w:rPr>
        <w:t>Intra-Hospitalar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Doação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Órgãos</w:t>
      </w:r>
      <w:r>
        <w:rPr>
          <w:sz w:val="24"/>
        </w:rPr>
        <w:tab/>
      </w:r>
      <w:r>
        <w:rPr>
          <w:spacing w:val="-10"/>
          <w:sz w:val="24"/>
        </w:rPr>
        <w:t>e</w:t>
      </w:r>
      <w:r>
        <w:rPr>
          <w:sz w:val="24"/>
        </w:rPr>
        <w:tab/>
      </w:r>
      <w:r>
        <w:rPr>
          <w:spacing w:val="-2"/>
          <w:sz w:val="24"/>
        </w:rPr>
        <w:t>Tecidos</w:t>
      </w:r>
      <w:r>
        <w:rPr>
          <w:sz w:val="24"/>
        </w:rPr>
        <w:tab/>
      </w:r>
      <w:r>
        <w:rPr>
          <w:spacing w:val="-4"/>
          <w:sz w:val="24"/>
        </w:rPr>
        <w:t>para </w:t>
      </w:r>
      <w:r>
        <w:rPr>
          <w:sz w:val="24"/>
        </w:rPr>
        <w:t>Transplantes (CIHDOTT);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4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Interna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Acidentes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360" w:lineRule="auto" w:before="136" w:after="0"/>
        <w:ind w:left="1954" w:right="595" w:hanging="360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40"/>
          <w:sz w:val="24"/>
        </w:rPr>
        <w:t> </w:t>
      </w:r>
      <w:r>
        <w:rPr>
          <w:sz w:val="24"/>
        </w:rPr>
        <w:t>Especializado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Engenharia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Segurança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Medicina</w:t>
      </w:r>
      <w:r>
        <w:rPr>
          <w:spacing w:val="40"/>
          <w:sz w:val="24"/>
        </w:rPr>
        <w:t> </w:t>
      </w:r>
      <w:r>
        <w:rPr>
          <w:sz w:val="24"/>
        </w:rPr>
        <w:t>do Trabalho (SESMT);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76" w:lineRule="exact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Documentação</w:t>
      </w:r>
      <w:r>
        <w:rPr>
          <w:spacing w:val="-4"/>
          <w:sz w:val="24"/>
        </w:rPr>
        <w:t> </w:t>
      </w:r>
      <w:r>
        <w:rPr>
          <w:sz w:val="24"/>
        </w:rPr>
        <w:t>Médica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Estatística;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Pesquisa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(CEP);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Equipe</w:t>
      </w:r>
      <w:r>
        <w:rPr>
          <w:spacing w:val="-8"/>
          <w:sz w:val="24"/>
        </w:rPr>
        <w:t> </w:t>
      </w:r>
      <w:r>
        <w:rPr>
          <w:sz w:val="24"/>
        </w:rPr>
        <w:t>Multiprofissional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Terapia</w:t>
      </w:r>
      <w:r>
        <w:rPr>
          <w:spacing w:val="-7"/>
          <w:sz w:val="24"/>
        </w:rPr>
        <w:t> </w:t>
      </w:r>
      <w:r>
        <w:rPr>
          <w:sz w:val="24"/>
        </w:rPr>
        <w:t>Nutricional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(EMTN);</w:t>
      </w:r>
    </w:p>
    <w:p>
      <w:pPr>
        <w:pStyle w:val="BodyText"/>
        <w:spacing w:before="51"/>
        <w:rPr>
          <w:sz w:val="22"/>
        </w:rPr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25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64" w:after="0"/>
        <w:ind w:left="1954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77740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Farmácia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Terapêutica;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Radiológica;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Biossegurança;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Resíduos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Serviços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Transfusional;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Qualidade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Segurança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Paciente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(NQSP);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Vigilância</w:t>
      </w:r>
      <w:r>
        <w:rPr>
          <w:spacing w:val="-5"/>
          <w:sz w:val="24"/>
        </w:rPr>
        <w:t> </w:t>
      </w:r>
      <w:r>
        <w:rPr>
          <w:sz w:val="24"/>
        </w:rPr>
        <w:t>Epidemiológica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Interna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Qualidade;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Humanização;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Padronização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Produtos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Cuidados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Integridade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Pele;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5"/>
          <w:sz w:val="24"/>
        </w:rPr>
        <w:t> </w:t>
      </w:r>
      <w:r>
        <w:rPr>
          <w:sz w:val="24"/>
        </w:rPr>
        <w:t>Interno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Regulação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(NIR);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Acidentes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Biológico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(CAMB);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pacing w:val="-2"/>
          <w:sz w:val="24"/>
        </w:rPr>
        <w:t>Comitê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Gerenciamento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Pacientes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com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Risco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Longa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Permanência.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r>
        <w:rPr>
          <w:spacing w:val="-8"/>
        </w:rPr>
        <w:t>EVENTOS</w:t>
      </w:r>
      <w:r>
        <w:rPr>
          <w:spacing w:val="-20"/>
        </w:rPr>
        <w:t> </w:t>
      </w:r>
      <w:r>
        <w:rPr>
          <w:spacing w:val="-8"/>
        </w:rPr>
        <w:t>E</w:t>
      </w:r>
      <w:r>
        <w:rPr>
          <w:spacing w:val="-17"/>
        </w:rPr>
        <w:t> </w:t>
      </w:r>
      <w:r>
        <w:rPr>
          <w:spacing w:val="-8"/>
        </w:rPr>
        <w:t>AÇÕES</w:t>
      </w:r>
    </w:p>
    <w:p>
      <w:pPr>
        <w:pStyle w:val="BodyText"/>
        <w:spacing w:before="173"/>
        <w:rPr>
          <w:rFonts w:ascii="Arial"/>
          <w:b/>
        </w:rPr>
      </w:pPr>
    </w:p>
    <w:p>
      <w:pPr>
        <w:pStyle w:val="Heading3"/>
        <w:ind w:left="822" w:firstLine="0"/>
      </w:pPr>
      <w:r>
        <w:rPr/>
        <w:t>Ações</w:t>
      </w:r>
      <w:r>
        <w:rPr>
          <w:spacing w:val="-10"/>
        </w:rPr>
        <w:t> </w:t>
      </w:r>
      <w:r>
        <w:rPr>
          <w:spacing w:val="-2"/>
        </w:rPr>
        <w:t>maio/2023: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5"/>
        <w:rPr>
          <w:rFonts w:ascii="Arial"/>
          <w:b/>
        </w:rPr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57" w:lineRule="auto" w:before="0" w:after="0"/>
        <w:ind w:left="1542" w:right="587" w:hanging="360"/>
        <w:jc w:val="both"/>
        <w:rPr>
          <w:sz w:val="24"/>
        </w:rPr>
      </w:pPr>
      <w:r>
        <w:rPr>
          <w:sz w:val="24"/>
        </w:rPr>
        <w:t>DIA DAS MÃES (11 e 22): A equipe de Humanização, através de seus integrantes</w:t>
      </w:r>
      <w:r>
        <w:rPr>
          <w:spacing w:val="-17"/>
          <w:sz w:val="24"/>
        </w:rPr>
        <w:t> </w:t>
      </w:r>
      <w:r>
        <w:rPr>
          <w:sz w:val="24"/>
        </w:rPr>
        <w:t>realizaram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confecção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lembrancinhas</w:t>
      </w:r>
      <w:r>
        <w:rPr>
          <w:spacing w:val="-17"/>
          <w:sz w:val="24"/>
        </w:rPr>
        <w:t> </w:t>
      </w:r>
      <w:r>
        <w:rPr>
          <w:sz w:val="24"/>
        </w:rPr>
        <w:t>através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sua</w:t>
      </w:r>
      <w:r>
        <w:rPr>
          <w:spacing w:val="-17"/>
          <w:sz w:val="24"/>
        </w:rPr>
        <w:t> </w:t>
      </w:r>
      <w:r>
        <w:rPr>
          <w:sz w:val="24"/>
        </w:rPr>
        <w:t>Comissão de</w:t>
      </w:r>
      <w:r>
        <w:rPr>
          <w:spacing w:val="-17"/>
          <w:sz w:val="24"/>
        </w:rPr>
        <w:t> </w:t>
      </w:r>
      <w:r>
        <w:rPr>
          <w:sz w:val="24"/>
        </w:rPr>
        <w:t>Humanização</w:t>
      </w:r>
      <w:r>
        <w:rPr>
          <w:spacing w:val="-17"/>
          <w:sz w:val="24"/>
        </w:rPr>
        <w:t> </w:t>
      </w:r>
      <w:r>
        <w:rPr>
          <w:sz w:val="24"/>
        </w:rPr>
        <w:t>promoveram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confecção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7"/>
          <w:sz w:val="24"/>
        </w:rPr>
        <w:t> </w:t>
      </w:r>
      <w:r>
        <w:rPr>
          <w:sz w:val="24"/>
        </w:rPr>
        <w:t>entrega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lembrancinhas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para as mamães do HERSO. A gestão da unidade alinhada à Comissão Humanização atua constantemente na promoção de eventos e ações para os colaboradores, acompanhantes e pacientes da unidade em datas </w:t>
      </w:r>
      <w:r>
        <w:rPr>
          <w:spacing w:val="-2"/>
          <w:sz w:val="24"/>
        </w:rPr>
        <w:t>comemorativas.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3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26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ind w:left="178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77792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533251" cy="3507866"/>
            <wp:effectExtent l="0" t="0" r="0" b="0"/>
            <wp:docPr id="40" name="Image 40" descr="Grupo de pessoas em pé posando para foto  Descrição gerada automaticament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Grupo de pessoas em pé posando para foto  Descrição gerada automaticament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251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04"/>
        <w:rPr>
          <w:rFonts w:ascii="Times New Roman"/>
          <w:b/>
        </w:rPr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57" w:lineRule="auto" w:before="0" w:after="0"/>
        <w:ind w:left="1542" w:right="587" w:hanging="360"/>
        <w:jc w:val="both"/>
        <w:rPr>
          <w:sz w:val="24"/>
        </w:rPr>
      </w:pPr>
      <w:r>
        <w:rPr>
          <w:sz w:val="24"/>
        </w:rPr>
        <w:t>SEMANA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ENFERMAGEM</w:t>
      </w:r>
      <w:r>
        <w:rPr>
          <w:spacing w:val="-13"/>
          <w:sz w:val="24"/>
        </w:rPr>
        <w:t> </w:t>
      </w:r>
      <w:r>
        <w:rPr>
          <w:sz w:val="24"/>
        </w:rPr>
        <w:t>(15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17):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equipe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Humanização,</w:t>
      </w:r>
      <w:r>
        <w:rPr>
          <w:spacing w:val="-12"/>
          <w:sz w:val="24"/>
        </w:rPr>
        <w:t> </w:t>
      </w:r>
      <w:r>
        <w:rPr>
          <w:sz w:val="24"/>
        </w:rPr>
        <w:t>através</w:t>
      </w:r>
      <w:r>
        <w:rPr>
          <w:spacing w:val="-15"/>
          <w:sz w:val="24"/>
        </w:rPr>
        <w:t> </w:t>
      </w:r>
      <w:r>
        <w:rPr>
          <w:sz w:val="24"/>
        </w:rPr>
        <w:t>de seus</w:t>
      </w:r>
      <w:r>
        <w:rPr>
          <w:spacing w:val="-13"/>
          <w:sz w:val="24"/>
        </w:rPr>
        <w:t> </w:t>
      </w:r>
      <w:r>
        <w:rPr>
          <w:sz w:val="24"/>
        </w:rPr>
        <w:t>integrantes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gestão</w:t>
      </w:r>
      <w:r>
        <w:rPr>
          <w:spacing w:val="-14"/>
          <w:sz w:val="24"/>
        </w:rPr>
        <w:t> </w:t>
      </w:r>
      <w:r>
        <w:rPr>
          <w:sz w:val="24"/>
        </w:rPr>
        <w:t>assistencial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administrativa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14"/>
          <w:sz w:val="24"/>
        </w:rPr>
        <w:t> </w:t>
      </w:r>
      <w:r>
        <w:rPr>
          <w:sz w:val="24"/>
        </w:rPr>
        <w:t>unidade</w:t>
      </w:r>
      <w:r>
        <w:rPr>
          <w:spacing w:val="-9"/>
          <w:sz w:val="24"/>
        </w:rPr>
        <w:t> </w:t>
      </w:r>
      <w:r>
        <w:rPr>
          <w:sz w:val="24"/>
        </w:rPr>
        <w:t>realizaram a entrega de lembrancinhas através de sua Comissão de Humanização e gestão para os profissionais de Enfermagem que atuam bravamente na unidade. A gestão da unidade alinhada à Comissão Humanização atua constantemente na promoção de eventos e ações para os colaboradores, acompanhantes e pacientes da unidade em datas comemorativas.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3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27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80" w:bottom="280" w:left="880" w:right="540"/>
        </w:sectPr>
      </w:pPr>
    </w:p>
    <w:p>
      <w:pPr>
        <w:pStyle w:val="BodyText"/>
        <w:ind w:left="189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77843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847039" cy="3634740"/>
            <wp:effectExtent l="0" t="0" r="0" b="0"/>
            <wp:docPr id="42" name="Image 42" descr="Grupo de pessoas em pé posando para foto  Descrição gerada automaticament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 descr="Grupo de pessoas em pé posando para foto  Descrição gerada automa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039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31"/>
        <w:rPr>
          <w:rFonts w:ascii="Times New Roman"/>
          <w:b/>
        </w:r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r>
        <w:rPr>
          <w:spacing w:val="-2"/>
        </w:rPr>
        <w:t>ESTATÍSTICA</w:t>
      </w: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41" w:after="0"/>
        <w:ind w:left="2235" w:right="0" w:hanging="705"/>
        <w:jc w:val="left"/>
      </w:pPr>
      <w:bookmarkStart w:name="_bookmark17" w:id="20"/>
      <w:bookmarkEnd w:id="20"/>
      <w:r>
        <w:rPr>
          <w:b w:val="0"/>
        </w:rPr>
      </w:r>
      <w:r>
        <w:rPr/>
        <w:t>Dados</w:t>
      </w:r>
      <w:r>
        <w:rPr>
          <w:spacing w:val="-4"/>
        </w:rPr>
        <w:t> </w:t>
      </w:r>
      <w:r>
        <w:rPr>
          <w:spacing w:val="-2"/>
        </w:rPr>
        <w:t>Estatísticos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8" w:id="21"/>
      <w:bookmarkEnd w:id="21"/>
      <w:r>
        <w:rPr/>
      </w:r>
      <w:r>
        <w:rPr/>
        <w:t>INTERNAÇÕES</w:t>
      </w:r>
      <w:r>
        <w:rPr>
          <w:spacing w:val="-2"/>
        </w:rPr>
        <w:t> </w:t>
      </w:r>
      <w:r>
        <w:rPr/>
        <w:t>(SAÍDAS</w:t>
      </w:r>
      <w:r>
        <w:rPr>
          <w:spacing w:val="-1"/>
        </w:rPr>
        <w:t> </w:t>
      </w:r>
      <w:r>
        <w:rPr>
          <w:spacing w:val="-2"/>
        </w:rPr>
        <w:t>HOSPITALARES)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7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SAÍDAS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HOSPITALARES</w:t>
            </w:r>
          </w:p>
        </w:tc>
      </w:tr>
      <w:tr>
        <w:trPr>
          <w:trHeight w:val="455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ind w:left="770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Internação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8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494</w:t>
            </w: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6518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9" w:type="dxa"/>
          </w:tcPr>
          <w:p>
            <w:pPr>
              <w:pStyle w:val="TableParagraph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56" w:hRule="atLeast"/>
        </w:trPr>
        <w:tc>
          <w:tcPr>
            <w:tcW w:w="6518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455" w:hRule="atLeast"/>
        </w:trPr>
        <w:tc>
          <w:tcPr>
            <w:tcW w:w="6518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549" w:hRule="atLeast"/>
        </w:trPr>
        <w:tc>
          <w:tcPr>
            <w:tcW w:w="6518" w:type="dxa"/>
            <w:gridSpan w:val="2"/>
            <w:shd w:val="clear" w:color="auto" w:fill="00344B"/>
          </w:tcPr>
          <w:p>
            <w:pPr>
              <w:pStyle w:val="TableParagraph"/>
              <w:spacing w:before="89"/>
              <w:ind w:left="0" w:right="96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Total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saídas: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9"/>
              <w:ind w:left="89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416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28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8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4"/>
              <w:ind w:left="3557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Total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saídas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–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META</w:t>
            </w:r>
            <w:r>
              <w:rPr>
                <w:rFonts w:ascii="Arial" w:hAnsi="Arial"/>
                <w:b/>
                <w:color w:val="FFFFFF"/>
                <w:spacing w:val="-2"/>
                <w:position w:val="8"/>
                <w:sz w:val="16"/>
              </w:rPr>
              <w:t>1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: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383</w:t>
            </w:r>
          </w:p>
        </w:tc>
      </w:tr>
    </w:tbl>
    <w:p>
      <w:pPr>
        <w:pStyle w:val="BodyText"/>
        <w:spacing w:before="242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945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9" w:id="22"/>
      <w:bookmarkEnd w:id="22"/>
      <w:r>
        <w:rPr/>
      </w:r>
      <w:r>
        <w:rPr/>
        <w:t>ATENDIMENTO</w:t>
      </w:r>
      <w:r>
        <w:rPr>
          <w:spacing w:val="-4"/>
        </w:rPr>
        <w:t> </w:t>
      </w:r>
      <w:r>
        <w:rPr/>
        <w:t>AMBULATORIAL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MÉDICAS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ATENDIMENTO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AMBULATORIAL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-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MÉDICAS</w:t>
            </w:r>
          </w:p>
        </w:tc>
      </w:tr>
      <w:tr>
        <w:trPr>
          <w:trHeight w:val="455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274"/>
              <w:ind w:left="921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43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43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90" w:right="83"/>
              <w:rPr>
                <w:sz w:val="24"/>
              </w:rPr>
            </w:pPr>
            <w:r>
              <w:rPr>
                <w:spacing w:val="-2"/>
                <w:sz w:val="24"/>
              </w:rPr>
              <w:t>1.224</w:t>
            </w:r>
          </w:p>
        </w:tc>
      </w:tr>
    </w:tbl>
    <w:p>
      <w:pPr>
        <w:pStyle w:val="BodyText"/>
        <w:spacing w:before="214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378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ATENDIMENTO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AMBULATORIAL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–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MÉDICAS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POR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ind w:left="125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5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457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Ortopedia/Traumatologia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542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Gastroenterologia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</w:tr>
      <w:tr>
        <w:trPr>
          <w:trHeight w:val="457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Cardiologia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446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Total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Atendimentos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9"/>
              <w:ind w:left="11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9"/>
              <w:ind w:left="90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1.224</w:t>
            </w:r>
          </w:p>
        </w:tc>
      </w:tr>
    </w:tbl>
    <w:p>
      <w:pPr>
        <w:pStyle w:val="BodyText"/>
        <w:spacing w:before="223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0" w:id="23"/>
      <w:bookmarkEnd w:id="23"/>
      <w:r>
        <w:rPr/>
      </w:r>
      <w:r>
        <w:rPr/>
        <w:t>ATENDIMENTO</w:t>
      </w:r>
      <w:r>
        <w:rPr>
          <w:spacing w:val="-5"/>
        </w:rPr>
        <w:t> </w:t>
      </w:r>
      <w:r>
        <w:rPr/>
        <w:t>AMBULATORIAL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NÃO</w:t>
      </w:r>
      <w:r>
        <w:rPr>
          <w:spacing w:val="-4"/>
        </w:rPr>
        <w:t> </w:t>
      </w:r>
      <w:r>
        <w:rPr>
          <w:spacing w:val="-2"/>
        </w:rPr>
        <w:t>MÉDICAS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868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7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ATENDIMENTO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AMBULATORIAL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–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NÃO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MÉDICAS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POR</w:t>
            </w:r>
          </w:p>
          <w:p>
            <w:pPr>
              <w:pStyle w:val="TableParagraph"/>
              <w:spacing w:before="139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ind w:left="125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Enfermagem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42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559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Fisioterapia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285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Psicologia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Nutricionista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252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Farmácia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289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1080820</wp:posOffset>
                </wp:positionH>
                <wp:positionV relativeFrom="paragraph">
                  <wp:posOffset>228942</wp:posOffset>
                </wp:positionV>
                <wp:extent cx="1829435" cy="9525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18.026987pt;width:144.020pt;height:.71997pt;mso-position-horizontal-relative:page;mso-position-vertical-relative:paragraph;z-index:-15710720;mso-wrap-distance-left:0;mso-wrap-distance-right:0" id="docshape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822" w:right="728" w:firstLine="0"/>
        <w:jc w:val="left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Para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meta,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são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consideradas 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saídas hospitalares nos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 Ortopédica, Clínica Médica Adulto e Clínica Pediátrica.</w:t>
      </w:r>
    </w:p>
    <w:p>
      <w:pPr>
        <w:spacing w:before="203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29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868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7" w:righ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ATENDIMENTO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AMBULATORIAL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–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NÃO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MÉDICAS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POR</w:t>
            </w:r>
          </w:p>
          <w:p>
            <w:pPr>
              <w:pStyle w:val="TableParagraph"/>
              <w:spacing w:before="137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Dentista/Buco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Maxilo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0" w:right="99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Total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Atendimentos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Não</w:t>
            </w:r>
          </w:p>
          <w:p>
            <w:pPr>
              <w:pStyle w:val="TableParagraph"/>
              <w:spacing w:before="137"/>
              <w:ind w:left="0" w:right="9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47"/>
              <w:ind w:left="11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873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90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1668</w:t>
            </w:r>
          </w:p>
        </w:tc>
      </w:tr>
    </w:tbl>
    <w:p>
      <w:pPr>
        <w:pStyle w:val="BodyText"/>
        <w:spacing w:before="231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996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1" w:id="24"/>
      <w:bookmarkEnd w:id="24"/>
      <w:r>
        <w:rPr/>
      </w:r>
      <w:r>
        <w:rPr/>
        <w:t>ATENDIMENTO</w:t>
      </w:r>
      <w:r>
        <w:rPr>
          <w:spacing w:val="-4"/>
        </w:rPr>
        <w:t> </w:t>
      </w:r>
      <w:r>
        <w:rPr/>
        <w:t>LEITO</w:t>
      </w:r>
      <w:r>
        <w:rPr>
          <w:spacing w:val="-3"/>
        </w:rPr>
        <w:t> </w:t>
      </w:r>
      <w:r>
        <w:rPr>
          <w:spacing w:val="-5"/>
        </w:rPr>
        <w:t>DIA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7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ATENDIMENTO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LEITO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DIA</w:t>
            </w:r>
          </w:p>
        </w:tc>
      </w:tr>
      <w:tr>
        <w:trPr>
          <w:trHeight w:val="453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274"/>
              <w:ind w:left="921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</w:tr>
    </w:tbl>
    <w:p>
      <w:pPr>
        <w:pStyle w:val="BodyText"/>
        <w:spacing w:before="208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2" w:id="25"/>
      <w:bookmarkEnd w:id="25"/>
      <w:r>
        <w:rPr/>
      </w:r>
      <w:r>
        <w:rPr/>
        <w:t>PROCEDIMENTOS </w:t>
      </w:r>
      <w:r>
        <w:rPr>
          <w:spacing w:val="-2"/>
        </w:rPr>
        <w:t>PROGRAMADOS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7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PROCEDIMENTOS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PROGRAMADOS</w:t>
            </w:r>
          </w:p>
        </w:tc>
      </w:tr>
      <w:tr>
        <w:trPr>
          <w:trHeight w:val="453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271"/>
              <w:ind w:left="85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Procedimentos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>
      <w:pPr>
        <w:pStyle w:val="BodyText"/>
        <w:spacing w:before="209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23" w:id="26"/>
      <w:bookmarkEnd w:id="26"/>
      <w:r>
        <w:rPr/>
      </w:r>
      <w:r>
        <w:rPr/>
        <w:t>SADT</w:t>
      </w:r>
      <w:r>
        <w:rPr>
          <w:spacing w:val="-1"/>
        </w:rPr>
        <w:t> </w:t>
      </w:r>
      <w:r>
        <w:rPr/>
        <w:t>EXTERNO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EXAMES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91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60"/>
              <w:ind w:left="7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SADT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EXTERNO/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EXAMES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D9D9D9"/>
          </w:tcPr>
          <w:p>
            <w:pPr>
              <w:pStyle w:val="TableParagraph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Exames</w:t>
            </w:r>
          </w:p>
        </w:tc>
        <w:tc>
          <w:tcPr>
            <w:tcW w:w="2269" w:type="dxa"/>
            <w:shd w:val="clear" w:color="auto" w:fill="D9D9D9"/>
          </w:tcPr>
          <w:p>
            <w:pPr>
              <w:pStyle w:val="TableParagraph"/>
              <w:ind w:left="11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D9D9D9"/>
          </w:tcPr>
          <w:p>
            <w:pPr>
              <w:pStyle w:val="TableParagraph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Colangiopancreatografia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Retrógrada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Endoscópica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CPRE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Raio-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831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Eletrocardiograma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344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Tomografia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Computadorizada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979" w:type="dxa"/>
          </w:tcPr>
          <w:p>
            <w:pPr>
              <w:pStyle w:val="TableParagraph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448</w:t>
            </w:r>
          </w:p>
        </w:tc>
      </w:tr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0" w:right="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11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1.115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90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1.638</w:t>
            </w:r>
          </w:p>
        </w:tc>
      </w:tr>
    </w:tbl>
    <w:p>
      <w:pPr>
        <w:pStyle w:val="BodyText"/>
        <w:spacing w:before="222"/>
        <w:rPr>
          <w:sz w:val="20"/>
        </w:rPr>
      </w:pP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4252"/>
      </w:tblGrid>
      <w:tr>
        <w:trPr>
          <w:trHeight w:val="326" w:hRule="atLeast"/>
        </w:trPr>
        <w:tc>
          <w:tcPr>
            <w:tcW w:w="8508" w:type="dxa"/>
            <w:gridSpan w:val="2"/>
            <w:shd w:val="clear" w:color="auto" w:fill="00344B"/>
          </w:tcPr>
          <w:p>
            <w:pPr>
              <w:pStyle w:val="TableParagraph"/>
              <w:spacing w:before="26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SADT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EXTERNO</w:t>
            </w:r>
          </w:p>
        </w:tc>
      </w:tr>
      <w:tr>
        <w:trPr>
          <w:trHeight w:val="472" w:hRule="atLeast"/>
        </w:trPr>
        <w:tc>
          <w:tcPr>
            <w:tcW w:w="4256" w:type="dxa"/>
          </w:tcPr>
          <w:p>
            <w:pPr>
              <w:pStyle w:val="TableParagraph"/>
              <w:spacing w:before="98"/>
              <w:ind w:left="12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4252" w:type="dxa"/>
          </w:tcPr>
          <w:p>
            <w:pPr>
              <w:pStyle w:val="TableParagraph"/>
              <w:spacing w:before="98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19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bookmarkStart w:name="_bookmark24" w:id="27"/>
      <w:bookmarkEnd w:id="27"/>
      <w:r>
        <w:rPr/>
      </w:r>
      <w:r>
        <w:rPr>
          <w:rFonts w:ascii="Times New Roman"/>
          <w:b/>
          <w:spacing w:val="-5"/>
          <w:sz w:val="22"/>
        </w:rPr>
        <w:t>30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64" w:after="0"/>
        <w:ind w:left="2248" w:right="0" w:hanging="718"/>
        <w:jc w:val="left"/>
      </w:pPr>
      <w:r>
        <w:rPr/>
        <w:drawing>
          <wp:anchor distT="0" distB="0" distL="0" distR="0" allowOverlap="1" layoutInCell="1" locked="0" behindDoc="1" simplePos="0" relativeHeight="48578048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INTERNAÇÃO: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</w:tblGrid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8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</w:tr>
      <w:tr>
        <w:trPr>
          <w:trHeight w:val="453" w:hRule="atLeast"/>
        </w:trPr>
        <w:tc>
          <w:tcPr>
            <w:tcW w:w="6518" w:type="dxa"/>
            <w:gridSpan w:val="2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UTI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ADULTO</w:t>
            </w:r>
            <w:r>
              <w:rPr>
                <w:rFonts w:asci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10"/>
                <w:sz w:val="24"/>
              </w:rPr>
              <w:t>I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>
        <w:trPr>
          <w:trHeight w:val="455" w:hRule="atLeast"/>
        </w:trPr>
        <w:tc>
          <w:tcPr>
            <w:tcW w:w="6518" w:type="dxa"/>
            <w:gridSpan w:val="2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UTI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ADULTO</w:t>
            </w:r>
            <w:r>
              <w:rPr>
                <w:rFonts w:asci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II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42" w:after="0"/>
        <w:ind w:left="2248" w:right="0" w:hanging="718"/>
        <w:jc w:val="left"/>
      </w:pPr>
      <w:bookmarkStart w:name="_bookmark25" w:id="28"/>
      <w:bookmarkEnd w:id="28"/>
      <w:r>
        <w:rPr/>
      </w:r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3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ind w:left="10" w:right="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TAXA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OCUPAÇÃO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HOSPITALAR</w:t>
            </w:r>
          </w:p>
        </w:tc>
      </w:tr>
      <w:tr>
        <w:trPr>
          <w:trHeight w:val="794" w:hRule="atLeast"/>
        </w:trPr>
        <w:tc>
          <w:tcPr>
            <w:tcW w:w="6517" w:type="dxa"/>
            <w:shd w:val="clear" w:color="auto" w:fill="E7E6E6"/>
          </w:tcPr>
          <w:p>
            <w:pPr>
              <w:pStyle w:val="TableParagraph"/>
              <w:spacing w:before="212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212"/>
              <w:ind w:left="58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67,25%</w:t>
            </w:r>
          </w:p>
        </w:tc>
      </w:tr>
    </w:tbl>
    <w:p>
      <w:pPr>
        <w:pStyle w:val="BodyText"/>
        <w:spacing w:before="207"/>
      </w:pPr>
    </w:p>
    <w:p>
      <w:pPr>
        <w:pStyle w:val="Heading4"/>
        <w:numPr>
          <w:ilvl w:val="3"/>
          <w:numId w:val="5"/>
        </w:numPr>
        <w:tabs>
          <w:tab w:pos="2945" w:val="left" w:leader="none"/>
        </w:tabs>
        <w:spacing w:line="240" w:lineRule="auto" w:before="0" w:after="0"/>
        <w:ind w:left="2945" w:right="0" w:hanging="1415"/>
        <w:jc w:val="left"/>
      </w:pPr>
      <w:bookmarkStart w:name="_bookmark26" w:id="29"/>
      <w:bookmarkEnd w:id="29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4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43"/>
              <w:ind w:left="10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TAXA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OCUPAÇÃO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HOSPITALAR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POR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CLÍNICA</w:t>
            </w:r>
          </w:p>
        </w:tc>
      </w:tr>
      <w:tr>
        <w:trPr>
          <w:trHeight w:val="791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09"/>
              <w:ind w:left="1902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09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7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76,05%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4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65,57%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79,15%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4,03%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0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0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82,90%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79,84%</w:t>
            </w:r>
          </w:p>
        </w:tc>
      </w:tr>
      <w:tr>
        <w:trPr>
          <w:trHeight w:val="54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6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6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14,52%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67,25%</w:t>
            </w:r>
          </w:p>
        </w:tc>
      </w:tr>
      <w:tr>
        <w:trPr>
          <w:trHeight w:val="576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101"/>
              <w:ind w:left="0" w:right="97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Porcentagem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Geral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0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67,25%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8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Porcentagem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Geral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Desocupação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32,75%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8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Substituição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Leitos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2,22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4"/>
              <w:ind w:left="0" w:right="96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Índice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Intervalo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Substituição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53:18:28</w:t>
            </w:r>
          </w:p>
        </w:tc>
      </w:tr>
    </w:tbl>
    <w:p>
      <w:pPr>
        <w:pStyle w:val="BodyText"/>
        <w:spacing w:before="240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31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64" w:after="0"/>
        <w:ind w:left="2248" w:right="0" w:hanging="718"/>
        <w:jc w:val="left"/>
      </w:pPr>
      <w:r>
        <w:rPr/>
        <w:drawing>
          <wp:anchor distT="0" distB="0" distL="0" distR="0" allowOverlap="1" layoutInCell="1" locked="0" behindDoc="1" simplePos="0" relativeHeight="48578150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7" w:id="30"/>
      <w:bookmarkEnd w:id="30"/>
      <w:r>
        <w:rPr/>
      </w:r>
      <w:r>
        <w:rPr/>
        <w:t>MÉDIA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PERMANÊNCIA</w:t>
      </w:r>
      <w:r>
        <w:rPr>
          <w:spacing w:val="-6"/>
        </w:rPr>
        <w:t> </w:t>
      </w:r>
      <w:r>
        <w:rPr>
          <w:spacing w:val="-2"/>
        </w:rPr>
        <w:t>HOSPITALAR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ind w:left="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MÉDIA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PERMANÊNCIA</w:t>
            </w:r>
            <w:r>
              <w:rPr>
                <w:rFonts w:ascii="Arial" w:hAnsi="Arial"/>
                <w:b/>
                <w:color w:val="FFFFFF"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HOSPITALAR</w:t>
            </w:r>
          </w:p>
        </w:tc>
      </w:tr>
      <w:tr>
        <w:trPr>
          <w:trHeight w:val="791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09"/>
              <w:ind w:left="1902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09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Permanência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4,56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4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1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571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9"/>
              <w:ind w:left="0" w:right="96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Taxa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9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67,25%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6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Taxa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Infecção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 Hospitalar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4,09%</w:t>
            </w:r>
          </w:p>
        </w:tc>
      </w:tr>
    </w:tbl>
    <w:p>
      <w:pPr>
        <w:pStyle w:val="BodyText"/>
      </w:pPr>
    </w:p>
    <w:p>
      <w:pPr>
        <w:pStyle w:val="BodyText"/>
        <w:spacing w:before="14"/>
      </w:pPr>
    </w:p>
    <w:p>
      <w:pPr>
        <w:pStyle w:val="Heading4"/>
        <w:numPr>
          <w:ilvl w:val="3"/>
          <w:numId w:val="5"/>
        </w:numPr>
        <w:tabs>
          <w:tab w:pos="2945" w:val="left" w:leader="none"/>
        </w:tabs>
        <w:spacing w:line="240" w:lineRule="auto" w:before="1" w:after="0"/>
        <w:ind w:left="2945" w:right="0" w:hanging="1415"/>
        <w:jc w:val="left"/>
      </w:pPr>
      <w:bookmarkStart w:name="_bookmark28" w:id="31"/>
      <w:bookmarkEnd w:id="31"/>
      <w:r>
        <w:rPr/>
      </w:r>
      <w:r>
        <w:rPr/>
        <w:t>MÉDIA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PERMANÊNCIA</w:t>
      </w:r>
      <w:r>
        <w:rPr>
          <w:spacing w:val="-4"/>
        </w:rPr>
        <w:t> </w:t>
      </w:r>
      <w:r>
        <w:rPr/>
        <w:t>HOSPITALAR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20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74"/>
              <w:ind w:left="10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MÉDIA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PERMANÊNCIA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HOSPITALAR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POR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CLÍNICA</w:t>
            </w:r>
          </w:p>
        </w:tc>
      </w:tr>
      <w:tr>
        <w:trPr>
          <w:trHeight w:val="498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65"/>
              <w:ind w:left="1902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65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6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6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1,89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1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4,19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6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6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1,43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7,79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6,39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0,18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3141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Média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Geral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Permanência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4,56</w:t>
            </w:r>
          </w:p>
        </w:tc>
      </w:tr>
    </w:tbl>
    <w:p>
      <w:pPr>
        <w:pStyle w:val="BodyText"/>
        <w:spacing w:before="213"/>
      </w:pPr>
    </w:p>
    <w:p>
      <w:pPr>
        <w:pStyle w:val="Heading4"/>
        <w:numPr>
          <w:ilvl w:val="2"/>
          <w:numId w:val="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29" w:id="32"/>
      <w:bookmarkEnd w:id="32"/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INTERVALO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SUBSTITUIÇÃO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HORAS</w:t>
      </w:r>
    </w:p>
    <w:p>
      <w:pPr>
        <w:pStyle w:val="BodyText"/>
        <w:spacing w:before="9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1083868</wp:posOffset>
                </wp:positionH>
                <wp:positionV relativeFrom="paragraph">
                  <wp:posOffset>89946</wp:posOffset>
                </wp:positionV>
                <wp:extent cx="5394960" cy="294640"/>
                <wp:effectExtent l="0" t="0" r="0" b="0"/>
                <wp:wrapTopAndBottom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5394960" cy="294640"/>
                        </a:xfrm>
                        <a:prstGeom prst="rect">
                          <a:avLst/>
                        </a:prstGeom>
                        <a:solidFill>
                          <a:srgbClr val="00344B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1"/>
                              <w:ind w:left="1" w:right="1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ÍNDICE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INTERVALO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SUBSTITUIÇÃO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HORAS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344002pt;margin-top:7.082379pt;width:424.8pt;height:23.2pt;mso-position-horizontal-relative:page;mso-position-vertical-relative:paragraph;z-index:-15708672;mso-wrap-distance-left:0;mso-wrap-distance-right:0" type="#_x0000_t202" id="docshape8" filled="true" fillcolor="#00344b" stroked="true" strokeweight=".47998pt" strokecolor="#000000">
                <v:textbox inset="0,0,0,0">
                  <w:txbxContent>
                    <w:p>
                      <w:pPr>
                        <w:spacing w:before="41"/>
                        <w:ind w:left="1" w:right="1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ÍNDICE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INTERVALO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SUBSTITUIÇÃO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HORAS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42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32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792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09"/>
              <w:ind w:left="1902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09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7"/>
              <w:ind w:left="0" w:right="5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15:07:12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4"/>
              <w:ind w:left="0" w:right="5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23:52:25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1"/>
              <w:ind w:left="0" w:right="5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26:28:14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0" w:right="4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816:00:00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0" w:right="5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38:32:44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0" w:right="5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38:42:35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0" w:right="5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25:26:24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Geral: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0" w:right="49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53:18:28</w:t>
            </w:r>
          </w:p>
        </w:tc>
      </w:tr>
    </w:tbl>
    <w:p>
      <w:pPr>
        <w:pStyle w:val="BodyText"/>
        <w:spacing w:before="198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8201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5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30" w:id="33"/>
      <w:bookmarkEnd w:id="33"/>
      <w:r>
        <w:rPr/>
      </w:r>
      <w:r>
        <w:rPr/>
        <w:t>INDICADORES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DESEMPENHO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6"/>
              <w:ind w:left="7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INDICADORES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DESEMPENHO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–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1º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TERMO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52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7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79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79"/>
              <w:ind w:left="89" w:right="83"/>
              <w:rPr>
                <w:sz w:val="24"/>
              </w:rPr>
            </w:pPr>
            <w:r>
              <w:rPr>
                <w:spacing w:val="-2"/>
                <w:sz w:val="24"/>
              </w:rPr>
              <w:t>67,25%</w:t>
            </w:r>
          </w:p>
        </w:tc>
      </w:tr>
      <w:tr>
        <w:trPr>
          <w:trHeight w:val="66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4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46"/>
              <w:ind w:left="90" w:right="83"/>
              <w:rPr>
                <w:sz w:val="24"/>
              </w:rPr>
            </w:pPr>
            <w:r>
              <w:rPr>
                <w:spacing w:val="-2"/>
                <w:sz w:val="24"/>
              </w:rPr>
              <w:t>1.897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operacionais-dia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90" w:right="83"/>
              <w:rPr>
                <w:sz w:val="24"/>
              </w:rPr>
            </w:pPr>
            <w:r>
              <w:rPr>
                <w:spacing w:val="-2"/>
                <w:sz w:val="24"/>
              </w:rPr>
              <w:t>2.821</w:t>
            </w:r>
          </w:p>
        </w:tc>
      </w:tr>
      <w:tr>
        <w:trPr>
          <w:trHeight w:val="71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70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70"/>
              <w:ind w:left="11" w:right="4"/>
              <w:rPr>
                <w:sz w:val="24"/>
              </w:rPr>
            </w:pPr>
            <w:r>
              <w:rPr>
                <w:sz w:val="24"/>
              </w:rPr>
              <w:t>≤ 5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70"/>
              <w:ind w:left="91" w:right="83"/>
              <w:rPr>
                <w:sz w:val="24"/>
              </w:rPr>
            </w:pPr>
            <w:r>
              <w:rPr>
                <w:spacing w:val="-2"/>
                <w:sz w:val="24"/>
              </w:rPr>
              <w:t>4,56%</w:t>
            </w:r>
          </w:p>
        </w:tc>
      </w:tr>
      <w:tr>
        <w:trPr>
          <w:trHeight w:val="66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49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49"/>
              <w:ind w:left="90" w:right="83"/>
              <w:rPr>
                <w:sz w:val="24"/>
              </w:rPr>
            </w:pPr>
            <w:r>
              <w:rPr>
                <w:spacing w:val="-2"/>
                <w:sz w:val="24"/>
              </w:rPr>
              <w:t>1.897</w:t>
            </w:r>
          </w:p>
        </w:tc>
      </w:tr>
      <w:tr>
        <w:trPr>
          <w:trHeight w:val="64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7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416</w:t>
            </w:r>
          </w:p>
        </w:tc>
      </w:tr>
      <w:tr>
        <w:trPr>
          <w:trHeight w:val="869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Intervalo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Substituição</w:t>
            </w:r>
          </w:p>
          <w:p>
            <w:pPr>
              <w:pStyle w:val="TableParagraph"/>
              <w:spacing w:before="1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(horas)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50"/>
              <w:ind w:left="11" w:right="4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87" w:right="83"/>
              <w:rPr>
                <w:sz w:val="24"/>
              </w:rPr>
            </w:pPr>
            <w:r>
              <w:rPr>
                <w:spacing w:val="-2"/>
                <w:sz w:val="24"/>
              </w:rPr>
              <w:t>53:18:28</w:t>
            </w:r>
          </w:p>
        </w:tc>
      </w:tr>
      <w:tr>
        <w:trPr>
          <w:trHeight w:val="51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72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72"/>
              <w:ind w:left="88" w:right="83"/>
              <w:rPr>
                <w:sz w:val="24"/>
              </w:rPr>
            </w:pPr>
            <w:r>
              <w:rPr>
                <w:spacing w:val="-2"/>
                <w:sz w:val="24"/>
              </w:rPr>
              <w:t>67,25%</w:t>
            </w:r>
          </w:p>
        </w:tc>
      </w:tr>
      <w:tr>
        <w:trPr>
          <w:trHeight w:val="594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10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10"/>
              <w:ind w:left="87" w:right="83"/>
              <w:rPr>
                <w:sz w:val="24"/>
              </w:rPr>
            </w:pPr>
            <w:r>
              <w:rPr>
                <w:spacing w:val="-4"/>
                <w:sz w:val="24"/>
              </w:rPr>
              <w:t>4,56</w:t>
            </w:r>
          </w:p>
        </w:tc>
      </w:tr>
    </w:tbl>
    <w:p>
      <w:pPr>
        <w:pStyle w:val="BodyText"/>
        <w:spacing w:before="263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33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7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INDICADORES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DESEMPENHO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–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1º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TERMO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(48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horas)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50"/>
              <w:ind w:left="11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91" w:right="83"/>
              <w:rPr>
                <w:sz w:val="24"/>
              </w:rPr>
            </w:pPr>
            <w:r>
              <w:rPr>
                <w:spacing w:val="-2"/>
                <w:sz w:val="24"/>
              </w:rPr>
              <w:t>3,13%</w:t>
            </w:r>
          </w:p>
        </w:tc>
      </w:tr>
      <w:tr>
        <w:trPr>
          <w:trHeight w:val="70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66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Retornos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horas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66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5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98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UTI,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> alta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98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>
        <w:trPr>
          <w:trHeight w:val="869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Hospitalar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(29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50"/>
              <w:ind w:left="11" w:right="2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91" w:right="83"/>
              <w:rPr>
                <w:sz w:val="24"/>
              </w:rPr>
            </w:pPr>
            <w:r>
              <w:rPr>
                <w:spacing w:val="-2"/>
                <w:sz w:val="24"/>
              </w:rPr>
              <w:t>0,96%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pacientes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readmitidos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0"/>
                <w:sz w:val="24"/>
              </w:rPr>
              <w:t> 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última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74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90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90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414</w:t>
            </w:r>
          </w:p>
        </w:tc>
      </w:tr>
      <w:tr>
        <w:trPr>
          <w:trHeight w:val="128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 w:before="250"/>
              <w:ind w:right="84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Ocorrência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Glosas no SIH-DATASUS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1%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43"/>
              <w:ind w:left="90" w:right="83"/>
              <w:rPr>
                <w:sz w:val="24"/>
              </w:rPr>
            </w:pPr>
            <w:r>
              <w:rPr>
                <w:spacing w:val="-2"/>
                <w:sz w:val="24"/>
              </w:rPr>
              <w:t>5,28%</w:t>
            </w:r>
          </w:p>
          <w:p>
            <w:pPr>
              <w:pStyle w:val="TableParagraph"/>
              <w:spacing w:line="410" w:lineRule="atLeast" w:before="3"/>
              <w:ind w:left="86" w:right="83"/>
              <w:rPr>
                <w:sz w:val="24"/>
              </w:rPr>
            </w:pPr>
            <w:r>
              <w:rPr>
                <w:sz w:val="24"/>
              </w:rPr>
              <w:t>(Referente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 </w:t>
            </w:r>
            <w:r>
              <w:rPr>
                <w:spacing w:val="-2"/>
                <w:sz w:val="24"/>
              </w:rPr>
              <w:t>abril)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rejeitados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86" w:right="83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(Referente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137"/>
              <w:ind w:left="90" w:right="83"/>
              <w:rPr>
                <w:sz w:val="24"/>
              </w:rPr>
            </w:pPr>
            <w:r>
              <w:rPr>
                <w:spacing w:val="-2"/>
                <w:sz w:val="24"/>
              </w:rPr>
              <w:t>abril)</w:t>
            </w:r>
          </w:p>
        </w:tc>
      </w:tr>
      <w:tr>
        <w:trPr>
          <w:trHeight w:val="865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apresentados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do </w:t>
            </w: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</w:tr>
      <w:tr>
        <w:trPr>
          <w:trHeight w:val="128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Suspensão</w:t>
            </w:r>
            <w:r>
              <w:rPr>
                <w:spacing w:val="-5"/>
                <w:sz w:val="24"/>
              </w:rPr>
              <w:t> de</w:t>
            </w:r>
          </w:p>
          <w:p>
            <w:pPr>
              <w:pStyle w:val="TableParagraph"/>
              <w:spacing w:line="410" w:lineRule="atLeast" w:before="5"/>
              <w:jc w:val="left"/>
              <w:rPr>
                <w:sz w:val="24"/>
              </w:rPr>
            </w:pPr>
            <w:r>
              <w:rPr>
                <w:sz w:val="24"/>
              </w:rPr>
              <w:t>Cirurgias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condições </w:t>
            </w:r>
            <w:r>
              <w:rPr>
                <w:spacing w:val="-2"/>
                <w:sz w:val="24"/>
              </w:rPr>
              <w:t>operacionais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≤5%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91" w:right="83"/>
              <w:rPr>
                <w:sz w:val="24"/>
              </w:rPr>
            </w:pPr>
            <w:r>
              <w:rPr>
                <w:spacing w:val="-2"/>
                <w:sz w:val="24"/>
              </w:rPr>
              <w:t>3,33%</w:t>
            </w:r>
          </w:p>
        </w:tc>
      </w:tr>
      <w:tr>
        <w:trPr>
          <w:trHeight w:val="69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6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Suspensas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63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programadas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(mapa</w:t>
            </w:r>
          </w:p>
          <w:p>
            <w:pPr>
              <w:pStyle w:val="TableParagraph"/>
              <w:spacing w:before="1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cirúrgico)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>
        <w:trPr>
          <w:trHeight w:val="169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ind w:right="84"/>
              <w:jc w:val="left"/>
              <w:rPr>
                <w:sz w:val="24"/>
              </w:rPr>
            </w:pPr>
            <w:r>
              <w:rPr>
                <w:sz w:val="24"/>
              </w:rPr>
              <w:t>Percentual de cirurgias eletivas realizadas com TMAT (Tempo máximo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tratamento)</w:t>
            </w: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primeiro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>
      <w:pPr>
        <w:pStyle w:val="BodyText"/>
        <w:rPr>
          <w:rFonts w:ascii="Times New Roman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78252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"/>
        <w:rPr>
          <w:rFonts w:ascii="Times New Roman"/>
          <w:b/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34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7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INDICADORES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DESEMPENHO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–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1º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TERMO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169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ind w:right="84"/>
              <w:jc w:val="left"/>
              <w:rPr>
                <w:sz w:val="24"/>
              </w:rPr>
            </w:pPr>
            <w:r>
              <w:rPr>
                <w:sz w:val="24"/>
              </w:rPr>
              <w:t>Percentual de cirurgias eletivas realizadas com TMAT (Tempo máximo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tratamento)</w:t>
            </w:r>
          </w:p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segundo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865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consultas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50"/>
              <w:ind w:left="11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88" w:right="83"/>
              <w:rPr>
                <w:sz w:val="24"/>
              </w:rPr>
            </w:pPr>
            <w:r>
              <w:rPr>
                <w:spacing w:val="-4"/>
                <w:sz w:val="24"/>
              </w:rPr>
              <w:t>2,09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90" w:right="83"/>
              <w:rPr>
                <w:sz w:val="24"/>
              </w:rPr>
            </w:pPr>
            <w:r>
              <w:rPr>
                <w:spacing w:val="-2"/>
                <w:sz w:val="24"/>
              </w:rPr>
              <w:t>3.503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4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meta</w:t>
            </w:r>
          </w:p>
          <w:p>
            <w:pPr>
              <w:pStyle w:val="TableParagraph"/>
              <w:spacing w:before="136"/>
              <w:jc w:val="left"/>
              <w:rPr>
                <w:sz w:val="24"/>
              </w:rPr>
            </w:pPr>
            <w:r>
              <w:rPr>
                <w:sz w:val="24"/>
              </w:rPr>
              <w:t>da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90" w:right="83"/>
              <w:rPr>
                <w:sz w:val="24"/>
              </w:rPr>
            </w:pPr>
            <w:r>
              <w:rPr>
                <w:spacing w:val="-2"/>
                <w:sz w:val="24"/>
              </w:rPr>
              <w:t>1.673</w:t>
            </w:r>
          </w:p>
        </w:tc>
      </w:tr>
      <w:tr>
        <w:trPr>
          <w:trHeight w:val="128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ind w:right="84"/>
              <w:jc w:val="left"/>
              <w:rPr>
                <w:sz w:val="24"/>
              </w:rPr>
            </w:pPr>
            <w:r>
              <w:rPr>
                <w:sz w:val="24"/>
              </w:rPr>
              <w:t>Percentual de exames de imagem com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resultado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disponibilizado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≥70%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89" w:right="83"/>
              <w:rPr>
                <w:sz w:val="24"/>
              </w:rPr>
            </w:pPr>
            <w:r>
              <w:rPr>
                <w:spacing w:val="-2"/>
                <w:sz w:val="24"/>
              </w:rPr>
              <w:t>98,46%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entregues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89" w:right="83"/>
              <w:rPr>
                <w:sz w:val="24"/>
              </w:rPr>
            </w:pPr>
            <w:r>
              <w:rPr>
                <w:spacing w:val="-4"/>
                <w:sz w:val="24"/>
              </w:rPr>
              <w:t>1.979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imagem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realizados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período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multiplicado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90" w:right="83"/>
              <w:rPr>
                <w:sz w:val="24"/>
              </w:rPr>
            </w:pPr>
            <w:r>
              <w:rPr>
                <w:spacing w:val="-2"/>
                <w:sz w:val="24"/>
              </w:rPr>
              <w:t>2.010</w:t>
            </w:r>
          </w:p>
        </w:tc>
      </w:tr>
      <w:tr>
        <w:trPr>
          <w:trHeight w:val="169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Doenças/ Agravos/ Eventos de Notificação Compulsório Imediata (DAEI)</w:t>
            </w:r>
          </w:p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Digitadas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Oportunamente-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92" w:right="83"/>
              <w:rPr>
                <w:sz w:val="24"/>
              </w:rPr>
            </w:pPr>
            <w:r>
              <w:rPr>
                <w:spacing w:val="-5"/>
                <w:sz w:val="24"/>
              </w:rPr>
              <w:t>84%</w:t>
            </w:r>
          </w:p>
        </w:tc>
      </w:tr>
    </w:tbl>
    <w:p>
      <w:pPr>
        <w:pStyle w:val="BodyText"/>
        <w:rPr>
          <w:rFonts w:ascii="Times New Roman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78304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8"/>
        <w:rPr>
          <w:rFonts w:ascii="Times New Roman"/>
          <w:b/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35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7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INDICADORES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DESEMPENHO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–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1º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TERMO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0" w:right="61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oportuno-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oportuno-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89" w:right="8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2109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Percentual de Casos de Doenças/ Agravos/ Eventos de Notificação Compulsório Imediata (DAEI) Investigadas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Oportunamente-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48</w:t>
            </w: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notificação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92" w:right="8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128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ind w:right="84"/>
              <w:jc w:val="left"/>
              <w:rPr>
                <w:sz w:val="24"/>
              </w:rPr>
            </w:pPr>
            <w:r>
              <w:rPr>
                <w:sz w:val="24"/>
              </w:rPr>
              <w:t>N° total de casos de DAEI investigadas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oportuno-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até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 </w:t>
            </w:r>
            <w:r>
              <w:rPr>
                <w:spacing w:val="-2"/>
                <w:sz w:val="24"/>
              </w:rPr>
              <w:t>notificação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88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254"/>
              <w:ind w:left="0" w:right="659"/>
              <w:jc w:val="righ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notificados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4"/>
              <w:ind w:left="88" w:right="8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>
      <w:pPr>
        <w:pStyle w:val="BodyText"/>
        <w:spacing w:before="202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8355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5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31" w:id="34"/>
      <w:bookmarkEnd w:id="34"/>
      <w:r>
        <w:rPr/>
      </w:r>
      <w:r>
        <w:rPr/>
        <w:t>AUTORIZAÇÃO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</w:t>
      </w:r>
      <w:r>
        <w:rPr>
          <w:spacing w:val="-9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AUTORIZAÇÃO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INTERNAÇÃO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HOSPITALAR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–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AIH’S</w:t>
            </w:r>
          </w:p>
        </w:tc>
      </w:tr>
      <w:tr>
        <w:trPr>
          <w:trHeight w:val="561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94"/>
              <w:ind w:left="638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Total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AIH’s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94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AIH’S </w:t>
            </w:r>
            <w:r>
              <w:rPr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Saídas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416</w:t>
            </w:r>
          </w:p>
        </w:tc>
      </w:tr>
      <w:tr>
        <w:trPr>
          <w:trHeight w:val="5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1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Taxa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(%)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91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5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2" w:id="35"/>
      <w:bookmarkEnd w:id="35"/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USUÁRIO</w:t>
      </w:r>
      <w:r>
        <w:rPr>
          <w:spacing w:val="-2"/>
        </w:rPr>
        <w:t> (SAU)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SERVIÇO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ATENDIMENTO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AO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USUÁRIO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(SAU)</w:t>
            </w:r>
          </w:p>
        </w:tc>
      </w:tr>
      <w:tr>
        <w:trPr>
          <w:trHeight w:val="561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96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Avaliação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749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Pesquisadas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</w:tr>
    </w:tbl>
    <w:p>
      <w:pPr>
        <w:pStyle w:val="BodyText"/>
        <w:spacing w:before="211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36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Recebidas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Resolvidas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43"/>
              <w:ind w:left="796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Índice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Satisfação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Usuário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98,77%</w:t>
            </w:r>
          </w:p>
        </w:tc>
      </w:tr>
    </w:tbl>
    <w:p>
      <w:pPr>
        <w:pStyle w:val="BodyText"/>
        <w:spacing w:before="197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8406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5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33" w:id="36"/>
      <w:bookmarkEnd w:id="36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SATISFAÇÃO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453" w:hRule="atLeast"/>
        </w:trPr>
        <w:tc>
          <w:tcPr>
            <w:tcW w:w="8502" w:type="dxa"/>
            <w:gridSpan w:val="4"/>
            <w:shd w:val="clear" w:color="auto" w:fill="00344B"/>
          </w:tcPr>
          <w:p>
            <w:pPr>
              <w:pStyle w:val="TableParagraph"/>
              <w:ind w:left="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TAXA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SATISFAÇÃO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D9D9D9"/>
          </w:tcPr>
          <w:p>
            <w:pPr>
              <w:pStyle w:val="TableParagraph"/>
              <w:spacing w:before="96"/>
              <w:ind w:left="73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Indicadores</w:t>
            </w:r>
          </w:p>
        </w:tc>
        <w:tc>
          <w:tcPr>
            <w:tcW w:w="1997" w:type="dxa"/>
            <w:shd w:val="clear" w:color="auto" w:fill="D9D9D9"/>
          </w:tcPr>
          <w:p>
            <w:pPr>
              <w:pStyle w:val="TableParagraph"/>
              <w:spacing w:before="96"/>
              <w:ind w:left="10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96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96"/>
              <w:ind w:left="12" w:righ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(%)</w:t>
            </w:r>
          </w:p>
        </w:tc>
      </w:tr>
      <w:tr>
        <w:trPr>
          <w:trHeight w:val="453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4.956</w:t>
            </w:r>
          </w:p>
        </w:tc>
        <w:tc>
          <w:tcPr>
            <w:tcW w:w="1985" w:type="dxa"/>
            <w:vMerge w:val="restart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38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7.129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69,52%</w:t>
            </w:r>
          </w:p>
        </w:tc>
      </w:tr>
      <w:tr>
        <w:trPr>
          <w:trHeight w:val="456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spacing w:before="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Bom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2.085</w:t>
            </w: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44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29,25%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Regular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spacing w:before="94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4"/>
              <w:ind w:left="12" w:right="3"/>
              <w:rPr>
                <w:sz w:val="24"/>
              </w:rPr>
            </w:pPr>
            <w:r>
              <w:rPr>
                <w:spacing w:val="-2"/>
                <w:sz w:val="24"/>
              </w:rPr>
              <w:t>1,23%</w:t>
            </w:r>
          </w:p>
        </w:tc>
      </w:tr>
      <w:tr>
        <w:trPr>
          <w:trHeight w:val="453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Ruim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12" w:right="4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D9D9D9"/>
          </w:tcPr>
          <w:p>
            <w:pPr>
              <w:pStyle w:val="TableParagraph"/>
              <w:spacing w:before="94"/>
              <w:ind w:left="0" w:right="98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Taxa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Satisfação</w:t>
            </w:r>
          </w:p>
        </w:tc>
        <w:tc>
          <w:tcPr>
            <w:tcW w:w="1997" w:type="dxa"/>
            <w:shd w:val="clear" w:color="auto" w:fill="D9D9D9"/>
          </w:tcPr>
          <w:p>
            <w:pPr>
              <w:pStyle w:val="TableParagraph"/>
              <w:spacing w:before="94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7.041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94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7.129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94"/>
              <w:ind w:left="12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98,77%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D9D9D9"/>
          </w:tcPr>
          <w:p>
            <w:pPr>
              <w:pStyle w:val="TableParagraph"/>
              <w:spacing w:before="94"/>
              <w:ind w:left="0" w:right="95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Insatisfação</w:t>
            </w:r>
          </w:p>
        </w:tc>
        <w:tc>
          <w:tcPr>
            <w:tcW w:w="1997" w:type="dxa"/>
            <w:shd w:val="clear" w:color="auto" w:fill="D9D9D9"/>
          </w:tcPr>
          <w:p>
            <w:pPr>
              <w:pStyle w:val="TableParagraph"/>
              <w:spacing w:before="94"/>
              <w:ind w:left="10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88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94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7.129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94"/>
              <w:ind w:left="12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1,23%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4" w:id="37"/>
      <w:bookmarkEnd w:id="37"/>
      <w:r>
        <w:rPr/>
        <w:t>CON</w:t>
      </w:r>
      <w:r>
        <w:rPr/>
        <w:t>TROLE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INFECÇÃO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CONTROLE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INFECÇÃO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HOSPITALAR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Taxa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Infecção</w:t>
            </w:r>
            <w:r>
              <w:rPr>
                <w:rFonts w:ascii="Arial" w:hAnsi="Arial"/>
                <w:b/>
                <w:spacing w:val="-2"/>
                <w:sz w:val="24"/>
              </w:rPr>
              <w:t> Hospitalar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4,09%</w:t>
            </w:r>
          </w:p>
        </w:tc>
      </w:tr>
    </w:tbl>
    <w:p>
      <w:pPr>
        <w:pStyle w:val="BodyText"/>
        <w:spacing w:before="176"/>
      </w:pPr>
    </w:p>
    <w:p>
      <w:pPr>
        <w:pStyle w:val="Heading4"/>
        <w:numPr>
          <w:ilvl w:val="2"/>
          <w:numId w:val="5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5" w:id="38"/>
      <w:bookmarkEnd w:id="38"/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MORTALIDADE</w:t>
      </w:r>
      <w:r>
        <w:rPr>
          <w:spacing w:val="-3"/>
        </w:rPr>
        <w:t> </w:t>
      </w:r>
      <w:r>
        <w:rPr>
          <w:spacing w:val="-2"/>
        </w:rPr>
        <w:t>OPERATÓRIA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TAXA</w:t>
            </w:r>
            <w:r>
              <w:rPr>
                <w:rFonts w:ascii="Arial" w:hAnsi="Arial"/>
                <w:b/>
                <w:color w:val="FFFFFF"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MORTALIDADE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OPERATÓRIA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Mortalidade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Operatória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3,21%</w:t>
            </w:r>
          </w:p>
        </w:tc>
      </w:tr>
      <w:tr>
        <w:trPr>
          <w:trHeight w:val="549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Mortalidade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Institucional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89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5,29%</w:t>
            </w:r>
          </w:p>
        </w:tc>
      </w:tr>
      <w:tr>
        <w:trPr>
          <w:trHeight w:val="868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Cirurgia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Urgência/Emergência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250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18,10%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37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Heading4"/>
        <w:numPr>
          <w:ilvl w:val="2"/>
          <w:numId w:val="5"/>
        </w:numPr>
        <w:tabs>
          <w:tab w:pos="2314" w:val="left" w:leader="none"/>
        </w:tabs>
        <w:spacing w:line="240" w:lineRule="auto" w:before="64" w:after="0"/>
        <w:ind w:left="2314" w:right="0" w:hanging="784"/>
        <w:jc w:val="left"/>
      </w:pPr>
      <w:r>
        <w:rPr/>
        <w:drawing>
          <wp:anchor distT="0" distB="0" distL="0" distR="0" allowOverlap="1" layoutInCell="1" locked="0" behindDoc="1" simplePos="0" relativeHeight="48578508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6" w:id="39"/>
      <w:bookmarkEnd w:id="39"/>
      <w:r>
        <w:rPr/>
        <w:t>ATENDI</w:t>
      </w:r>
      <w:r>
        <w:rPr/>
        <w:t>MENTOS</w:t>
      </w:r>
      <w:r>
        <w:rPr>
          <w:spacing w:val="-1"/>
        </w:rPr>
        <w:t> </w:t>
      </w:r>
      <w:r>
        <w:rPr>
          <w:spacing w:val="-2"/>
        </w:rPr>
        <w:t>URGÊNCIA/EMERGÊNCIA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ATENDIMENTOS</w:t>
            </w:r>
            <w:r>
              <w:rPr>
                <w:rFonts w:ascii="Arial" w:hAnsi="Arial"/>
                <w:b/>
                <w:color w:val="FFFFFF"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URGÊNCIA/EMERGÊNCIA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Realizados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338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Interconsultas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2597"/>
              <w:jc w:val="left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Total </w:t>
            </w:r>
            <w:r>
              <w:rPr>
                <w:rFonts w:ascii="Arial"/>
                <w:b/>
                <w:spacing w:val="-2"/>
                <w:sz w:val="24"/>
              </w:rPr>
              <w:t>Realizado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364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7" w:id="40"/>
      <w:bookmarkEnd w:id="40"/>
      <w:r>
        <w:rPr/>
        <w:t>CIR</w:t>
      </w:r>
      <w:r>
        <w:rPr/>
        <w:t>URGIAS</w:t>
      </w:r>
      <w:r>
        <w:rPr>
          <w:spacing w:val="-5"/>
        </w:rPr>
        <w:t> </w:t>
      </w:r>
      <w:r>
        <w:rPr>
          <w:spacing w:val="-2"/>
        </w:rPr>
        <w:t>REALIZADAS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ind w:left="10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CIRURGIAS</w:t>
            </w:r>
            <w:r>
              <w:rPr>
                <w:rFonts w:asci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REALIZADAS</w:t>
            </w:r>
          </w:p>
        </w:tc>
      </w:tr>
      <w:tr>
        <w:trPr>
          <w:trHeight w:val="456" w:hRule="atLeast"/>
        </w:trPr>
        <w:tc>
          <w:tcPr>
            <w:tcW w:w="6517" w:type="dxa"/>
            <w:shd w:val="clear" w:color="auto" w:fill="E7E6E6"/>
          </w:tcPr>
          <w:p>
            <w:pPr>
              <w:pStyle w:val="TableParagraph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343</w:t>
            </w:r>
          </w:p>
        </w:tc>
      </w:tr>
    </w:tbl>
    <w:p>
      <w:pPr>
        <w:pStyle w:val="BodyText"/>
        <w:spacing w:before="218"/>
      </w:pPr>
    </w:p>
    <w:p>
      <w:pPr>
        <w:pStyle w:val="ListParagraph"/>
        <w:numPr>
          <w:ilvl w:val="2"/>
          <w:numId w:val="14"/>
        </w:numPr>
        <w:tabs>
          <w:tab w:pos="2317" w:val="left" w:leader="none"/>
        </w:tabs>
        <w:spacing w:line="240" w:lineRule="auto" w:before="1" w:after="0"/>
        <w:ind w:left="2317" w:right="0" w:hanging="787"/>
        <w:jc w:val="left"/>
        <w:rPr>
          <w:sz w:val="24"/>
        </w:rPr>
      </w:pPr>
      <w:bookmarkStart w:name="_bookmark38" w:id="41"/>
      <w:bookmarkEnd w:id="41"/>
      <w:r>
        <w:rPr>
          <w:sz w:val="24"/>
        </w:rPr>
        <w:t>CIR</w:t>
      </w:r>
      <w:r>
        <w:rPr>
          <w:sz w:val="24"/>
        </w:rPr>
        <w:t>URGIAS</w:t>
      </w:r>
      <w:r>
        <w:rPr>
          <w:spacing w:val="-9"/>
          <w:sz w:val="24"/>
        </w:rPr>
        <w:t> </w:t>
      </w:r>
      <w:r>
        <w:rPr>
          <w:sz w:val="24"/>
        </w:rPr>
        <w:t>PROGRAMADAS</w:t>
      </w:r>
      <w:r>
        <w:rPr>
          <w:spacing w:val="-11"/>
          <w:sz w:val="24"/>
        </w:rPr>
        <w:t> </w:t>
      </w:r>
      <w:r>
        <w:rPr>
          <w:sz w:val="24"/>
        </w:rPr>
        <w:t>(Eletivas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NIR)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7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CIRURGIAS</w:t>
            </w:r>
            <w:r>
              <w:rPr>
                <w:rFonts w:asci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PROGRAMADAS</w:t>
            </w:r>
          </w:p>
        </w:tc>
      </w:tr>
      <w:tr>
        <w:trPr>
          <w:trHeight w:val="455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822"/>
              <w:jc w:val="left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Cirurgias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43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43"/>
              <w:ind w:left="88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537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2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2"/>
              <w:ind w:left="89" w:right="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167</w:t>
            </w:r>
          </w:p>
        </w:tc>
      </w:tr>
    </w:tbl>
    <w:p>
      <w:pPr>
        <w:pStyle w:val="BodyText"/>
        <w:spacing w:before="209"/>
      </w:pP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1" w:after="0"/>
        <w:ind w:left="2317" w:right="0" w:hanging="787"/>
        <w:jc w:val="left"/>
      </w:pPr>
      <w:bookmarkStart w:name="_bookmark39" w:id="42"/>
      <w:bookmarkEnd w:id="42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CIRURGIAS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POR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146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343</w:t>
            </w:r>
          </w:p>
        </w:tc>
      </w:tr>
    </w:tbl>
    <w:p>
      <w:pPr>
        <w:pStyle w:val="BodyText"/>
        <w:spacing w:before="221"/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0" w:id="43"/>
      <w:bookmarkEnd w:id="43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TIPO</w:t>
      </w:r>
    </w:p>
    <w:p>
      <w:pPr>
        <w:pStyle w:val="BodyTex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1083868</wp:posOffset>
                </wp:positionH>
                <wp:positionV relativeFrom="paragraph">
                  <wp:posOffset>91596</wp:posOffset>
                </wp:positionV>
                <wp:extent cx="5394960" cy="294640"/>
                <wp:effectExtent l="0" t="0" r="0" b="0"/>
                <wp:wrapTopAndBottom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5394960" cy="294640"/>
                        </a:xfrm>
                        <a:prstGeom prst="rect">
                          <a:avLst/>
                        </a:prstGeom>
                        <a:solidFill>
                          <a:srgbClr val="00344B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1"/>
                              <w:ind w:left="0" w:right="1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CIRURGIAS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TIPO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344002pt;margin-top:7.212334pt;width:424.8pt;height:23.2pt;mso-position-horizontal-relative:page;mso-position-vertical-relative:paragraph;z-index:-15705088;mso-wrap-distance-left:0;mso-wrap-distance-right:0" type="#_x0000_t202" id="docshape9" filled="true" fillcolor="#00344b" stroked="true" strokeweight=".47998pt" strokecolor="#000000">
                <v:textbox inset="0,0,0,0">
                  <w:txbxContent>
                    <w:p>
                      <w:pPr>
                        <w:spacing w:before="41"/>
                        <w:ind w:left="0" w:right="1" w:firstLine="0"/>
                        <w:jc w:val="center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CIRURGIAS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4"/>
                        </w:rPr>
                        <w:t>TIPO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5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38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Eletivas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281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343</w:t>
            </w:r>
          </w:p>
        </w:tc>
      </w:tr>
    </w:tbl>
    <w:p>
      <w:pPr>
        <w:pStyle w:val="BodyText"/>
        <w:spacing w:before="233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8560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1" w:id="44"/>
      <w:bookmarkEnd w:id="44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PORTE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CIRURGIAS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POR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PORTE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343</w:t>
            </w:r>
          </w:p>
        </w:tc>
      </w:tr>
    </w:tbl>
    <w:p>
      <w:pPr>
        <w:pStyle w:val="BodyText"/>
        <w:spacing w:before="184"/>
      </w:pPr>
    </w:p>
    <w:p>
      <w:pPr>
        <w:pStyle w:val="Heading4"/>
        <w:numPr>
          <w:ilvl w:val="2"/>
          <w:numId w:val="14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42" w:id="45"/>
      <w:bookmarkEnd w:id="45"/>
      <w:r>
        <w:rPr/>
      </w:r>
      <w:r>
        <w:rPr/>
        <w:t>CIRURGIAS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GRAU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CONTAMINAÇÃO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CIRURGIAS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POR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GRAU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CONTAMINAÇÃO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Limpa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Potencialmente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Infectada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343</w:t>
            </w:r>
          </w:p>
        </w:tc>
      </w:tr>
    </w:tbl>
    <w:p>
      <w:pPr>
        <w:pStyle w:val="BodyText"/>
        <w:spacing w:before="209"/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3" w:id="46"/>
      <w:bookmarkEnd w:id="46"/>
      <w:r>
        <w:rPr/>
        <w:t>PROCEDIMENTOS</w:t>
      </w:r>
      <w:r>
        <w:rPr>
          <w:spacing w:val="-1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ESPECIALIDADE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CIRÚRGICOS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POR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146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>
      <w:pPr>
        <w:pStyle w:val="BodyText"/>
        <w:spacing w:before="271"/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39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CIRÚRGICOS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POR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146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372</w:t>
            </w:r>
          </w:p>
        </w:tc>
      </w:tr>
    </w:tbl>
    <w:p>
      <w:pPr>
        <w:pStyle w:val="BodyText"/>
        <w:spacing w:before="198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8611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14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44" w:id="47"/>
      <w:bookmarkEnd w:id="47"/>
      <w:r>
        <w:rPr/>
      </w:r>
      <w:r>
        <w:rPr/>
        <w:t>PROCEDIMENTOS</w:t>
      </w:r>
      <w:r>
        <w:rPr>
          <w:spacing w:val="-3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PORTE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CIRÚRGICOS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POR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PORTE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372</w:t>
            </w:r>
          </w:p>
        </w:tc>
      </w:tr>
    </w:tbl>
    <w:p>
      <w:pPr>
        <w:pStyle w:val="BodyText"/>
        <w:spacing w:before="221"/>
      </w:pP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5" w:id="48"/>
      <w:bookmarkEnd w:id="48"/>
      <w:r>
        <w:rPr/>
        <w:t>ANESTE</w:t>
      </w:r>
      <w:r>
        <w:rPr/>
        <w:t>SIAS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2"/>
        </w:rPr>
        <w:t>UNIDADE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ANESTESIAS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POR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UNIDADES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43"/>
              <w:ind w:left="146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Vermelha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Amarela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Feminina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Masculina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568</w:t>
            </w:r>
          </w:p>
        </w:tc>
      </w:tr>
    </w:tbl>
    <w:p>
      <w:pPr>
        <w:pStyle w:val="BodyText"/>
        <w:spacing w:before="250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40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64" w:after="0"/>
        <w:ind w:left="2319" w:right="0" w:hanging="789"/>
        <w:jc w:val="left"/>
      </w:pPr>
      <w:r>
        <w:rPr/>
        <w:drawing>
          <wp:anchor distT="0" distB="0" distL="0" distR="0" allowOverlap="1" layoutInCell="1" locked="0" behindDoc="1" simplePos="0" relativeHeight="48578662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6" w:id="49"/>
      <w:bookmarkEnd w:id="49"/>
      <w:r>
        <w:rPr/>
        <w:t>ANESTES</w:t>
      </w:r>
      <w:r>
        <w:rPr/>
        <w:t>IAS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4"/>
        </w:rPr>
        <w:t>TIPO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ANESTESIAS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POR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TIPO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146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Analgesia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Local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Peridural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Raquidiana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Bloqueio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Sedação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239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568</w:t>
            </w:r>
          </w:p>
        </w:tc>
      </w:tr>
    </w:tbl>
    <w:p>
      <w:pPr>
        <w:pStyle w:val="BodyText"/>
        <w:spacing w:before="188"/>
      </w:pP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7" w:id="50"/>
      <w:bookmarkEnd w:id="50"/>
      <w:r>
        <w:rPr/>
        <w:t>TAXA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URGÊNCIA</w:t>
      </w:r>
      <w:r>
        <w:rPr>
          <w:spacing w:val="-3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TAXA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CIRURGIAS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URGÊNCIA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REALIZADAS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Cirurgias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343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887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Taxa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Cirurgias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Urgência: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18,08%</w:t>
            </w:r>
          </w:p>
        </w:tc>
      </w:tr>
    </w:tbl>
    <w:p>
      <w:pPr>
        <w:pStyle w:val="BodyText"/>
        <w:spacing w:before="207"/>
      </w:pPr>
    </w:p>
    <w:p>
      <w:pPr>
        <w:pStyle w:val="Heading4"/>
        <w:numPr>
          <w:ilvl w:val="2"/>
          <w:numId w:val="14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48" w:id="51"/>
      <w:bookmarkEnd w:id="51"/>
      <w:r>
        <w:rPr/>
        <w:t>M</w:t>
      </w:r>
      <w:r>
        <w:rPr/>
        <w:t>OTIVOS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OCORRÊNCIAS</w:t>
      </w:r>
      <w:r>
        <w:rPr>
          <w:spacing w:val="-7"/>
        </w:rPr>
        <w:t> </w:t>
      </w:r>
      <w:r>
        <w:rPr>
          <w:spacing w:val="-2"/>
        </w:rPr>
        <w:t>CIRÚRGICAS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MOTIVO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OCORRÊNCIAS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CIRÚRGICAS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Trabalho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(Não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Especificado)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(Bicicleta)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(Carro)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(Moto)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(Caminhão)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BodyText"/>
      </w:pPr>
    </w:p>
    <w:p>
      <w:pPr>
        <w:pStyle w:val="BodyText"/>
        <w:spacing w:before="23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41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MOTIVO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OCORRÊNCIAS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CIRÚRGICAS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Realizados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Domiciliar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Agressão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Física/Espancamento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Atropelamento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Clínicos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Eletivos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Fogo)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Branca)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própria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altura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343</w:t>
            </w:r>
          </w:p>
        </w:tc>
      </w:tr>
    </w:tbl>
    <w:p>
      <w:pPr>
        <w:pStyle w:val="BodyText"/>
        <w:spacing w:before="235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8713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9" w:id="52"/>
      <w:bookmarkEnd w:id="52"/>
      <w:r>
        <w:rPr/>
        <w:t>SADT</w:t>
      </w:r>
      <w:r>
        <w:rPr>
          <w:spacing w:val="-1"/>
        </w:rPr>
        <w:t> </w:t>
      </w:r>
      <w:r>
        <w:rPr>
          <w:spacing w:val="-2"/>
        </w:rPr>
        <w:t>INTERNO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SADT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INTERNO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43"/>
              <w:ind w:left="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43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Análises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Clínicas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Sorologias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11.619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Anatomia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Patológica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Ecocardiograma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Endoscopia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Hemodiálise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Hemoterapia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Radiologia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437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Tomografia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12.614</w:t>
            </w:r>
          </w:p>
        </w:tc>
      </w:tr>
    </w:tbl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360" w:lineRule="auto"/>
        <w:ind w:left="822" w:right="382" w:firstLine="851"/>
      </w:pPr>
      <w:r>
        <w:rPr/>
        <w:t>Registra-se</w:t>
      </w:r>
      <w:r>
        <w:rPr>
          <w:spacing w:val="-17"/>
        </w:rPr>
        <w:t> </w:t>
      </w:r>
      <w:r>
        <w:rPr/>
        <w:t>neste</w:t>
      </w:r>
      <w:r>
        <w:rPr>
          <w:spacing w:val="-17"/>
        </w:rPr>
        <w:t> </w:t>
      </w:r>
      <w:r>
        <w:rPr/>
        <w:t>documento</w:t>
      </w:r>
      <w:r>
        <w:rPr>
          <w:spacing w:val="-16"/>
        </w:rPr>
        <w:t> </w:t>
      </w:r>
      <w:r>
        <w:rPr/>
        <w:t>os</w:t>
      </w:r>
      <w:r>
        <w:rPr>
          <w:spacing w:val="-17"/>
        </w:rPr>
        <w:t> </w:t>
      </w:r>
      <w:r>
        <w:rPr/>
        <w:t>relatos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ações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atividades</w:t>
      </w:r>
      <w:r>
        <w:rPr>
          <w:spacing w:val="-17"/>
        </w:rPr>
        <w:t> </w:t>
      </w:r>
      <w:r>
        <w:rPr/>
        <w:t>desenvolvidas no</w:t>
      </w:r>
      <w:r>
        <w:rPr>
          <w:spacing w:val="8"/>
        </w:rPr>
        <w:t> </w:t>
      </w:r>
      <w:r>
        <w:rPr/>
        <w:t>período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01</w:t>
      </w:r>
      <w:r>
        <w:rPr>
          <w:spacing w:val="6"/>
        </w:rPr>
        <w:t> </w:t>
      </w:r>
      <w:r>
        <w:rPr/>
        <w:t>a</w:t>
      </w:r>
      <w:r>
        <w:rPr>
          <w:spacing w:val="9"/>
        </w:rPr>
        <w:t> </w:t>
      </w:r>
      <w:r>
        <w:rPr/>
        <w:t>31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maio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2023</w:t>
      </w:r>
      <w:r>
        <w:rPr>
          <w:spacing w:val="9"/>
        </w:rPr>
        <w:t> </w:t>
      </w:r>
      <w:r>
        <w:rPr/>
        <w:t>pelo</w:t>
      </w:r>
      <w:r>
        <w:rPr>
          <w:spacing w:val="7"/>
        </w:rPr>
        <w:t> </w:t>
      </w:r>
      <w:r>
        <w:rPr/>
        <w:t>Instituto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Planejamento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Gestão</w:t>
      </w:r>
      <w:r>
        <w:rPr>
          <w:spacing w:val="6"/>
        </w:rPr>
        <w:t> </w:t>
      </w:r>
      <w:r>
        <w:rPr>
          <w:spacing w:val="-5"/>
        </w:rPr>
        <w:t>de</w:t>
      </w:r>
    </w:p>
    <w:p>
      <w:pPr>
        <w:pStyle w:val="BodyText"/>
        <w:spacing w:before="213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42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BodyText"/>
        <w:spacing w:line="360" w:lineRule="auto" w:before="64"/>
        <w:ind w:left="822" w:right="590"/>
        <w:jc w:val="both"/>
      </w:pPr>
      <w:r>
        <w:rPr/>
        <w:t>Serviços</w:t>
      </w:r>
      <w:r>
        <w:rPr>
          <w:spacing w:val="-10"/>
        </w:rPr>
        <w:t> </w:t>
      </w:r>
      <w:r>
        <w:rPr/>
        <w:t>Especializados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IPGSE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operacionalização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Estadual de Santa Helena de Goiás Dr. Albanir Faleiros Machado - HERSO, no cumprimento dos Contratos de Gestão nº 88/2022 - SES/GO.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2926207</wp:posOffset>
            </wp:positionH>
            <wp:positionV relativeFrom="paragraph">
              <wp:posOffset>207037</wp:posOffset>
            </wp:positionV>
            <wp:extent cx="2082478" cy="537209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78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7"/>
        <w:ind w:left="227"/>
        <w:jc w:val="center"/>
      </w:pPr>
      <w:r>
        <w:rPr/>
        <w:t>Tuany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Paula</w:t>
      </w:r>
      <w:r>
        <w:rPr>
          <w:spacing w:val="-2"/>
        </w:rPr>
        <w:t> </w:t>
      </w:r>
      <w:r>
        <w:rPr>
          <w:spacing w:val="-4"/>
        </w:rPr>
        <w:t>Terra</w:t>
      </w:r>
    </w:p>
    <w:p>
      <w:pPr>
        <w:pStyle w:val="Heading2"/>
        <w:spacing w:before="40"/>
        <w:ind w:left="230"/>
        <w:jc w:val="center"/>
      </w:pPr>
      <w:r>
        <w:rPr/>
        <w:t>DIRETORA</w:t>
      </w:r>
      <w:r>
        <w:rPr>
          <w:spacing w:val="2"/>
        </w:rPr>
        <w:t> </w:t>
      </w:r>
      <w:r>
        <w:rPr>
          <w:spacing w:val="-2"/>
        </w:rPr>
        <w:t>ADMINISTRATIVA</w:t>
      </w:r>
    </w:p>
    <w:p>
      <w:pPr>
        <w:pStyle w:val="BodyText"/>
        <w:spacing w:before="44"/>
        <w:ind w:left="221"/>
        <w:jc w:val="center"/>
      </w:pPr>
      <w:r>
        <w:rPr/>
        <w:t>Hospital</w:t>
      </w:r>
      <w:r>
        <w:rPr>
          <w:spacing w:val="-8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Santa</w:t>
      </w:r>
      <w:r>
        <w:rPr>
          <w:spacing w:val="-8"/>
        </w:rPr>
        <w:t> </w:t>
      </w:r>
      <w:r>
        <w:rPr/>
        <w:t>Helena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7"/>
        </w:rPr>
        <w:t> </w:t>
      </w:r>
      <w:r>
        <w:rPr/>
        <w:t>Albanir</w:t>
      </w:r>
      <w:r>
        <w:rPr>
          <w:spacing w:val="-8"/>
        </w:rPr>
        <w:t> </w:t>
      </w:r>
      <w:r>
        <w:rPr/>
        <w:t>Faleiros</w:t>
      </w:r>
      <w:r>
        <w:rPr>
          <w:spacing w:val="-7"/>
        </w:rPr>
        <w:t> </w:t>
      </w:r>
      <w:r>
        <w:rPr/>
        <w:t>Machado</w:t>
      </w:r>
      <w:r>
        <w:rPr>
          <w:spacing w:val="-6"/>
        </w:rPr>
        <w:t> </w:t>
      </w:r>
      <w:r>
        <w:rPr>
          <w:spacing w:val="-2"/>
        </w:rPr>
        <w:t>(HERSO)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620" w:bottom="280" w:left="880" w:right="540"/>
        </w:sectPr>
      </w:pPr>
    </w:p>
    <w:p>
      <w:pPr>
        <w:spacing w:line="232" w:lineRule="exact" w:before="108"/>
        <w:ind w:left="0" w:right="0" w:firstLine="0"/>
        <w:jc w:val="right"/>
        <w:rPr>
          <w:rFonts w:ascii="Trebuchet MS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2735884</wp:posOffset>
                </wp:positionH>
                <wp:positionV relativeFrom="paragraph">
                  <wp:posOffset>227874</wp:posOffset>
                </wp:positionV>
                <wp:extent cx="1223645" cy="16446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22364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sz w:val="21"/>
                              </w:rPr>
                              <w:t>MIRANDA:039917351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3996pt;margin-top:17.942877pt;width:96.35pt;height:12.95pt;mso-position-horizontal-relative:page;mso-position-vertical-relative:paragraph;z-index:15756800" type="#_x0000_t202" id="docshape10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rebuchet MS"/>
                          <w:sz w:val="21"/>
                        </w:rPr>
                      </w:pPr>
                      <w:r>
                        <w:rPr>
                          <w:rFonts w:ascii="Trebuchet MS"/>
                          <w:spacing w:val="-2"/>
                          <w:sz w:val="21"/>
                        </w:rPr>
                        <w:t>MIRANDA:039917351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w w:val="90"/>
          <w:sz w:val="21"/>
        </w:rPr>
        <w:t>ETIENE</w:t>
      </w:r>
      <w:r>
        <w:rPr>
          <w:rFonts w:ascii="Trebuchet MS"/>
          <w:spacing w:val="8"/>
          <w:sz w:val="21"/>
        </w:rPr>
        <w:t> </w:t>
      </w:r>
      <w:r>
        <w:rPr>
          <w:rFonts w:ascii="Trebuchet MS"/>
          <w:spacing w:val="-4"/>
          <w:w w:val="95"/>
          <w:sz w:val="21"/>
        </w:rPr>
        <w:t>CARLA</w:t>
      </w:r>
    </w:p>
    <w:p>
      <w:pPr>
        <w:spacing w:line="240" w:lineRule="auto" w:before="34"/>
        <w:rPr>
          <w:rFonts w:ascii="Trebuchet MS"/>
          <w:sz w:val="13"/>
        </w:rPr>
      </w:pPr>
      <w:r>
        <w:rPr/>
        <w:br w:type="column"/>
      </w:r>
      <w:r>
        <w:rPr>
          <w:rFonts w:ascii="Trebuchet MS"/>
          <w:sz w:val="13"/>
        </w:rPr>
      </w:r>
    </w:p>
    <w:p>
      <w:pPr>
        <w:spacing w:before="0"/>
        <w:ind w:left="696" w:right="0" w:firstLine="0"/>
        <w:jc w:val="left"/>
        <w:rPr>
          <w:rFonts w:ascii="Trebuchet MS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8672">
                <wp:simplePos x="0" y="0"/>
                <wp:positionH relativeFrom="page">
                  <wp:posOffset>3741058</wp:posOffset>
                </wp:positionH>
                <wp:positionV relativeFrom="paragraph">
                  <wp:posOffset>-33727</wp:posOffset>
                </wp:positionV>
                <wp:extent cx="491490" cy="488315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491490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490" h="488315">
                              <a:moveTo>
                                <a:pt x="88535" y="384657"/>
                              </a:moveTo>
                              <a:lnTo>
                                <a:pt x="45791" y="412450"/>
                              </a:lnTo>
                              <a:lnTo>
                                <a:pt x="18570" y="439304"/>
                              </a:lnTo>
                              <a:lnTo>
                                <a:pt x="4197" y="462595"/>
                              </a:lnTo>
                              <a:lnTo>
                                <a:pt x="0" y="479696"/>
                              </a:lnTo>
                              <a:lnTo>
                                <a:pt x="0" y="487700"/>
                              </a:lnTo>
                              <a:lnTo>
                                <a:pt x="37514" y="487700"/>
                              </a:lnTo>
                              <a:lnTo>
                                <a:pt x="40427" y="486699"/>
                              </a:lnTo>
                              <a:lnTo>
                                <a:pt x="9503" y="486699"/>
                              </a:lnTo>
                              <a:lnTo>
                                <a:pt x="13833" y="468504"/>
                              </a:lnTo>
                              <a:lnTo>
                                <a:pt x="29887" y="442806"/>
                              </a:lnTo>
                              <a:lnTo>
                                <a:pt x="55506" y="413544"/>
                              </a:lnTo>
                              <a:lnTo>
                                <a:pt x="88535" y="384657"/>
                              </a:lnTo>
                              <a:close/>
                            </a:path>
                            <a:path w="491490" h="488315">
                              <a:moveTo>
                                <a:pt x="210084" y="0"/>
                              </a:moveTo>
                              <a:lnTo>
                                <a:pt x="200252" y="6565"/>
                              </a:lnTo>
                              <a:lnTo>
                                <a:pt x="195203" y="21758"/>
                              </a:lnTo>
                              <a:lnTo>
                                <a:pt x="193343" y="38828"/>
                              </a:lnTo>
                              <a:lnTo>
                                <a:pt x="193078" y="51020"/>
                              </a:lnTo>
                              <a:lnTo>
                                <a:pt x="193437" y="62048"/>
                              </a:lnTo>
                              <a:lnTo>
                                <a:pt x="200518" y="112624"/>
                              </a:lnTo>
                              <a:lnTo>
                                <a:pt x="210084" y="153562"/>
                              </a:lnTo>
                              <a:lnTo>
                                <a:pt x="204358" y="175776"/>
                              </a:lnTo>
                              <a:lnTo>
                                <a:pt x="188662" y="217221"/>
                              </a:lnTo>
                              <a:lnTo>
                                <a:pt x="165216" y="271059"/>
                              </a:lnTo>
                              <a:lnTo>
                                <a:pt x="136242" y="330447"/>
                              </a:lnTo>
                              <a:lnTo>
                                <a:pt x="103962" y="388546"/>
                              </a:lnTo>
                              <a:lnTo>
                                <a:pt x="70598" y="438515"/>
                              </a:lnTo>
                              <a:lnTo>
                                <a:pt x="38371" y="473513"/>
                              </a:lnTo>
                              <a:lnTo>
                                <a:pt x="9503" y="486699"/>
                              </a:lnTo>
                              <a:lnTo>
                                <a:pt x="40427" y="486699"/>
                              </a:lnTo>
                              <a:lnTo>
                                <a:pt x="42087" y="486128"/>
                              </a:lnTo>
                              <a:lnTo>
                                <a:pt x="67964" y="463627"/>
                              </a:lnTo>
                              <a:lnTo>
                                <a:pt x="99376" y="423774"/>
                              </a:lnTo>
                              <a:lnTo>
                                <a:pt x="136555" y="364649"/>
                              </a:lnTo>
                              <a:lnTo>
                                <a:pt x="141469" y="363148"/>
                              </a:lnTo>
                              <a:lnTo>
                                <a:pt x="136555" y="363148"/>
                              </a:lnTo>
                              <a:lnTo>
                                <a:pt x="172030" y="298192"/>
                              </a:lnTo>
                              <a:lnTo>
                                <a:pt x="195641" y="248289"/>
                              </a:lnTo>
                              <a:lnTo>
                                <a:pt x="210342" y="210296"/>
                              </a:lnTo>
                              <a:lnTo>
                                <a:pt x="219088" y="181074"/>
                              </a:lnTo>
                              <a:lnTo>
                                <a:pt x="236646" y="181074"/>
                              </a:lnTo>
                              <a:lnTo>
                                <a:pt x="225591" y="152062"/>
                              </a:lnTo>
                              <a:lnTo>
                                <a:pt x="229204" y="126551"/>
                              </a:lnTo>
                              <a:lnTo>
                                <a:pt x="219088" y="126551"/>
                              </a:lnTo>
                              <a:lnTo>
                                <a:pt x="213336" y="104605"/>
                              </a:lnTo>
                              <a:lnTo>
                                <a:pt x="209459" y="83409"/>
                              </a:lnTo>
                              <a:lnTo>
                                <a:pt x="207271" y="63525"/>
                              </a:lnTo>
                              <a:lnTo>
                                <a:pt x="206583" y="45518"/>
                              </a:lnTo>
                              <a:lnTo>
                                <a:pt x="206747" y="37960"/>
                              </a:lnTo>
                              <a:lnTo>
                                <a:pt x="207896" y="25197"/>
                              </a:lnTo>
                              <a:lnTo>
                                <a:pt x="211014" y="11965"/>
                              </a:lnTo>
                              <a:lnTo>
                                <a:pt x="217087" y="3001"/>
                              </a:lnTo>
                              <a:lnTo>
                                <a:pt x="229271" y="3001"/>
                              </a:lnTo>
                              <a:lnTo>
                                <a:pt x="222840" y="500"/>
                              </a:lnTo>
                              <a:lnTo>
                                <a:pt x="210084" y="0"/>
                              </a:lnTo>
                              <a:close/>
                            </a:path>
                            <a:path w="491490" h="488315">
                              <a:moveTo>
                                <a:pt x="486196" y="362148"/>
                              </a:moveTo>
                              <a:lnTo>
                                <a:pt x="472190" y="362148"/>
                              </a:lnTo>
                              <a:lnTo>
                                <a:pt x="466696" y="367142"/>
                              </a:lnTo>
                              <a:lnTo>
                                <a:pt x="466696" y="380663"/>
                              </a:lnTo>
                              <a:lnTo>
                                <a:pt x="472190" y="385657"/>
                              </a:lnTo>
                              <a:lnTo>
                                <a:pt x="486196" y="385657"/>
                              </a:lnTo>
                              <a:lnTo>
                                <a:pt x="488697" y="383156"/>
                              </a:lnTo>
                              <a:lnTo>
                                <a:pt x="473691" y="383156"/>
                              </a:lnTo>
                              <a:lnTo>
                                <a:pt x="469189" y="379155"/>
                              </a:lnTo>
                              <a:lnTo>
                                <a:pt x="469189" y="368650"/>
                              </a:lnTo>
                              <a:lnTo>
                                <a:pt x="473691" y="364649"/>
                              </a:lnTo>
                              <a:lnTo>
                                <a:pt x="488697" y="364649"/>
                              </a:lnTo>
                              <a:lnTo>
                                <a:pt x="486196" y="362148"/>
                              </a:lnTo>
                              <a:close/>
                            </a:path>
                            <a:path w="491490" h="488315">
                              <a:moveTo>
                                <a:pt x="488697" y="364649"/>
                              </a:moveTo>
                              <a:lnTo>
                                <a:pt x="484695" y="364649"/>
                              </a:lnTo>
                              <a:lnTo>
                                <a:pt x="488197" y="368650"/>
                              </a:lnTo>
                              <a:lnTo>
                                <a:pt x="488197" y="379155"/>
                              </a:lnTo>
                              <a:lnTo>
                                <a:pt x="484695" y="383156"/>
                              </a:lnTo>
                              <a:lnTo>
                                <a:pt x="488697" y="383156"/>
                              </a:lnTo>
                              <a:lnTo>
                                <a:pt x="491190" y="380663"/>
                              </a:lnTo>
                              <a:lnTo>
                                <a:pt x="491190" y="367142"/>
                              </a:lnTo>
                              <a:lnTo>
                                <a:pt x="488697" y="364649"/>
                              </a:lnTo>
                              <a:close/>
                            </a:path>
                            <a:path w="491490" h="488315">
                              <a:moveTo>
                                <a:pt x="482194" y="366149"/>
                              </a:moveTo>
                              <a:lnTo>
                                <a:pt x="474191" y="366149"/>
                              </a:lnTo>
                              <a:lnTo>
                                <a:pt x="474191" y="380655"/>
                              </a:lnTo>
                              <a:lnTo>
                                <a:pt x="476692" y="380655"/>
                              </a:lnTo>
                              <a:lnTo>
                                <a:pt x="476692" y="375153"/>
                              </a:lnTo>
                              <a:lnTo>
                                <a:pt x="483028" y="375153"/>
                              </a:lnTo>
                              <a:lnTo>
                                <a:pt x="482695" y="374653"/>
                              </a:lnTo>
                              <a:lnTo>
                                <a:pt x="481194" y="374153"/>
                              </a:lnTo>
                              <a:lnTo>
                                <a:pt x="484195" y="373152"/>
                              </a:lnTo>
                              <a:lnTo>
                                <a:pt x="476692" y="373152"/>
                              </a:lnTo>
                              <a:lnTo>
                                <a:pt x="476692" y="369151"/>
                              </a:lnTo>
                              <a:lnTo>
                                <a:pt x="483862" y="369151"/>
                              </a:lnTo>
                              <a:lnTo>
                                <a:pt x="483695" y="368150"/>
                              </a:lnTo>
                              <a:lnTo>
                                <a:pt x="482194" y="366149"/>
                              </a:lnTo>
                              <a:close/>
                            </a:path>
                            <a:path w="491490" h="488315">
                              <a:moveTo>
                                <a:pt x="483028" y="375153"/>
                              </a:moveTo>
                              <a:lnTo>
                                <a:pt x="479693" y="375153"/>
                              </a:lnTo>
                              <a:lnTo>
                                <a:pt x="480694" y="376654"/>
                              </a:lnTo>
                              <a:lnTo>
                                <a:pt x="481194" y="378154"/>
                              </a:lnTo>
                              <a:lnTo>
                                <a:pt x="481694" y="380655"/>
                              </a:lnTo>
                              <a:lnTo>
                                <a:pt x="484195" y="380655"/>
                              </a:lnTo>
                              <a:lnTo>
                                <a:pt x="483695" y="378154"/>
                              </a:lnTo>
                              <a:lnTo>
                                <a:pt x="483695" y="376153"/>
                              </a:lnTo>
                              <a:lnTo>
                                <a:pt x="483028" y="375153"/>
                              </a:lnTo>
                              <a:close/>
                            </a:path>
                            <a:path w="491490" h="488315">
                              <a:moveTo>
                                <a:pt x="483862" y="369151"/>
                              </a:moveTo>
                              <a:lnTo>
                                <a:pt x="480194" y="369151"/>
                              </a:lnTo>
                              <a:lnTo>
                                <a:pt x="481194" y="369651"/>
                              </a:lnTo>
                              <a:lnTo>
                                <a:pt x="481194" y="372652"/>
                              </a:lnTo>
                              <a:lnTo>
                                <a:pt x="479693" y="373152"/>
                              </a:lnTo>
                              <a:lnTo>
                                <a:pt x="484195" y="373152"/>
                              </a:lnTo>
                              <a:lnTo>
                                <a:pt x="484195" y="371151"/>
                              </a:lnTo>
                              <a:lnTo>
                                <a:pt x="483862" y="369151"/>
                              </a:lnTo>
                              <a:close/>
                            </a:path>
                            <a:path w="491490" h="488315">
                              <a:moveTo>
                                <a:pt x="236646" y="181074"/>
                              </a:moveTo>
                              <a:lnTo>
                                <a:pt x="219088" y="181074"/>
                              </a:lnTo>
                              <a:lnTo>
                                <a:pt x="246083" y="235275"/>
                              </a:lnTo>
                              <a:lnTo>
                                <a:pt x="274110" y="272173"/>
                              </a:lnTo>
                              <a:lnTo>
                                <a:pt x="300261" y="295660"/>
                              </a:lnTo>
                              <a:lnTo>
                                <a:pt x="321629" y="309626"/>
                              </a:lnTo>
                              <a:lnTo>
                                <a:pt x="276674" y="318552"/>
                              </a:lnTo>
                              <a:lnTo>
                                <a:pt x="229842" y="330385"/>
                              </a:lnTo>
                              <a:lnTo>
                                <a:pt x="182636" y="345219"/>
                              </a:lnTo>
                              <a:lnTo>
                                <a:pt x="136555" y="363148"/>
                              </a:lnTo>
                              <a:lnTo>
                                <a:pt x="141469" y="363148"/>
                              </a:lnTo>
                              <a:lnTo>
                                <a:pt x="183417" y="350338"/>
                              </a:lnTo>
                              <a:lnTo>
                                <a:pt x="234594" y="338325"/>
                              </a:lnTo>
                              <a:lnTo>
                                <a:pt x="287647" y="328845"/>
                              </a:lnTo>
                              <a:lnTo>
                                <a:pt x="340137" y="322131"/>
                              </a:lnTo>
                              <a:lnTo>
                                <a:pt x="377696" y="322131"/>
                              </a:lnTo>
                              <a:lnTo>
                                <a:pt x="369649" y="318630"/>
                              </a:lnTo>
                              <a:lnTo>
                                <a:pt x="403577" y="317075"/>
                              </a:lnTo>
                              <a:lnTo>
                                <a:pt x="480995" y="317075"/>
                              </a:lnTo>
                              <a:lnTo>
                                <a:pt x="468001" y="310064"/>
                              </a:lnTo>
                              <a:lnTo>
                                <a:pt x="449344" y="306125"/>
                              </a:lnTo>
                              <a:lnTo>
                                <a:pt x="347640" y="306125"/>
                              </a:lnTo>
                              <a:lnTo>
                                <a:pt x="336034" y="299481"/>
                              </a:lnTo>
                              <a:lnTo>
                                <a:pt x="302622" y="277113"/>
                              </a:lnTo>
                              <a:lnTo>
                                <a:pt x="256603" y="221528"/>
                              </a:lnTo>
                              <a:lnTo>
                                <a:pt x="239174" y="187709"/>
                              </a:lnTo>
                              <a:lnTo>
                                <a:pt x="236646" y="181074"/>
                              </a:lnTo>
                              <a:close/>
                            </a:path>
                            <a:path w="491490" h="488315">
                              <a:moveTo>
                                <a:pt x="377696" y="322131"/>
                              </a:moveTo>
                              <a:lnTo>
                                <a:pt x="340137" y="322131"/>
                              </a:lnTo>
                              <a:lnTo>
                                <a:pt x="372963" y="336965"/>
                              </a:lnTo>
                              <a:lnTo>
                                <a:pt x="405413" y="348142"/>
                              </a:lnTo>
                              <a:lnTo>
                                <a:pt x="435238" y="355192"/>
                              </a:lnTo>
                              <a:lnTo>
                                <a:pt x="460185" y="357646"/>
                              </a:lnTo>
                              <a:lnTo>
                                <a:pt x="470510" y="356974"/>
                              </a:lnTo>
                              <a:lnTo>
                                <a:pt x="478255" y="354895"/>
                              </a:lnTo>
                              <a:lnTo>
                                <a:pt x="483468" y="351315"/>
                              </a:lnTo>
                              <a:lnTo>
                                <a:pt x="484350" y="349643"/>
                              </a:lnTo>
                              <a:lnTo>
                                <a:pt x="470690" y="349643"/>
                              </a:lnTo>
                              <a:lnTo>
                                <a:pt x="450893" y="347399"/>
                              </a:lnTo>
                              <a:lnTo>
                                <a:pt x="426359" y="341077"/>
                              </a:lnTo>
                              <a:lnTo>
                                <a:pt x="398731" y="331283"/>
                              </a:lnTo>
                              <a:lnTo>
                                <a:pt x="377696" y="322131"/>
                              </a:lnTo>
                              <a:close/>
                            </a:path>
                            <a:path w="491490" h="488315">
                              <a:moveTo>
                                <a:pt x="486196" y="346141"/>
                              </a:moveTo>
                              <a:lnTo>
                                <a:pt x="482695" y="347642"/>
                              </a:lnTo>
                              <a:lnTo>
                                <a:pt x="477192" y="349643"/>
                              </a:lnTo>
                              <a:lnTo>
                                <a:pt x="484350" y="349643"/>
                              </a:lnTo>
                              <a:lnTo>
                                <a:pt x="486196" y="346141"/>
                              </a:lnTo>
                              <a:close/>
                            </a:path>
                            <a:path w="491490" h="488315">
                              <a:moveTo>
                                <a:pt x="480995" y="317075"/>
                              </a:moveTo>
                              <a:lnTo>
                                <a:pt x="403577" y="317075"/>
                              </a:lnTo>
                              <a:lnTo>
                                <a:pt x="442991" y="318192"/>
                              </a:lnTo>
                              <a:lnTo>
                                <a:pt x="475371" y="325031"/>
                              </a:lnTo>
                              <a:lnTo>
                                <a:pt x="488197" y="340639"/>
                              </a:lnTo>
                              <a:lnTo>
                                <a:pt x="489697" y="337137"/>
                              </a:lnTo>
                              <a:lnTo>
                                <a:pt x="491190" y="335644"/>
                              </a:lnTo>
                              <a:lnTo>
                                <a:pt x="491190" y="332120"/>
                              </a:lnTo>
                              <a:lnTo>
                                <a:pt x="485110" y="319294"/>
                              </a:lnTo>
                              <a:lnTo>
                                <a:pt x="480995" y="317075"/>
                              </a:lnTo>
                              <a:close/>
                            </a:path>
                            <a:path w="491490" h="488315">
                              <a:moveTo>
                                <a:pt x="407664" y="302623"/>
                              </a:moveTo>
                              <a:lnTo>
                                <a:pt x="394276" y="302959"/>
                              </a:lnTo>
                              <a:lnTo>
                                <a:pt x="379715" y="303811"/>
                              </a:lnTo>
                              <a:lnTo>
                                <a:pt x="347640" y="306125"/>
                              </a:lnTo>
                              <a:lnTo>
                                <a:pt x="449344" y="306125"/>
                              </a:lnTo>
                              <a:lnTo>
                                <a:pt x="441608" y="304491"/>
                              </a:lnTo>
                              <a:lnTo>
                                <a:pt x="407664" y="302623"/>
                              </a:lnTo>
                              <a:close/>
                            </a:path>
                            <a:path w="491490" h="488315">
                              <a:moveTo>
                                <a:pt x="234094" y="41016"/>
                              </a:moveTo>
                              <a:lnTo>
                                <a:pt x="231398" y="55788"/>
                              </a:lnTo>
                              <a:lnTo>
                                <a:pt x="228279" y="74780"/>
                              </a:lnTo>
                              <a:lnTo>
                                <a:pt x="224317" y="98274"/>
                              </a:lnTo>
                              <a:lnTo>
                                <a:pt x="219088" y="126551"/>
                              </a:lnTo>
                              <a:lnTo>
                                <a:pt x="229204" y="126551"/>
                              </a:lnTo>
                              <a:lnTo>
                                <a:pt x="229663" y="123316"/>
                              </a:lnTo>
                              <a:lnTo>
                                <a:pt x="231906" y="95789"/>
                              </a:lnTo>
                              <a:lnTo>
                                <a:pt x="233117" y="68637"/>
                              </a:lnTo>
                              <a:lnTo>
                                <a:pt x="234094" y="41016"/>
                              </a:lnTo>
                              <a:close/>
                            </a:path>
                            <a:path w="491490" h="488315">
                              <a:moveTo>
                                <a:pt x="229271" y="3001"/>
                              </a:moveTo>
                              <a:lnTo>
                                <a:pt x="217087" y="3001"/>
                              </a:lnTo>
                              <a:lnTo>
                                <a:pt x="222488" y="6408"/>
                              </a:lnTo>
                              <a:lnTo>
                                <a:pt x="227654" y="11879"/>
                              </a:lnTo>
                              <a:lnTo>
                                <a:pt x="231788" y="20164"/>
                              </a:lnTo>
                              <a:lnTo>
                                <a:pt x="234094" y="32013"/>
                              </a:lnTo>
                              <a:lnTo>
                                <a:pt x="235970" y="13505"/>
                              </a:lnTo>
                              <a:lnTo>
                                <a:pt x="231843" y="4001"/>
                              </a:lnTo>
                              <a:lnTo>
                                <a:pt x="229271" y="3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571533pt;margin-top:-2.65568pt;width:38.7pt;height:38.450pt;mso-position-horizontal-relative:page;mso-position-vertical-relative:paragraph;z-index:-17527808" id="docshape11" coordorigin="5891,-53" coordsize="774,769" path="m6031,553l5964,596,5921,639,5898,675,5891,702,5891,715,5951,715,5955,713,5906,713,5913,685,5938,644,5979,598,6031,553xm6222,-53l6207,-43,6199,-19,6196,8,6195,27,6196,45,6198,63,6200,83,6203,104,6207,124,6212,146,6217,167,6222,189,6213,224,6189,289,6152,374,6106,467,6055,559,6003,637,5952,693,5906,713,5955,713,5958,712,5998,677,6048,614,6106,521,6114,519,6106,519,6162,416,6200,338,6223,278,6236,232,6264,232,6247,186,6252,146,6236,146,6227,112,6221,78,6218,47,6217,19,6217,7,6219,-13,6224,-34,6233,-48,6252,-48,6242,-52,6222,-53xm6657,517l6635,517,6626,525,6626,546,6635,554,6657,554,6661,550,6637,550,6630,544,6630,527,6637,521,6661,521,6657,517xm6661,521l6655,521,6660,527,6660,544,6655,550,6661,550,6665,546,6665,525,6661,521xm6651,524l6638,524,6638,546,6642,546,6642,538,6652,538,6652,537,6649,536,6654,535,6642,535,6642,528,6653,528,6653,527,6651,524xm6652,538l6647,538,6648,540,6649,542,6650,546,6654,546,6653,542,6653,539,6652,538xm6653,528l6648,528,6649,529,6649,534,6647,535,6654,535,6654,531,6653,528xm6264,232l6236,232,6279,317,6323,376,6364,412,6398,434,6327,449,6253,467,6179,491,6106,519,6114,519,6180,499,6261,480,6344,465,6427,454,6486,454,6474,449,6527,446,6649,446,6628,435,6599,429,6439,429,6421,419,6403,407,6385,396,6368,383,6329,344,6296,296,6268,242,6264,232xm6486,454l6427,454,6479,478,6530,495,6577,506,6616,510,6632,509,6645,506,6653,500,6654,498,6633,498,6601,494,6563,484,6519,469,6486,454xm6657,492l6652,494,6643,498,6654,498,6657,492xm6649,446l6527,446,6589,448,6640,459,6660,483,6663,478,6665,475,6665,470,6655,450,6649,446xm6533,423l6512,424,6489,425,6439,429,6599,429,6587,426,6533,423xm6260,11l6256,35,6251,65,6245,102,6236,146,6252,146,6253,141,6257,98,6259,55,6260,11xm6252,-48l6233,-48,6242,-43,6250,-34,6256,-21,6260,-3,6263,-32,6257,-47,6252,-48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pacing w:val="-4"/>
          <w:sz w:val="13"/>
        </w:rPr>
        <w:t>Assinado</w:t>
      </w:r>
      <w:r>
        <w:rPr>
          <w:rFonts w:ascii="Trebuchet MS"/>
          <w:spacing w:val="-6"/>
          <w:sz w:val="13"/>
        </w:rPr>
        <w:t> </w:t>
      </w:r>
      <w:r>
        <w:rPr>
          <w:rFonts w:ascii="Trebuchet MS"/>
          <w:spacing w:val="-4"/>
          <w:sz w:val="13"/>
        </w:rPr>
        <w:t>de</w:t>
      </w:r>
      <w:r>
        <w:rPr>
          <w:rFonts w:ascii="Trebuchet MS"/>
          <w:spacing w:val="-6"/>
          <w:sz w:val="13"/>
        </w:rPr>
        <w:t> </w:t>
      </w:r>
      <w:r>
        <w:rPr>
          <w:rFonts w:ascii="Trebuchet MS"/>
          <w:spacing w:val="-4"/>
          <w:sz w:val="13"/>
        </w:rPr>
        <w:t>forma</w:t>
      </w:r>
      <w:r>
        <w:rPr>
          <w:rFonts w:ascii="Trebuchet MS"/>
          <w:spacing w:val="-5"/>
          <w:sz w:val="13"/>
        </w:rPr>
        <w:t> </w:t>
      </w:r>
      <w:r>
        <w:rPr>
          <w:rFonts w:ascii="Trebuchet MS"/>
          <w:spacing w:val="-4"/>
          <w:sz w:val="13"/>
        </w:rPr>
        <w:t>digital</w:t>
      </w:r>
      <w:r>
        <w:rPr>
          <w:rFonts w:ascii="Trebuchet MS"/>
          <w:spacing w:val="-6"/>
          <w:sz w:val="13"/>
        </w:rPr>
        <w:t> </w:t>
      </w:r>
      <w:r>
        <w:rPr>
          <w:rFonts w:ascii="Trebuchet MS"/>
          <w:spacing w:val="-5"/>
          <w:sz w:val="13"/>
        </w:rPr>
        <w:t>por</w:t>
      </w:r>
    </w:p>
    <w:p>
      <w:pPr>
        <w:spacing w:after="0"/>
        <w:jc w:val="left"/>
        <w:rPr>
          <w:rFonts w:ascii="Trebuchet MS"/>
          <w:sz w:val="13"/>
        </w:rPr>
        <w:sectPr>
          <w:type w:val="continuous"/>
          <w:pgSz w:w="11910" w:h="16840"/>
          <w:pgMar w:top="1920" w:bottom="280" w:left="880" w:right="540"/>
          <w:cols w:num="2" w:equalWidth="0">
            <w:col w:w="4698" w:space="40"/>
            <w:col w:w="5752"/>
          </w:cols>
        </w:sectPr>
      </w:pPr>
    </w:p>
    <w:p>
      <w:pPr>
        <w:spacing w:line="249" w:lineRule="auto" w:before="0"/>
        <w:ind w:left="5434" w:right="3628" w:firstLine="0"/>
        <w:jc w:val="left"/>
        <w:rPr>
          <w:rFonts w:ascii="Trebuchet MS"/>
          <w:sz w:val="13"/>
        </w:rPr>
      </w:pPr>
      <w:r>
        <w:rPr/>
        <w:drawing>
          <wp:anchor distT="0" distB="0" distL="0" distR="0" allowOverlap="1" layoutInCell="1" locked="0" behindDoc="1" simplePos="0" relativeHeight="48578816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3"/>
        </w:rPr>
        <w:t>ETIENE</w:t>
      </w:r>
      <w:r>
        <w:rPr>
          <w:rFonts w:ascii="Trebuchet MS"/>
          <w:spacing w:val="-12"/>
          <w:sz w:val="13"/>
        </w:rPr>
        <w:t> </w:t>
      </w:r>
      <w:r>
        <w:rPr>
          <w:rFonts w:ascii="Trebuchet MS"/>
          <w:sz w:val="13"/>
        </w:rPr>
        <w:t>CARLA</w:t>
      </w:r>
      <w:r>
        <w:rPr>
          <w:rFonts w:ascii="Trebuchet MS"/>
          <w:spacing w:val="40"/>
          <w:sz w:val="13"/>
        </w:rPr>
        <w:t> </w:t>
      </w:r>
      <w:r>
        <w:rPr>
          <w:rFonts w:ascii="Trebuchet MS"/>
          <w:spacing w:val="-2"/>
          <w:sz w:val="13"/>
        </w:rPr>
        <w:t>MIRANDA:03991735105</w:t>
      </w:r>
    </w:p>
    <w:p>
      <w:pPr>
        <w:tabs>
          <w:tab w:pos="2241" w:val="left" w:leader="none"/>
        </w:tabs>
        <w:spacing w:line="210" w:lineRule="exact" w:before="0"/>
        <w:ind w:left="235" w:right="0" w:firstLine="0"/>
        <w:jc w:val="center"/>
        <w:rPr>
          <w:rFonts w:ascii="Trebuchet MS"/>
          <w:sz w:val="13"/>
        </w:rPr>
      </w:pPr>
      <w:r>
        <w:rPr>
          <w:rFonts w:ascii="Trebuchet MS"/>
          <w:spacing w:val="-5"/>
          <w:position w:val="-3"/>
          <w:sz w:val="21"/>
        </w:rPr>
        <w:t>05</w:t>
      </w:r>
      <w:r>
        <w:rPr>
          <w:rFonts w:ascii="Trebuchet MS"/>
          <w:position w:val="-3"/>
          <w:sz w:val="21"/>
        </w:rPr>
        <w:tab/>
      </w:r>
      <w:r>
        <w:rPr>
          <w:rFonts w:ascii="Trebuchet MS"/>
          <w:w w:val="90"/>
          <w:sz w:val="13"/>
        </w:rPr>
        <w:t>Dados:</w:t>
      </w:r>
      <w:r>
        <w:rPr>
          <w:rFonts w:ascii="Trebuchet MS"/>
          <w:sz w:val="13"/>
        </w:rPr>
        <w:t> </w:t>
      </w:r>
      <w:r>
        <w:rPr>
          <w:rFonts w:ascii="Trebuchet MS"/>
          <w:w w:val="90"/>
          <w:sz w:val="13"/>
        </w:rPr>
        <w:t>2023.12.21</w:t>
      </w:r>
      <w:r>
        <w:rPr>
          <w:rFonts w:ascii="Trebuchet MS"/>
          <w:sz w:val="13"/>
        </w:rPr>
        <w:t> </w:t>
      </w:r>
      <w:r>
        <w:rPr>
          <w:rFonts w:ascii="Trebuchet MS"/>
          <w:w w:val="90"/>
          <w:sz w:val="13"/>
        </w:rPr>
        <w:t>16:17:52</w:t>
      </w:r>
      <w:r>
        <w:rPr>
          <w:rFonts w:ascii="Trebuchet MS"/>
          <w:sz w:val="13"/>
        </w:rPr>
        <w:t> </w:t>
      </w:r>
      <w:r>
        <w:rPr>
          <w:rFonts w:ascii="Trebuchet MS"/>
          <w:w w:val="90"/>
          <w:sz w:val="13"/>
        </w:rPr>
        <w:t>-</w:t>
      </w:r>
      <w:r>
        <w:rPr>
          <w:rFonts w:ascii="Trebuchet MS"/>
          <w:spacing w:val="-2"/>
          <w:w w:val="90"/>
          <w:sz w:val="13"/>
        </w:rPr>
        <w:t>03'00'</w:t>
      </w:r>
    </w:p>
    <w:p>
      <w:pPr>
        <w:pStyle w:val="BodyText"/>
        <w:spacing w:before="4"/>
        <w:rPr>
          <w:rFonts w:ascii="Trebuchet MS"/>
          <w:sz w:val="13"/>
        </w:rPr>
      </w:pPr>
    </w:p>
    <w:p>
      <w:pPr>
        <w:pStyle w:val="BodyText"/>
        <w:ind w:left="228"/>
        <w:jc w:val="center"/>
      </w:pPr>
      <w:r>
        <w:rPr/>
        <w:t>Etiene</w:t>
      </w:r>
      <w:r>
        <w:rPr>
          <w:spacing w:val="-7"/>
        </w:rPr>
        <w:t> </w:t>
      </w:r>
      <w:r>
        <w:rPr/>
        <w:t>Carla</w:t>
      </w:r>
      <w:r>
        <w:rPr>
          <w:spacing w:val="-5"/>
        </w:rPr>
        <w:t> </w:t>
      </w:r>
      <w:r>
        <w:rPr>
          <w:spacing w:val="-2"/>
        </w:rPr>
        <w:t>Miranda</w:t>
      </w:r>
    </w:p>
    <w:p>
      <w:pPr>
        <w:pStyle w:val="Heading2"/>
        <w:spacing w:before="41"/>
        <w:ind w:left="228"/>
        <w:jc w:val="center"/>
      </w:pPr>
      <w:r>
        <w:rPr/>
        <w:t>SUPERINTENDENTE</w:t>
      </w:r>
      <w:r>
        <w:rPr>
          <w:spacing w:val="-9"/>
        </w:rPr>
        <w:t> </w:t>
      </w:r>
      <w:r>
        <w:rPr>
          <w:spacing w:val="-2"/>
        </w:rPr>
        <w:t>TÉCNICO</w:t>
      </w:r>
    </w:p>
    <w:p>
      <w:pPr>
        <w:pStyle w:val="BodyText"/>
        <w:spacing w:before="43"/>
        <w:ind w:left="224"/>
        <w:jc w:val="center"/>
      </w:pPr>
      <w:r>
        <w:rPr/>
        <w:t>Instituto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Gestão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Especializados</w:t>
      </w:r>
      <w:r>
        <w:rPr>
          <w:spacing w:val="-4"/>
        </w:rPr>
        <w:t> </w:t>
      </w:r>
      <w:r>
        <w:rPr>
          <w:spacing w:val="-2"/>
        </w:rPr>
        <w:t>(IPGSE)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ind w:left="5865"/>
      </w:pPr>
      <w:r>
        <w:rPr/>
        <w:t>Rio</w:t>
      </w:r>
      <w:r>
        <w:rPr>
          <w:spacing w:val="-3"/>
        </w:rPr>
        <w:t> </w:t>
      </w:r>
      <w:r>
        <w:rPr/>
        <w:t>Verde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GO,</w:t>
      </w:r>
      <w:r>
        <w:rPr>
          <w:spacing w:val="-1"/>
        </w:rPr>
        <w:t> </w:t>
      </w:r>
      <w:r>
        <w:rPr/>
        <w:t>10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junho de</w:t>
      </w:r>
      <w:r>
        <w:rPr>
          <w:spacing w:val="-4"/>
        </w:rPr>
        <w:t> 2023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03"/>
        <w:rPr>
          <w:sz w:val="22"/>
        </w:rPr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43</w:t>
      </w:r>
    </w:p>
    <w:sectPr>
      <w:type w:val="continuous"/>
      <w:pgSz w:w="11910" w:h="16840"/>
      <w:pgMar w:top="1920" w:bottom="280" w:left="8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5"/>
      <w:numFmt w:val="decimal"/>
      <w:lvlText w:val="%1"/>
      <w:lvlJc w:val="left"/>
      <w:pPr>
        <w:ind w:left="2317" w:hanging="78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17" w:hanging="78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317" w:hanging="78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9" w:hanging="7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86" w:hanging="7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03" w:hanging="7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19" w:hanging="7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36" w:hanging="7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53" w:hanging="788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59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8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7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5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4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3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88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7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7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6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9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762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3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-9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35" w:hanging="70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50" w:hanging="720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946" w:hanging="141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14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96" w:hanging="14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74" w:hanging="14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2" w:hanging="14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30" w:hanging="141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43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8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3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47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2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7" w:hanging="88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36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91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07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23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9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54" w:hanging="88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4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7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56" w:hanging="305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1" w:hanging="4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3" w:hanging="4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5" w:hanging="4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7" w:hanging="4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4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0" w:hanging="4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2" w:hanging="440"/>
      </w:pPr>
      <w:rPr>
        <w:rFonts w:hint="default"/>
        <w:lang w:val="pt-PT" w:eastAsia="en-US" w:bidi="ar-SA"/>
      </w:rPr>
    </w:lvl>
  </w:abstractNum>
  <w:num w:numId="14">
    <w:abstractNumId w:val="13"/>
  </w:num>
  <w:num w:numId="8">
    <w:abstractNumId w:val="7"/>
  </w:num>
  <w:num w:numId="7">
    <w:abstractNumId w:val="6"/>
  </w:num>
  <w:num w:numId="6">
    <w:abstractNumId w:val="5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411" w:after="240"/>
      <w:ind w:right="872"/>
      <w:jc w:val="right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19"/>
      <w:ind w:left="1480" w:hanging="438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79"/>
      <w:ind w:left="1555" w:hanging="304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19"/>
      <w:ind w:left="2141" w:hanging="880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119"/>
      <w:ind w:left="2362" w:hanging="880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235" w:hanging="705"/>
      <w:outlineLvl w:val="1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822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235" w:hanging="705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248" w:hanging="718"/>
      <w:outlineLvl w:val="4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63"/>
      <w:ind w:left="368"/>
      <w:jc w:val="center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954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ind w:left="107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s://telemedicinamorsch.com.br/blog/exames-pcmso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2024-08-08T20:03:07Z</dcterms:created>
  <dcterms:modified xsi:type="dcterms:W3CDTF">2024-08-08T20:03:07Z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Word 2019</vt:lpwstr>
  </property>
</Properties>
</file>