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0B88719C" w:rsidR="00775D3C" w:rsidRDefault="00CB3B58">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685E7DF">
            <wp:simplePos x="0" y="0"/>
            <wp:positionH relativeFrom="page">
              <wp:align>right</wp:align>
            </wp:positionH>
            <wp:positionV relativeFrom="paragraph">
              <wp:posOffset>-707390</wp:posOffset>
            </wp:positionV>
            <wp:extent cx="7543800" cy="10925175"/>
            <wp:effectExtent l="0" t="0" r="0" b="9525"/>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3800" cy="10925175"/>
                    </a:xfrm>
                    <a:prstGeom prst="rect">
                      <a:avLst/>
                    </a:prstGeom>
                  </pic:spPr>
                </pic:pic>
              </a:graphicData>
            </a:graphic>
            <wp14:sizeRelH relativeFrom="margin">
              <wp14:pctWidth>0</wp14:pctWidth>
            </wp14:sizeRelH>
            <wp14:sizeRelV relativeFrom="margin">
              <wp14:pctHeight>0</wp14:pctHeight>
            </wp14:sizeRelV>
          </wp:anchor>
        </w:drawing>
      </w:r>
      <w:r w:rsidR="003E6503">
        <w:rPr>
          <w:rFonts w:ascii="Times New Roman" w:hAnsi="Times New Roman" w:cs="Times New Roman"/>
          <w:b/>
          <w:bCs/>
          <w:noProof/>
        </w:rPr>
        <w:drawing>
          <wp:anchor distT="0" distB="0" distL="114300" distR="114300" simplePos="0" relativeHeight="251659264" behindDoc="0" locked="0" layoutInCell="1" allowOverlap="1" wp14:anchorId="2A7BE2F5" wp14:editId="73D15EE8">
            <wp:simplePos x="0" y="0"/>
            <wp:positionH relativeFrom="column">
              <wp:posOffset>1017905</wp:posOffset>
            </wp:positionH>
            <wp:positionV relativeFrom="paragraph">
              <wp:posOffset>162</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sidR="00EA3414">
        <w:rPr>
          <w:rFonts w:ascii="Arial Black" w:hAnsi="Arial Black" w:cs="Arial"/>
          <w:b/>
          <w:bCs/>
          <w:noProof/>
          <w:sz w:val="44"/>
          <w:szCs w:val="44"/>
        </w:rPr>
        <w:drawing>
          <wp:anchor distT="0" distB="0" distL="114300" distR="114300" simplePos="0" relativeHeight="251660288" behindDoc="1" locked="0" layoutInCell="1" allowOverlap="1" wp14:anchorId="438AF639" wp14:editId="6FFDA2B9">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11E4063B"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6D757E30" w14:textId="11C69D2D"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40CD09AB"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35C029A6" w14:textId="77777777" w:rsidR="00775D3C" w:rsidRDefault="00775D3C">
      <w:pPr>
        <w:spacing w:line="240" w:lineRule="auto"/>
        <w:ind w:firstLine="720"/>
        <w:jc w:val="center"/>
        <w:rPr>
          <w:rFonts w:ascii="Arial Black" w:hAnsi="Arial Black" w:cs="Arial"/>
          <w:b/>
          <w:bCs/>
          <w:sz w:val="48"/>
          <w:szCs w:val="48"/>
        </w:rPr>
      </w:pPr>
    </w:p>
    <w:p w14:paraId="3AC221EF" w14:textId="77777777" w:rsidR="000656DF" w:rsidRDefault="000656DF">
      <w:pPr>
        <w:spacing w:line="240" w:lineRule="auto"/>
        <w:ind w:firstLine="720"/>
        <w:jc w:val="center"/>
        <w:rPr>
          <w:rFonts w:ascii="Arial Black" w:hAnsi="Arial Black" w:cs="Arial"/>
          <w:b/>
          <w:bCs/>
          <w:sz w:val="48"/>
          <w:szCs w:val="48"/>
        </w:rPr>
      </w:pPr>
    </w:p>
    <w:p w14:paraId="29B3950D" w14:textId="77777777" w:rsidR="003E6503" w:rsidRDefault="003E6503">
      <w:pPr>
        <w:spacing w:line="240" w:lineRule="auto"/>
        <w:ind w:firstLine="720"/>
        <w:jc w:val="center"/>
        <w:rPr>
          <w:rFonts w:ascii="Arial Black" w:hAnsi="Arial Black" w:cs="Arial"/>
          <w:b/>
          <w:bCs/>
          <w:sz w:val="48"/>
          <w:szCs w:val="48"/>
        </w:rPr>
      </w:pPr>
    </w:p>
    <w:p w14:paraId="280AA571" w14:textId="77777777" w:rsidR="00775D3C" w:rsidRDefault="00EA3414">
      <w:pPr>
        <w:spacing w:line="240" w:lineRule="auto"/>
        <w:ind w:firstLine="840"/>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B799540" w14:textId="77777777" w:rsidR="00775D3C" w:rsidRDefault="00775D3C">
      <w:pPr>
        <w:spacing w:line="240" w:lineRule="auto"/>
        <w:ind w:firstLine="660"/>
        <w:jc w:val="center"/>
        <w:rPr>
          <w:rFonts w:ascii="Arial Black" w:hAnsi="Arial Black" w:cs="Arial"/>
          <w:b/>
          <w:bCs/>
          <w:sz w:val="44"/>
          <w:szCs w:val="44"/>
        </w:rPr>
      </w:pPr>
    </w:p>
    <w:p w14:paraId="425F90BE" w14:textId="77777777" w:rsidR="00775D3C" w:rsidRDefault="00775D3C">
      <w:pPr>
        <w:spacing w:line="240" w:lineRule="auto"/>
        <w:ind w:firstLine="660"/>
        <w:jc w:val="center"/>
        <w:rPr>
          <w:rFonts w:ascii="Arial Black" w:hAnsi="Arial Black" w:cs="Arial"/>
          <w:b/>
          <w:bCs/>
          <w:sz w:val="44"/>
          <w:szCs w:val="44"/>
        </w:rPr>
      </w:pPr>
    </w:p>
    <w:p w14:paraId="0674642A" w14:textId="77777777" w:rsidR="003E6503" w:rsidRDefault="003E6503">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4332AFD5" w14:textId="77777777" w:rsidR="00775D3C" w:rsidRDefault="00EA3414">
      <w:pPr>
        <w:spacing w:before="240" w:line="276" w:lineRule="auto"/>
        <w:ind w:firstLine="36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Pr>
          <w:rFonts w:ascii="Times New Roman" w:hAnsi="Times New Roman" w:cs="Times New Roman"/>
          <w:b/>
          <w:bCs/>
          <w:sz w:val="24"/>
          <w:szCs w:val="24"/>
        </w:rPr>
        <w:t>Unidade: Policlínica Estadual da Região Sudoeste Quirinópolis</w:t>
      </w:r>
    </w:p>
    <w:p w14:paraId="0A9063FC" w14:textId="3A332B8F"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Período:  </w:t>
      </w:r>
      <w:r w:rsidR="00160695">
        <w:rPr>
          <w:rFonts w:ascii="Times New Roman" w:hAnsi="Times New Roman" w:cs="Times New Roman"/>
          <w:b/>
          <w:bCs/>
          <w:sz w:val="24"/>
          <w:szCs w:val="24"/>
        </w:rPr>
        <w:t>dezembro</w:t>
      </w:r>
      <w:r>
        <w:rPr>
          <w:rFonts w:ascii="Times New Roman" w:hAnsi="Times New Roman" w:cs="Times New Roman"/>
          <w:b/>
          <w:bCs/>
          <w:sz w:val="24"/>
          <w:szCs w:val="24"/>
        </w:rPr>
        <w:t xml:space="preserve"> 2025</w:t>
      </w:r>
    </w:p>
    <w:p w14:paraId="605879B6" w14:textId="77777777"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Contrato de Gestão:0</w:t>
      </w:r>
      <w:r w:rsidR="00D74D88">
        <w:rPr>
          <w:rFonts w:ascii="Times New Roman" w:hAnsi="Times New Roman" w:cs="Times New Roman"/>
          <w:b/>
          <w:bCs/>
          <w:sz w:val="24"/>
          <w:szCs w:val="24"/>
        </w:rPr>
        <w:t>24</w:t>
      </w:r>
      <w:r>
        <w:rPr>
          <w:rFonts w:ascii="Times New Roman" w:hAnsi="Times New Roman" w:cs="Times New Roman"/>
          <w:b/>
          <w:bCs/>
          <w:sz w:val="24"/>
          <w:szCs w:val="24"/>
        </w:rPr>
        <w:t>/202</w:t>
      </w:r>
      <w:r w:rsidR="007F415E">
        <w:rPr>
          <w:rFonts w:ascii="Times New Roman" w:hAnsi="Times New Roman" w:cs="Times New Roman"/>
          <w:b/>
          <w:bCs/>
          <w:sz w:val="24"/>
          <w:szCs w:val="24"/>
        </w:rPr>
        <w:t>5</w:t>
      </w:r>
    </w:p>
    <w:p w14:paraId="3D4219AD" w14:textId="77777777" w:rsidR="00775D3C" w:rsidRDefault="00EA3414">
      <w:pPr>
        <w:ind w:firstLine="330"/>
        <w:rPr>
          <w:rFonts w:ascii="Times New Roman" w:hAnsi="Times New Roman" w:cs="Times New Roman"/>
          <w:b/>
          <w:bCs/>
        </w:rPr>
      </w:pPr>
      <w:r>
        <w:rPr>
          <w:rFonts w:ascii="Times New Roman" w:hAnsi="Times New Roman" w:cs="Times New Roman"/>
          <w:b/>
          <w:bCs/>
        </w:rPr>
        <w:lastRenderedPageBreak/>
        <w:t xml:space="preserve">                              </w:t>
      </w:r>
    </w:p>
    <w:p w14:paraId="474EF159" w14:textId="77777777" w:rsidR="00775D3C" w:rsidRDefault="00EA3414">
      <w:pPr>
        <w:ind w:firstLine="330"/>
        <w:jc w:val="center"/>
        <w:rPr>
          <w:rFonts w:ascii="Arial" w:hAnsi="Arial" w:cs="Arial"/>
          <w:b/>
          <w:bCs/>
        </w:rPr>
      </w:pPr>
      <w:r>
        <w:rPr>
          <w:rFonts w:ascii="Arial" w:hAnsi="Arial" w:cs="Arial"/>
          <w:b/>
          <w:bCs/>
        </w:rPr>
        <w:t>DIRETORIA ESTATUTÁRIA</w:t>
      </w:r>
    </w:p>
    <w:p w14:paraId="3A8DC929" w14:textId="77777777" w:rsidR="00775D3C" w:rsidRDefault="00775D3C">
      <w:pPr>
        <w:ind w:firstLine="330"/>
        <w:jc w:val="center"/>
        <w:rPr>
          <w:rFonts w:ascii="Arial" w:hAnsi="Arial" w:cs="Arial"/>
          <w:b/>
          <w:bCs/>
        </w:rPr>
      </w:pPr>
    </w:p>
    <w:p w14:paraId="6C6AFDF6" w14:textId="77777777" w:rsidR="00775D3C" w:rsidRDefault="00EA3414">
      <w:pPr>
        <w:ind w:firstLine="330"/>
        <w:jc w:val="center"/>
        <w:rPr>
          <w:rFonts w:ascii="Arial" w:hAnsi="Arial" w:cs="Arial"/>
        </w:rPr>
      </w:pPr>
      <w:r>
        <w:rPr>
          <w:rFonts w:ascii="Arial" w:hAnsi="Arial" w:cs="Arial"/>
        </w:rPr>
        <w:t>Aluísio Parmezani Pancracio – Diretor Presidente</w:t>
      </w:r>
    </w:p>
    <w:p w14:paraId="5F9DBEED" w14:textId="77777777" w:rsidR="00775D3C" w:rsidRDefault="00775D3C">
      <w:pPr>
        <w:ind w:firstLine="330"/>
        <w:jc w:val="center"/>
        <w:rPr>
          <w:rFonts w:ascii="Arial" w:hAnsi="Arial" w:cs="Arial"/>
        </w:rPr>
      </w:pPr>
    </w:p>
    <w:p w14:paraId="41B26DFA" w14:textId="77777777" w:rsidR="00775D3C" w:rsidRDefault="00EA3414">
      <w:pPr>
        <w:ind w:firstLine="330"/>
        <w:jc w:val="center"/>
        <w:rPr>
          <w:rFonts w:ascii="Arial" w:hAnsi="Arial" w:cs="Arial"/>
        </w:rPr>
      </w:pPr>
      <w:r>
        <w:rPr>
          <w:rFonts w:ascii="Arial" w:hAnsi="Arial" w:cs="Arial"/>
        </w:rPr>
        <w:t>Daniel De Albuquerque Pinheiro – Diretor Vice- Presidente</w:t>
      </w:r>
    </w:p>
    <w:p w14:paraId="7531EE87" w14:textId="77777777" w:rsidR="00775D3C" w:rsidRDefault="00775D3C">
      <w:pPr>
        <w:ind w:firstLine="330"/>
        <w:jc w:val="center"/>
        <w:rPr>
          <w:rFonts w:ascii="Arial" w:hAnsi="Arial" w:cs="Arial"/>
        </w:rPr>
      </w:pPr>
    </w:p>
    <w:p w14:paraId="1798A1AA" w14:textId="77777777" w:rsidR="00775D3C" w:rsidRDefault="00EA3414">
      <w:pPr>
        <w:ind w:firstLine="330"/>
        <w:jc w:val="center"/>
        <w:rPr>
          <w:rFonts w:ascii="Arial" w:hAnsi="Arial" w:cs="Arial"/>
        </w:rPr>
      </w:pPr>
      <w:r>
        <w:rPr>
          <w:rFonts w:ascii="Arial" w:hAnsi="Arial" w:cs="Arial"/>
        </w:rPr>
        <w:t>Reinaldo Caetano da Silva – Diretor Executivo</w:t>
      </w:r>
    </w:p>
    <w:p w14:paraId="557EAA88" w14:textId="77777777" w:rsidR="00775D3C" w:rsidRDefault="00775D3C">
      <w:pPr>
        <w:ind w:firstLine="330"/>
        <w:jc w:val="center"/>
        <w:rPr>
          <w:rFonts w:ascii="Arial" w:hAnsi="Arial" w:cs="Arial"/>
        </w:rPr>
      </w:pPr>
    </w:p>
    <w:p w14:paraId="776110F3" w14:textId="77777777" w:rsidR="00775D3C" w:rsidRDefault="00EA3414">
      <w:pPr>
        <w:ind w:firstLine="330"/>
        <w:jc w:val="center"/>
        <w:rPr>
          <w:rFonts w:ascii="Arial" w:hAnsi="Arial" w:cs="Arial"/>
        </w:rPr>
      </w:pPr>
      <w:r>
        <w:rPr>
          <w:rFonts w:ascii="Arial" w:hAnsi="Arial" w:cs="Arial"/>
        </w:rPr>
        <w:t>Suzy Siqueira de Souza – Diretora Técnica</w:t>
      </w:r>
    </w:p>
    <w:p w14:paraId="61D4298B" w14:textId="77777777" w:rsidR="00775D3C" w:rsidRDefault="00775D3C">
      <w:pPr>
        <w:ind w:firstLine="330"/>
        <w:jc w:val="center"/>
        <w:rPr>
          <w:rFonts w:ascii="Arial" w:hAnsi="Arial" w:cs="Arial"/>
        </w:rPr>
      </w:pPr>
    </w:p>
    <w:p w14:paraId="234AAFA9" w14:textId="77777777" w:rsidR="00775D3C" w:rsidRDefault="00EA3414">
      <w:pPr>
        <w:ind w:firstLine="330"/>
        <w:jc w:val="center"/>
        <w:rPr>
          <w:rFonts w:ascii="Arial" w:hAnsi="Arial" w:cs="Arial"/>
        </w:rPr>
      </w:pPr>
      <w:r>
        <w:rPr>
          <w:rFonts w:ascii="Arial" w:hAnsi="Arial" w:cs="Arial"/>
        </w:rPr>
        <w:t>Henrique Hiroto Naoe – Diretor Administrativo</w:t>
      </w:r>
    </w:p>
    <w:p w14:paraId="0341AB08" w14:textId="77777777" w:rsidR="00775D3C" w:rsidRDefault="00775D3C">
      <w:pPr>
        <w:ind w:firstLine="330"/>
        <w:jc w:val="center"/>
        <w:rPr>
          <w:rFonts w:ascii="Arial" w:hAnsi="Arial" w:cs="Arial"/>
        </w:rPr>
      </w:pPr>
    </w:p>
    <w:p w14:paraId="094B1412" w14:textId="77777777" w:rsidR="00775D3C" w:rsidRDefault="00EA3414">
      <w:pPr>
        <w:ind w:firstLine="330"/>
        <w:jc w:val="center"/>
        <w:rPr>
          <w:rFonts w:ascii="Arial" w:hAnsi="Arial" w:cs="Arial"/>
        </w:rPr>
      </w:pPr>
      <w:r>
        <w:rPr>
          <w:rFonts w:ascii="Arial" w:hAnsi="Arial" w:cs="Arial"/>
        </w:rPr>
        <w:t>Heliar Celso Milani – Diretor Financeiro</w:t>
      </w:r>
    </w:p>
    <w:p w14:paraId="204DB8EE" w14:textId="77777777" w:rsidR="00775D3C" w:rsidRDefault="00775D3C">
      <w:pPr>
        <w:ind w:firstLine="330"/>
        <w:jc w:val="center"/>
        <w:rPr>
          <w:rFonts w:ascii="Arial" w:hAnsi="Arial" w:cs="Arial"/>
        </w:rPr>
      </w:pPr>
    </w:p>
    <w:p w14:paraId="60BC4A62" w14:textId="77777777" w:rsidR="00775D3C" w:rsidRDefault="00EA3414">
      <w:pPr>
        <w:ind w:firstLine="330"/>
        <w:jc w:val="center"/>
        <w:rPr>
          <w:rFonts w:ascii="Arial" w:hAnsi="Arial" w:cs="Arial"/>
        </w:rPr>
      </w:pPr>
      <w:r>
        <w:rPr>
          <w:rFonts w:ascii="Arial" w:hAnsi="Arial" w:cs="Arial"/>
        </w:rPr>
        <w:t>Janquiel José Marodin – Diretor de Relações Institucionais</w:t>
      </w:r>
    </w:p>
    <w:p w14:paraId="327E6A94" w14:textId="77777777" w:rsidR="00775D3C" w:rsidRDefault="00775D3C">
      <w:pPr>
        <w:ind w:firstLine="330"/>
        <w:jc w:val="center"/>
        <w:rPr>
          <w:rFonts w:ascii="Arial" w:hAnsi="Arial" w:cs="Arial"/>
        </w:rPr>
      </w:pPr>
    </w:p>
    <w:p w14:paraId="36CB912C" w14:textId="77777777" w:rsidR="00775D3C" w:rsidRDefault="00EA3414">
      <w:pPr>
        <w:ind w:firstLine="330"/>
        <w:jc w:val="center"/>
        <w:rPr>
          <w:rFonts w:ascii="Arial" w:hAnsi="Arial" w:cs="Arial"/>
        </w:rPr>
      </w:pPr>
      <w:r>
        <w:rPr>
          <w:rFonts w:ascii="Arial" w:hAnsi="Arial" w:cs="Arial"/>
        </w:rPr>
        <w:t>Benjamin José Pinto de Oliveira – Diretor de Desenvolvimento Organizacional</w:t>
      </w:r>
    </w:p>
    <w:p w14:paraId="3A8D23EB" w14:textId="77777777" w:rsidR="00775D3C" w:rsidRDefault="00775D3C">
      <w:pPr>
        <w:ind w:firstLine="330"/>
        <w:jc w:val="center"/>
        <w:rPr>
          <w:rFonts w:ascii="Arial" w:hAnsi="Arial" w:cs="Arial"/>
        </w:rPr>
      </w:pPr>
    </w:p>
    <w:p w14:paraId="53A7CD87" w14:textId="77777777" w:rsidR="00775D3C" w:rsidRDefault="00775D3C">
      <w:pPr>
        <w:spacing w:before="240"/>
        <w:ind w:firstLine="330"/>
        <w:jc w:val="center"/>
        <w:rPr>
          <w:rFonts w:ascii="Arial" w:hAnsi="Arial" w:cs="Arial"/>
          <w:b/>
          <w:bCs/>
        </w:rPr>
      </w:pPr>
    </w:p>
    <w:p w14:paraId="6784A81B" w14:textId="77777777" w:rsidR="00775D3C" w:rsidRDefault="00EA3414">
      <w:pPr>
        <w:spacing w:before="240"/>
        <w:ind w:firstLine="330"/>
        <w:jc w:val="center"/>
        <w:rPr>
          <w:rFonts w:ascii="Arial" w:hAnsi="Arial" w:cs="Arial"/>
          <w:b/>
          <w:bCs/>
        </w:rPr>
      </w:pPr>
      <w:r>
        <w:rPr>
          <w:rFonts w:ascii="Arial" w:hAnsi="Arial" w:cs="Arial"/>
          <w:b/>
          <w:bCs/>
        </w:rPr>
        <w:t>CONSELHO DE ADMINISTRAÇÃO</w:t>
      </w:r>
    </w:p>
    <w:p w14:paraId="6731FB82" w14:textId="77777777" w:rsidR="00775D3C" w:rsidRDefault="00EA3414">
      <w:pPr>
        <w:spacing w:before="240"/>
        <w:ind w:firstLine="330"/>
        <w:jc w:val="center"/>
        <w:rPr>
          <w:rFonts w:ascii="Arial" w:hAnsi="Arial" w:cs="Arial"/>
        </w:rPr>
      </w:pPr>
      <w:r>
        <w:rPr>
          <w:rFonts w:ascii="Arial" w:hAnsi="Arial" w:cs="Arial"/>
        </w:rPr>
        <w:t>Luiz Egídio Galetti – Presidente do Conselho</w:t>
      </w:r>
    </w:p>
    <w:p w14:paraId="038A930E" w14:textId="77777777" w:rsidR="00775D3C" w:rsidRDefault="00EA3414">
      <w:pPr>
        <w:spacing w:before="240"/>
        <w:ind w:firstLine="330"/>
        <w:jc w:val="center"/>
        <w:rPr>
          <w:rFonts w:ascii="Arial" w:hAnsi="Arial" w:cs="Arial"/>
        </w:rPr>
      </w:pPr>
      <w:r>
        <w:rPr>
          <w:rFonts w:ascii="Arial" w:hAnsi="Arial" w:cs="Arial"/>
        </w:rPr>
        <w:t>Carlos Alberto Brands – Membro do Conselho</w:t>
      </w:r>
    </w:p>
    <w:p w14:paraId="763837FB" w14:textId="77777777" w:rsidR="00775D3C" w:rsidRDefault="00EA3414">
      <w:pPr>
        <w:spacing w:before="240"/>
        <w:ind w:firstLine="330"/>
        <w:jc w:val="center"/>
        <w:rPr>
          <w:rFonts w:ascii="Arial" w:hAnsi="Arial" w:cs="Arial"/>
        </w:rPr>
      </w:pPr>
      <w:r>
        <w:rPr>
          <w:rFonts w:ascii="Arial" w:hAnsi="Arial" w:cs="Arial"/>
        </w:rPr>
        <w:t>Eduardo Ferreira Fernandes – Membro do Conselho</w:t>
      </w:r>
    </w:p>
    <w:p w14:paraId="65C8855A" w14:textId="77777777" w:rsidR="00775D3C" w:rsidRDefault="00EA3414">
      <w:pPr>
        <w:spacing w:before="240"/>
        <w:ind w:firstLine="330"/>
        <w:jc w:val="center"/>
        <w:rPr>
          <w:rFonts w:ascii="Arial" w:hAnsi="Arial" w:cs="Arial"/>
        </w:rPr>
      </w:pPr>
      <w:r>
        <w:rPr>
          <w:rFonts w:ascii="Arial" w:hAnsi="Arial" w:cs="Arial"/>
        </w:rPr>
        <w:t>Marcelo José Ataídes – Membro do Conselho</w:t>
      </w:r>
    </w:p>
    <w:p w14:paraId="58B0C08F" w14:textId="77777777" w:rsidR="00775D3C" w:rsidRDefault="00EA3414">
      <w:pPr>
        <w:spacing w:before="240"/>
        <w:ind w:firstLine="330"/>
        <w:jc w:val="center"/>
        <w:rPr>
          <w:rFonts w:ascii="Arial" w:hAnsi="Arial" w:cs="Arial"/>
        </w:rPr>
      </w:pPr>
      <w:r>
        <w:rPr>
          <w:rFonts w:ascii="Arial" w:hAnsi="Arial" w:cs="Arial"/>
        </w:rPr>
        <w:t>Ricardo Bonacin Pires – Membro do Conselho</w:t>
      </w:r>
    </w:p>
    <w:p w14:paraId="0FD81940" w14:textId="36A77567" w:rsidR="00775D3C" w:rsidRDefault="00703748">
      <w:pPr>
        <w:spacing w:before="240"/>
        <w:ind w:firstLine="330"/>
        <w:jc w:val="center"/>
        <w:rPr>
          <w:rFonts w:ascii="Arial" w:hAnsi="Arial" w:cs="Arial"/>
        </w:rPr>
      </w:pPr>
      <w:r>
        <w:rPr>
          <w:rFonts w:ascii="Arial" w:hAnsi="Arial" w:cs="Arial"/>
        </w:rPr>
        <w:t>Valdinei Marques de Oliveira – Membro do Conselho</w:t>
      </w:r>
    </w:p>
    <w:p w14:paraId="704D63EB" w14:textId="69C70F1E" w:rsidR="00775D3C" w:rsidRDefault="00EA3414">
      <w:pPr>
        <w:spacing w:before="240"/>
        <w:ind w:firstLine="330"/>
        <w:jc w:val="center"/>
        <w:rPr>
          <w:rFonts w:ascii="Arial" w:hAnsi="Arial" w:cs="Arial"/>
        </w:rPr>
      </w:pPr>
      <w:r>
        <w:rPr>
          <w:rFonts w:ascii="Arial" w:hAnsi="Arial" w:cs="Arial"/>
        </w:rPr>
        <w:t xml:space="preserve">Diogenes Alves </w:t>
      </w:r>
      <w:r w:rsidR="00337204">
        <w:rPr>
          <w:rFonts w:ascii="Arial" w:hAnsi="Arial" w:cs="Arial"/>
        </w:rPr>
        <w:t>Nascimento –</w:t>
      </w:r>
      <w:r>
        <w:rPr>
          <w:rFonts w:ascii="Arial" w:hAnsi="Arial" w:cs="Arial"/>
        </w:rPr>
        <w:t xml:space="preserve"> Membro do Conselho</w:t>
      </w:r>
    </w:p>
    <w:p w14:paraId="63FF2D00" w14:textId="77777777" w:rsidR="00775D3C" w:rsidRDefault="00775D3C">
      <w:pPr>
        <w:spacing w:before="240"/>
        <w:ind w:firstLine="330"/>
        <w:jc w:val="center"/>
        <w:rPr>
          <w:rFonts w:ascii="Arial" w:hAnsi="Arial" w:cs="Arial"/>
        </w:rPr>
      </w:pPr>
    </w:p>
    <w:p w14:paraId="4F6E31F0" w14:textId="77777777" w:rsidR="00775D3C" w:rsidRDefault="00EA3414">
      <w:pPr>
        <w:spacing w:before="240"/>
        <w:ind w:firstLine="330"/>
        <w:jc w:val="center"/>
        <w:rPr>
          <w:rFonts w:ascii="Arial" w:hAnsi="Arial" w:cs="Arial"/>
          <w:b/>
          <w:bCs/>
        </w:rPr>
      </w:pPr>
      <w:r>
        <w:rPr>
          <w:rFonts w:ascii="Arial" w:hAnsi="Arial" w:cs="Arial"/>
          <w:b/>
          <w:bCs/>
        </w:rPr>
        <w:t>CONSELHO FISCAL</w:t>
      </w:r>
    </w:p>
    <w:p w14:paraId="517EB554" w14:textId="77777777" w:rsidR="00775D3C" w:rsidRDefault="00EA3414">
      <w:pPr>
        <w:spacing w:before="240"/>
        <w:ind w:firstLine="330"/>
        <w:jc w:val="center"/>
        <w:rPr>
          <w:rFonts w:ascii="Arial" w:hAnsi="Arial" w:cs="Arial"/>
        </w:rPr>
      </w:pPr>
      <w:r>
        <w:rPr>
          <w:rFonts w:ascii="Arial" w:hAnsi="Arial" w:cs="Arial"/>
        </w:rPr>
        <w:lastRenderedPageBreak/>
        <w:t>Edson Alves da Silva – Membro titular</w:t>
      </w:r>
    </w:p>
    <w:p w14:paraId="04FF3C00" w14:textId="77777777" w:rsidR="00775D3C" w:rsidRDefault="00EA3414">
      <w:pPr>
        <w:spacing w:before="240"/>
        <w:ind w:firstLine="330"/>
        <w:jc w:val="center"/>
        <w:rPr>
          <w:rFonts w:ascii="Arial" w:hAnsi="Arial" w:cs="Arial"/>
        </w:rPr>
      </w:pPr>
      <w:r>
        <w:rPr>
          <w:rFonts w:ascii="Arial" w:hAnsi="Arial" w:cs="Arial"/>
        </w:rPr>
        <w:t>Cleiber de Fátima Ferreira Lima Gonçalves – Membro titular</w:t>
      </w:r>
    </w:p>
    <w:p w14:paraId="4EAD6F5E" w14:textId="77777777" w:rsidR="00775D3C" w:rsidRDefault="00EA3414">
      <w:pPr>
        <w:spacing w:before="240"/>
        <w:ind w:firstLine="330"/>
        <w:jc w:val="center"/>
        <w:rPr>
          <w:rFonts w:ascii="Arial" w:hAnsi="Arial" w:cs="Arial"/>
        </w:rPr>
      </w:pPr>
      <w:r>
        <w:rPr>
          <w:rFonts w:ascii="Arial" w:hAnsi="Arial" w:cs="Arial"/>
        </w:rPr>
        <w:t>Ana Rosa Bueno – Membro titular</w:t>
      </w:r>
    </w:p>
    <w:p w14:paraId="6E9638CB" w14:textId="0EC890DF" w:rsidR="00775D3C" w:rsidRDefault="00703748">
      <w:pPr>
        <w:spacing w:before="240"/>
        <w:ind w:firstLine="330"/>
        <w:jc w:val="center"/>
        <w:rPr>
          <w:rFonts w:ascii="Arial" w:hAnsi="Arial" w:cs="Arial"/>
        </w:rPr>
      </w:pPr>
      <w:r>
        <w:rPr>
          <w:rFonts w:ascii="Arial" w:hAnsi="Arial" w:cs="Arial"/>
        </w:rPr>
        <w:t xml:space="preserve">Danilo de Souza </w:t>
      </w:r>
      <w:r w:rsidR="00C159CA">
        <w:rPr>
          <w:rFonts w:ascii="Arial" w:hAnsi="Arial" w:cs="Arial"/>
        </w:rPr>
        <w:t>Lenza –</w:t>
      </w:r>
      <w:r>
        <w:rPr>
          <w:rFonts w:ascii="Arial" w:hAnsi="Arial" w:cs="Arial"/>
        </w:rPr>
        <w:t xml:space="preserve"> Membro suplente</w:t>
      </w:r>
    </w:p>
    <w:p w14:paraId="140DC72C" w14:textId="77777777" w:rsidR="00775D3C" w:rsidRDefault="00EA3414">
      <w:pPr>
        <w:spacing w:before="240"/>
        <w:ind w:firstLine="330"/>
        <w:jc w:val="center"/>
        <w:rPr>
          <w:rFonts w:ascii="Arial" w:hAnsi="Arial" w:cs="Arial"/>
        </w:rPr>
      </w:pPr>
      <w:r>
        <w:rPr>
          <w:rFonts w:ascii="Arial" w:hAnsi="Arial" w:cs="Arial"/>
        </w:rPr>
        <w:t>Adalberto José da Silva – Membro suplente</w:t>
      </w:r>
    </w:p>
    <w:p w14:paraId="6F9EAD89" w14:textId="77777777" w:rsidR="00775D3C" w:rsidRDefault="00EA3414">
      <w:pPr>
        <w:spacing w:before="240"/>
        <w:ind w:firstLine="330"/>
        <w:jc w:val="center"/>
        <w:rPr>
          <w:rFonts w:ascii="Arial" w:hAnsi="Arial" w:cs="Arial"/>
        </w:rPr>
      </w:pPr>
      <w:r>
        <w:rPr>
          <w:rFonts w:ascii="Arial" w:hAnsi="Arial" w:cs="Arial"/>
        </w:rPr>
        <w:t>Ari Elias Silva Júnior – Membro suplente</w:t>
      </w:r>
    </w:p>
    <w:p w14:paraId="357456B5" w14:textId="77777777" w:rsidR="00775D3C" w:rsidRDefault="00775D3C">
      <w:pPr>
        <w:spacing w:before="240"/>
        <w:ind w:firstLine="330"/>
        <w:jc w:val="center"/>
        <w:rPr>
          <w:rFonts w:ascii="Arial" w:hAnsi="Arial" w:cs="Arial"/>
        </w:rPr>
      </w:pPr>
    </w:p>
    <w:p w14:paraId="4B2F33FF" w14:textId="77777777" w:rsidR="00775D3C" w:rsidRDefault="00775D3C">
      <w:pPr>
        <w:ind w:firstLine="330"/>
        <w:jc w:val="center"/>
        <w:rPr>
          <w:rFonts w:ascii="Arial" w:hAnsi="Arial" w:cs="Arial"/>
          <w:b/>
          <w:bCs/>
        </w:rPr>
      </w:pPr>
    </w:p>
    <w:p w14:paraId="6CEA9A19" w14:textId="77777777" w:rsidR="00775D3C" w:rsidRDefault="00EA3414">
      <w:pPr>
        <w:ind w:firstLine="330"/>
        <w:jc w:val="center"/>
        <w:rPr>
          <w:rFonts w:ascii="Arial" w:hAnsi="Arial" w:cs="Arial"/>
          <w:b/>
          <w:bCs/>
        </w:rPr>
      </w:pPr>
      <w:r>
        <w:rPr>
          <w:rFonts w:ascii="Arial" w:hAnsi="Arial" w:cs="Arial"/>
          <w:b/>
          <w:bCs/>
        </w:rPr>
        <w:t>COMPOSIÇÃO DA DIRETORIA – UNIDADE GERIDA:</w:t>
      </w:r>
    </w:p>
    <w:p w14:paraId="7F269076" w14:textId="77777777" w:rsidR="00775D3C" w:rsidRDefault="00EA3414">
      <w:pPr>
        <w:ind w:firstLine="330"/>
        <w:jc w:val="center"/>
        <w:rPr>
          <w:rFonts w:ascii="Arial" w:hAnsi="Arial" w:cs="Arial"/>
          <w:b/>
          <w:bCs/>
        </w:rPr>
      </w:pPr>
      <w:r>
        <w:rPr>
          <w:rFonts w:ascii="Arial" w:hAnsi="Arial" w:cs="Arial"/>
          <w:b/>
          <w:bCs/>
        </w:rPr>
        <w:t xml:space="preserve">POLICLÍNICA ESTADUAL DA REGIÃO SUDOESTE QUIRINÓPOLIS </w:t>
      </w:r>
    </w:p>
    <w:p w14:paraId="058107EA" w14:textId="77777777" w:rsidR="00775D3C" w:rsidRDefault="00775D3C">
      <w:pPr>
        <w:ind w:firstLineChars="0" w:firstLine="0"/>
        <w:rPr>
          <w:rFonts w:ascii="Arial" w:hAnsi="Arial" w:cs="Arial"/>
        </w:rPr>
      </w:pPr>
    </w:p>
    <w:p w14:paraId="42195807" w14:textId="77777777" w:rsidR="00775D3C" w:rsidRDefault="00775D3C">
      <w:pPr>
        <w:ind w:firstLineChars="0" w:firstLine="0"/>
        <w:rPr>
          <w:rFonts w:ascii="Arial" w:hAnsi="Arial" w:cs="Arial"/>
        </w:rPr>
      </w:pPr>
    </w:p>
    <w:p w14:paraId="6152CAF9" w14:textId="77777777" w:rsidR="00775D3C" w:rsidRDefault="00EA3414">
      <w:pPr>
        <w:ind w:firstLine="330"/>
        <w:jc w:val="center"/>
        <w:rPr>
          <w:rFonts w:ascii="Arial" w:hAnsi="Arial" w:cs="Arial"/>
        </w:rPr>
      </w:pPr>
      <w:r>
        <w:rPr>
          <w:rFonts w:ascii="Arial" w:hAnsi="Arial" w:cs="Arial"/>
        </w:rPr>
        <w:t xml:space="preserve">Ricardo Martins Sousa – Diretor Administrativo </w:t>
      </w:r>
    </w:p>
    <w:p w14:paraId="4041A8C5" w14:textId="77777777" w:rsidR="00775D3C" w:rsidRDefault="00775D3C">
      <w:pPr>
        <w:ind w:firstLine="330"/>
        <w:jc w:val="center"/>
        <w:rPr>
          <w:rFonts w:ascii="Arial" w:hAnsi="Arial" w:cs="Arial"/>
        </w:rPr>
      </w:pPr>
    </w:p>
    <w:p w14:paraId="31F46023" w14:textId="77777777" w:rsidR="00775D3C" w:rsidRDefault="00EA3414">
      <w:pPr>
        <w:ind w:firstLine="330"/>
        <w:jc w:val="center"/>
        <w:rPr>
          <w:rFonts w:ascii="Arial" w:hAnsi="Arial" w:cs="Arial"/>
        </w:rPr>
      </w:pPr>
      <w:r>
        <w:rPr>
          <w:rFonts w:ascii="Arial" w:hAnsi="Arial" w:cs="Arial"/>
        </w:rPr>
        <w:t xml:space="preserve">Lorena Narla de Oliveira Arantes – Gestora da Linha do Cuidado Multiprofissional </w:t>
      </w:r>
    </w:p>
    <w:p w14:paraId="0718FF00" w14:textId="77777777" w:rsidR="00775D3C" w:rsidRDefault="00775D3C">
      <w:pPr>
        <w:ind w:firstLine="330"/>
        <w:jc w:val="center"/>
        <w:rPr>
          <w:rFonts w:ascii="Arial" w:hAnsi="Arial" w:cs="Arial"/>
        </w:rPr>
      </w:pPr>
    </w:p>
    <w:p w14:paraId="64FB6622" w14:textId="77777777" w:rsidR="00775D3C" w:rsidRDefault="00EA3414">
      <w:pPr>
        <w:ind w:firstLine="330"/>
        <w:jc w:val="center"/>
        <w:rPr>
          <w:rFonts w:ascii="Arial" w:hAnsi="Arial" w:cs="Arial"/>
        </w:rPr>
      </w:pPr>
      <w:r>
        <w:rPr>
          <w:rFonts w:ascii="Arial" w:hAnsi="Arial" w:cs="Arial"/>
        </w:rPr>
        <w:t>Valéria Borges da Silva – Coordenadora de Enfermagem</w:t>
      </w:r>
    </w:p>
    <w:p w14:paraId="1B8A1CF7" w14:textId="77777777" w:rsidR="00775D3C" w:rsidRDefault="00775D3C">
      <w:pPr>
        <w:ind w:firstLine="330"/>
        <w:jc w:val="center"/>
        <w:rPr>
          <w:rFonts w:ascii="Arial" w:hAnsi="Arial" w:cs="Arial"/>
        </w:rPr>
      </w:pPr>
    </w:p>
    <w:p w14:paraId="1C85F7D0" w14:textId="77777777" w:rsidR="00775D3C" w:rsidRDefault="00EA3414">
      <w:pPr>
        <w:ind w:firstLine="330"/>
        <w:jc w:val="center"/>
        <w:rPr>
          <w:rFonts w:ascii="Arial" w:hAnsi="Arial" w:cs="Arial"/>
        </w:rPr>
      </w:pPr>
      <w:r>
        <w:rPr>
          <w:rFonts w:ascii="Arial" w:hAnsi="Arial" w:cs="Arial"/>
        </w:rPr>
        <w:t>Wilton Pereira dos Santos – Diretor Técnico</w:t>
      </w:r>
    </w:p>
    <w:p w14:paraId="5A80B65C" w14:textId="77777777" w:rsidR="00775D3C" w:rsidRDefault="00775D3C">
      <w:pPr>
        <w:ind w:firstLine="330"/>
        <w:jc w:val="center"/>
        <w:rPr>
          <w:rFonts w:ascii="Arial" w:hAnsi="Arial" w:cs="Arial"/>
        </w:rPr>
      </w:pPr>
    </w:p>
    <w:p w14:paraId="16E0D26C" w14:textId="77777777" w:rsidR="00775D3C" w:rsidRDefault="00775D3C">
      <w:pPr>
        <w:ind w:firstLine="330"/>
        <w:rPr>
          <w:rFonts w:ascii="Arial" w:hAnsi="Arial" w:cs="Arial"/>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FF47A71" w14:textId="77777777" w:rsidR="00775D3C" w:rsidRDefault="00EA3414" w:rsidP="009E33F9">
          <w:pPr>
            <w:pStyle w:val="CabealhodoSumrio1"/>
            <w:ind w:right="142" w:firstLine="330"/>
            <w:jc w:val="center"/>
          </w:pPr>
          <w:r>
            <w:t xml:space="preserve">Sumário </w:t>
          </w:r>
        </w:p>
        <w:p w14:paraId="410A1858" w14:textId="77777777" w:rsidR="00775D3C" w:rsidRDefault="00775D3C">
          <w:pPr>
            <w:ind w:firstLine="330"/>
            <w:rPr>
              <w:lang w:eastAsia="pt-BR"/>
            </w:rPr>
          </w:pPr>
        </w:p>
        <w:p w14:paraId="3B54B2E6" w14:textId="77777777" w:rsidR="00775D3C" w:rsidRDefault="00775D3C">
          <w:pPr>
            <w:ind w:firstLine="330"/>
            <w:rPr>
              <w:lang w:eastAsia="pt-BR"/>
            </w:rPr>
          </w:pPr>
        </w:p>
        <w:p w14:paraId="3B5FED9C" w14:textId="0A17B02A" w:rsidR="00775D3C" w:rsidRDefault="00EA3414">
          <w:pPr>
            <w:pStyle w:val="Sumrio2"/>
            <w:ind w:firstLine="330"/>
            <w:rPr>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775D3C">
              <w:rPr>
                <w:rStyle w:val="Hyperlink"/>
                <w:rFonts w:ascii="Arial" w:hAnsi="Arial" w:cs="Arial"/>
                <w:b/>
                <w:bCs/>
                <w:noProof/>
                <w:shd w:val="clear" w:color="auto" w:fill="FFFFFF"/>
              </w:rPr>
              <w:t>APRESENTAÇÃO</w:t>
            </w:r>
            <w:r w:rsidR="00775D3C">
              <w:rPr>
                <w:noProof/>
              </w:rPr>
              <w:tab/>
            </w:r>
            <w:r w:rsidR="00775D3C">
              <w:rPr>
                <w:noProof/>
              </w:rPr>
              <w:fldChar w:fldCharType="begin"/>
            </w:r>
            <w:r w:rsidR="00775D3C">
              <w:rPr>
                <w:noProof/>
              </w:rPr>
              <w:instrText xml:space="preserve"> PAGEREF _Toc192161418 \h </w:instrText>
            </w:r>
            <w:r w:rsidR="00775D3C">
              <w:rPr>
                <w:noProof/>
              </w:rPr>
            </w:r>
            <w:r w:rsidR="00775D3C">
              <w:rPr>
                <w:noProof/>
              </w:rPr>
              <w:fldChar w:fldCharType="separate"/>
            </w:r>
            <w:r w:rsidR="00734F64">
              <w:rPr>
                <w:noProof/>
              </w:rPr>
              <w:t>5</w:t>
            </w:r>
            <w:r w:rsidR="00775D3C">
              <w:rPr>
                <w:noProof/>
              </w:rPr>
              <w:fldChar w:fldCharType="end"/>
            </w:r>
          </w:hyperlink>
        </w:p>
        <w:p w14:paraId="6A2B3B28" w14:textId="6B030943" w:rsidR="00775D3C" w:rsidRDefault="00775D3C">
          <w:pPr>
            <w:pStyle w:val="Sumrio2"/>
            <w:ind w:firstLine="330"/>
            <w:rPr>
              <w:noProof/>
              <w:kern w:val="2"/>
              <w:sz w:val="24"/>
              <w:szCs w:val="24"/>
              <w:lang w:eastAsia="pt-BR"/>
              <w14:ligatures w14:val="standardContextual"/>
            </w:rPr>
          </w:pPr>
          <w:hyperlink w:anchor="_Toc192161419" w:history="1">
            <w:r>
              <w:rPr>
                <w:rStyle w:val="Hyperlink"/>
                <w:rFonts w:ascii="Arial" w:hAnsi="Arial" w:cs="Arial"/>
                <w:b/>
                <w:bCs/>
                <w:noProof/>
                <w:shd w:val="clear" w:color="auto" w:fill="FFFFFF"/>
              </w:rPr>
              <w:t>IDENTIFICAÇÃO DA UNIDADE</w:t>
            </w:r>
            <w:r>
              <w:rPr>
                <w:noProof/>
              </w:rPr>
              <w:tab/>
            </w:r>
            <w:r>
              <w:rPr>
                <w:noProof/>
              </w:rPr>
              <w:fldChar w:fldCharType="begin"/>
            </w:r>
            <w:r>
              <w:rPr>
                <w:noProof/>
              </w:rPr>
              <w:instrText xml:space="preserve"> PAGEREF _Toc192161419 \h </w:instrText>
            </w:r>
            <w:r>
              <w:rPr>
                <w:noProof/>
              </w:rPr>
            </w:r>
            <w:r>
              <w:rPr>
                <w:noProof/>
              </w:rPr>
              <w:fldChar w:fldCharType="separate"/>
            </w:r>
            <w:r w:rsidR="00734F64">
              <w:rPr>
                <w:noProof/>
              </w:rPr>
              <w:t>6</w:t>
            </w:r>
            <w:r>
              <w:rPr>
                <w:noProof/>
              </w:rPr>
              <w:fldChar w:fldCharType="end"/>
            </w:r>
          </w:hyperlink>
        </w:p>
        <w:p w14:paraId="1789644C" w14:textId="55FAB4B6" w:rsidR="00775D3C" w:rsidRDefault="00775D3C">
          <w:pPr>
            <w:pStyle w:val="Sumrio2"/>
            <w:ind w:firstLine="330"/>
            <w:rPr>
              <w:noProof/>
              <w:kern w:val="2"/>
              <w:sz w:val="24"/>
              <w:szCs w:val="24"/>
              <w:lang w:eastAsia="pt-BR"/>
              <w14:ligatures w14:val="standardContextual"/>
            </w:rPr>
          </w:pPr>
          <w:hyperlink w:anchor="_Toc192161420" w:history="1">
            <w:r>
              <w:rPr>
                <w:rStyle w:val="Hyperlink"/>
                <w:rFonts w:ascii="Arial" w:hAnsi="Arial" w:cs="Arial"/>
                <w:b/>
                <w:bCs/>
                <w:noProof/>
                <w:shd w:val="clear" w:color="auto" w:fill="FFFFFF"/>
              </w:rPr>
              <w:t>MELHORIAS</w:t>
            </w:r>
            <w:r>
              <w:rPr>
                <w:noProof/>
              </w:rPr>
              <w:tab/>
            </w:r>
            <w:r>
              <w:rPr>
                <w:noProof/>
              </w:rPr>
              <w:fldChar w:fldCharType="begin"/>
            </w:r>
            <w:r>
              <w:rPr>
                <w:noProof/>
              </w:rPr>
              <w:instrText xml:space="preserve"> PAGEREF _Toc192161420 \h </w:instrText>
            </w:r>
            <w:r>
              <w:rPr>
                <w:noProof/>
              </w:rPr>
            </w:r>
            <w:r>
              <w:rPr>
                <w:noProof/>
              </w:rPr>
              <w:fldChar w:fldCharType="separate"/>
            </w:r>
            <w:r w:rsidR="00734F64">
              <w:rPr>
                <w:noProof/>
              </w:rPr>
              <w:t>7</w:t>
            </w:r>
            <w:r>
              <w:rPr>
                <w:noProof/>
              </w:rPr>
              <w:fldChar w:fldCharType="end"/>
            </w:r>
          </w:hyperlink>
        </w:p>
        <w:p w14:paraId="0CD96744" w14:textId="565E6E88" w:rsidR="00775D3C" w:rsidRDefault="00775D3C">
          <w:pPr>
            <w:pStyle w:val="Sumrio2"/>
            <w:ind w:firstLine="330"/>
            <w:rPr>
              <w:noProof/>
              <w:kern w:val="2"/>
              <w:sz w:val="24"/>
              <w:szCs w:val="24"/>
              <w:lang w:eastAsia="pt-BR"/>
              <w14:ligatures w14:val="standardContextual"/>
            </w:rPr>
          </w:pPr>
          <w:hyperlink w:anchor="_Toc192161421" w:history="1">
            <w:r>
              <w:rPr>
                <w:rStyle w:val="Hyperlink"/>
                <w:rFonts w:ascii="Arial" w:hAnsi="Arial" w:cs="Arial"/>
                <w:b/>
                <w:bCs/>
                <w:noProof/>
                <w:shd w:val="clear" w:color="auto" w:fill="FFFFFF"/>
              </w:rPr>
              <w:t>ATIVIDADES REALIZADAS</w:t>
            </w:r>
            <w:r>
              <w:rPr>
                <w:noProof/>
              </w:rPr>
              <w:tab/>
            </w:r>
            <w:r>
              <w:rPr>
                <w:noProof/>
              </w:rPr>
              <w:fldChar w:fldCharType="begin"/>
            </w:r>
            <w:r>
              <w:rPr>
                <w:noProof/>
              </w:rPr>
              <w:instrText xml:space="preserve"> PAGEREF _Toc192161421 \h </w:instrText>
            </w:r>
            <w:r>
              <w:rPr>
                <w:noProof/>
              </w:rPr>
            </w:r>
            <w:r>
              <w:rPr>
                <w:noProof/>
              </w:rPr>
              <w:fldChar w:fldCharType="separate"/>
            </w:r>
            <w:r w:rsidR="00734F64">
              <w:rPr>
                <w:noProof/>
              </w:rPr>
              <w:t>9</w:t>
            </w:r>
            <w:r>
              <w:rPr>
                <w:noProof/>
              </w:rPr>
              <w:fldChar w:fldCharType="end"/>
            </w:r>
          </w:hyperlink>
        </w:p>
        <w:p w14:paraId="0B5B6343" w14:textId="7F3C446F" w:rsidR="00775D3C" w:rsidRDefault="00775D3C">
          <w:pPr>
            <w:pStyle w:val="Sumrio2"/>
            <w:ind w:firstLine="330"/>
            <w:rPr>
              <w:noProof/>
              <w:kern w:val="2"/>
              <w:sz w:val="24"/>
              <w:szCs w:val="24"/>
              <w:lang w:eastAsia="pt-BR"/>
              <w14:ligatures w14:val="standardContextual"/>
            </w:rPr>
          </w:pPr>
          <w:hyperlink w:anchor="_Toc192161422" w:history="1">
            <w:r>
              <w:rPr>
                <w:rStyle w:val="Hyperlink"/>
                <w:rFonts w:ascii="Arial" w:hAnsi="Arial" w:cs="Arial"/>
                <w:b/>
                <w:bCs/>
                <w:noProof/>
              </w:rPr>
              <w:t>1.Núcleo De Segurança do Paciente - NSP</w:t>
            </w:r>
            <w:r>
              <w:rPr>
                <w:noProof/>
              </w:rPr>
              <w:tab/>
            </w:r>
            <w:r>
              <w:rPr>
                <w:noProof/>
              </w:rPr>
              <w:fldChar w:fldCharType="begin"/>
            </w:r>
            <w:r>
              <w:rPr>
                <w:noProof/>
              </w:rPr>
              <w:instrText xml:space="preserve"> PAGEREF _Toc192161422 \h </w:instrText>
            </w:r>
            <w:r>
              <w:rPr>
                <w:noProof/>
              </w:rPr>
            </w:r>
            <w:r>
              <w:rPr>
                <w:noProof/>
              </w:rPr>
              <w:fldChar w:fldCharType="separate"/>
            </w:r>
            <w:r w:rsidR="00734F64">
              <w:rPr>
                <w:noProof/>
              </w:rPr>
              <w:t>12</w:t>
            </w:r>
            <w:r>
              <w:rPr>
                <w:noProof/>
              </w:rPr>
              <w:fldChar w:fldCharType="end"/>
            </w:r>
          </w:hyperlink>
        </w:p>
        <w:p w14:paraId="4BFBC6B9" w14:textId="7A065B57" w:rsidR="00775D3C" w:rsidRDefault="00775D3C">
          <w:pPr>
            <w:pStyle w:val="Sumrio2"/>
            <w:ind w:firstLine="330"/>
            <w:rPr>
              <w:noProof/>
              <w:kern w:val="2"/>
              <w:sz w:val="24"/>
              <w:szCs w:val="24"/>
              <w:lang w:eastAsia="pt-BR"/>
              <w14:ligatures w14:val="standardContextual"/>
            </w:rPr>
          </w:pPr>
          <w:hyperlink w:anchor="_Toc192161423" w:history="1">
            <w:r>
              <w:rPr>
                <w:rStyle w:val="Hyperlink"/>
                <w:rFonts w:ascii="Arial" w:hAnsi="Arial" w:cs="Arial"/>
                <w:b/>
                <w:bCs/>
                <w:noProof/>
              </w:rPr>
              <w:t>Comissões</w:t>
            </w:r>
            <w:r>
              <w:rPr>
                <w:noProof/>
              </w:rPr>
              <w:tab/>
            </w:r>
            <w:r>
              <w:rPr>
                <w:noProof/>
              </w:rPr>
              <w:fldChar w:fldCharType="begin"/>
            </w:r>
            <w:r>
              <w:rPr>
                <w:noProof/>
              </w:rPr>
              <w:instrText xml:space="preserve"> PAGEREF _Toc192161423 \h </w:instrText>
            </w:r>
            <w:r>
              <w:rPr>
                <w:noProof/>
              </w:rPr>
            </w:r>
            <w:r>
              <w:rPr>
                <w:noProof/>
              </w:rPr>
              <w:fldChar w:fldCharType="separate"/>
            </w:r>
            <w:r w:rsidR="00734F64">
              <w:rPr>
                <w:noProof/>
              </w:rPr>
              <w:t>14</w:t>
            </w:r>
            <w:r>
              <w:rPr>
                <w:noProof/>
              </w:rPr>
              <w:fldChar w:fldCharType="end"/>
            </w:r>
          </w:hyperlink>
        </w:p>
        <w:p w14:paraId="150388B1" w14:textId="35ADB453" w:rsidR="00775D3C" w:rsidRDefault="00775D3C">
          <w:pPr>
            <w:pStyle w:val="Sumrio2"/>
            <w:ind w:firstLine="330"/>
            <w:rPr>
              <w:noProof/>
              <w:kern w:val="2"/>
              <w:sz w:val="24"/>
              <w:szCs w:val="24"/>
              <w:lang w:eastAsia="pt-BR"/>
              <w14:ligatures w14:val="standardContextual"/>
            </w:rPr>
          </w:pPr>
          <w:hyperlink w:anchor="_Toc192161424" w:history="1">
            <w:r>
              <w:rPr>
                <w:rStyle w:val="Hyperlink"/>
                <w:rFonts w:ascii="Arial" w:hAnsi="Arial" w:cs="Arial"/>
                <w:b/>
                <w:bCs/>
                <w:noProof/>
              </w:rPr>
              <w:t>2.Recepção</w:t>
            </w:r>
            <w:r>
              <w:rPr>
                <w:noProof/>
              </w:rPr>
              <w:tab/>
            </w:r>
            <w:r>
              <w:rPr>
                <w:noProof/>
              </w:rPr>
              <w:fldChar w:fldCharType="begin"/>
            </w:r>
            <w:r>
              <w:rPr>
                <w:noProof/>
              </w:rPr>
              <w:instrText xml:space="preserve"> PAGEREF _Toc192161424 \h </w:instrText>
            </w:r>
            <w:r>
              <w:rPr>
                <w:noProof/>
              </w:rPr>
            </w:r>
            <w:r>
              <w:rPr>
                <w:noProof/>
              </w:rPr>
              <w:fldChar w:fldCharType="separate"/>
            </w:r>
            <w:r w:rsidR="00734F64">
              <w:rPr>
                <w:noProof/>
              </w:rPr>
              <w:t>15</w:t>
            </w:r>
            <w:r>
              <w:rPr>
                <w:noProof/>
              </w:rPr>
              <w:fldChar w:fldCharType="end"/>
            </w:r>
          </w:hyperlink>
        </w:p>
        <w:p w14:paraId="439FADD7" w14:textId="62176B1C" w:rsidR="00775D3C" w:rsidRDefault="00775D3C">
          <w:pPr>
            <w:pStyle w:val="Sumrio2"/>
            <w:ind w:firstLine="330"/>
            <w:rPr>
              <w:noProof/>
              <w:kern w:val="2"/>
              <w:sz w:val="24"/>
              <w:szCs w:val="24"/>
              <w:lang w:eastAsia="pt-BR"/>
              <w14:ligatures w14:val="standardContextual"/>
            </w:rPr>
          </w:pPr>
          <w:hyperlink w:anchor="_Toc192161425" w:history="1">
            <w:r>
              <w:rPr>
                <w:rStyle w:val="Hyperlink"/>
                <w:rFonts w:ascii="Arial" w:hAnsi="Arial" w:cs="Arial"/>
                <w:b/>
                <w:bCs/>
                <w:noProof/>
              </w:rPr>
              <w:t>3.Equipe Multiprofissional</w:t>
            </w:r>
            <w:r>
              <w:rPr>
                <w:noProof/>
              </w:rPr>
              <w:tab/>
            </w:r>
            <w:r>
              <w:rPr>
                <w:noProof/>
              </w:rPr>
              <w:fldChar w:fldCharType="begin"/>
            </w:r>
            <w:r>
              <w:rPr>
                <w:noProof/>
              </w:rPr>
              <w:instrText xml:space="preserve"> PAGEREF _Toc192161425 \h </w:instrText>
            </w:r>
            <w:r>
              <w:rPr>
                <w:noProof/>
              </w:rPr>
            </w:r>
            <w:r>
              <w:rPr>
                <w:noProof/>
              </w:rPr>
              <w:fldChar w:fldCharType="separate"/>
            </w:r>
            <w:r w:rsidR="00734F64">
              <w:rPr>
                <w:noProof/>
              </w:rPr>
              <w:t>19</w:t>
            </w:r>
            <w:r>
              <w:rPr>
                <w:noProof/>
              </w:rPr>
              <w:fldChar w:fldCharType="end"/>
            </w:r>
          </w:hyperlink>
        </w:p>
        <w:p w14:paraId="5FDCEC24" w14:textId="1DCCE838" w:rsidR="00775D3C" w:rsidRDefault="00775D3C">
          <w:pPr>
            <w:pStyle w:val="Sumrio2"/>
            <w:ind w:firstLine="330"/>
            <w:rPr>
              <w:noProof/>
              <w:kern w:val="2"/>
              <w:sz w:val="24"/>
              <w:szCs w:val="24"/>
              <w:lang w:eastAsia="pt-BR"/>
              <w14:ligatures w14:val="standardContextual"/>
            </w:rPr>
          </w:pPr>
          <w:hyperlink w:anchor="_Toc192161426" w:history="1">
            <w:r>
              <w:rPr>
                <w:rStyle w:val="Hyperlink"/>
                <w:rFonts w:ascii="Arial" w:hAnsi="Arial" w:cs="Arial"/>
                <w:b/>
                <w:bCs/>
                <w:noProof/>
              </w:rPr>
              <w:t>4.Ouvidoria</w:t>
            </w:r>
            <w:r>
              <w:rPr>
                <w:noProof/>
              </w:rPr>
              <w:tab/>
            </w:r>
            <w:r>
              <w:rPr>
                <w:noProof/>
              </w:rPr>
              <w:fldChar w:fldCharType="begin"/>
            </w:r>
            <w:r>
              <w:rPr>
                <w:noProof/>
              </w:rPr>
              <w:instrText xml:space="preserve"> PAGEREF _Toc192161426 \h </w:instrText>
            </w:r>
            <w:r>
              <w:rPr>
                <w:noProof/>
              </w:rPr>
            </w:r>
            <w:r>
              <w:rPr>
                <w:noProof/>
              </w:rPr>
              <w:fldChar w:fldCharType="separate"/>
            </w:r>
            <w:r w:rsidR="00734F64">
              <w:rPr>
                <w:noProof/>
              </w:rPr>
              <w:t>23</w:t>
            </w:r>
            <w:r>
              <w:rPr>
                <w:noProof/>
              </w:rPr>
              <w:fldChar w:fldCharType="end"/>
            </w:r>
          </w:hyperlink>
        </w:p>
        <w:p w14:paraId="395C1584" w14:textId="5907E5D9" w:rsidR="00775D3C" w:rsidRDefault="00775D3C">
          <w:pPr>
            <w:pStyle w:val="Sumrio2"/>
            <w:ind w:firstLine="330"/>
            <w:rPr>
              <w:noProof/>
              <w:kern w:val="2"/>
              <w:sz w:val="24"/>
              <w:szCs w:val="24"/>
              <w:lang w:eastAsia="pt-BR"/>
              <w14:ligatures w14:val="standardContextual"/>
            </w:rPr>
          </w:pPr>
          <w:hyperlink w:anchor="_Toc192161427" w:history="1">
            <w:r>
              <w:rPr>
                <w:rStyle w:val="Hyperlink"/>
                <w:rFonts w:ascii="Arial" w:hAnsi="Arial" w:cs="Arial"/>
                <w:b/>
                <w:bCs/>
                <w:noProof/>
              </w:rPr>
              <w:t>5.Serviço de controle de infecções</w:t>
            </w:r>
            <w:r>
              <w:rPr>
                <w:rStyle w:val="Hyperlink"/>
                <w:rFonts w:ascii="Arial" w:hAnsi="Arial" w:cs="Arial"/>
                <w:b/>
                <w:bCs/>
                <w:noProof/>
                <w:shd w:val="clear" w:color="auto" w:fill="FFFFFF"/>
              </w:rPr>
              <w:t xml:space="preserve"> relacionada a assistência à saúde (</w:t>
            </w:r>
            <w:r>
              <w:rPr>
                <w:rStyle w:val="Hyperlink"/>
                <w:rFonts w:ascii="Arial" w:hAnsi="Arial" w:cs="Arial"/>
                <w:b/>
                <w:bCs/>
                <w:noProof/>
              </w:rPr>
              <w:t>SCIRAS)</w:t>
            </w:r>
            <w:r>
              <w:rPr>
                <w:noProof/>
              </w:rPr>
              <w:tab/>
            </w:r>
            <w:r>
              <w:rPr>
                <w:noProof/>
              </w:rPr>
              <w:fldChar w:fldCharType="begin"/>
            </w:r>
            <w:r>
              <w:rPr>
                <w:noProof/>
              </w:rPr>
              <w:instrText xml:space="preserve"> PAGEREF _Toc192161427 \h </w:instrText>
            </w:r>
            <w:r>
              <w:rPr>
                <w:noProof/>
              </w:rPr>
            </w:r>
            <w:r>
              <w:rPr>
                <w:noProof/>
              </w:rPr>
              <w:fldChar w:fldCharType="separate"/>
            </w:r>
            <w:r w:rsidR="00734F64">
              <w:rPr>
                <w:noProof/>
              </w:rPr>
              <w:t>25</w:t>
            </w:r>
            <w:r>
              <w:rPr>
                <w:noProof/>
              </w:rPr>
              <w:fldChar w:fldCharType="end"/>
            </w:r>
          </w:hyperlink>
        </w:p>
        <w:p w14:paraId="7F45E591" w14:textId="4D4F65DA" w:rsidR="00775D3C" w:rsidRDefault="00775D3C">
          <w:pPr>
            <w:pStyle w:val="Sumrio2"/>
            <w:ind w:firstLine="330"/>
            <w:rPr>
              <w:noProof/>
              <w:kern w:val="2"/>
              <w:sz w:val="24"/>
              <w:szCs w:val="24"/>
              <w:lang w:eastAsia="pt-BR"/>
              <w14:ligatures w14:val="standardContextual"/>
            </w:rPr>
          </w:pPr>
          <w:hyperlink w:anchor="_Toc192161429" w:history="1">
            <w:r>
              <w:rPr>
                <w:rStyle w:val="Hyperlink"/>
                <w:rFonts w:ascii="Arial" w:hAnsi="Arial" w:cs="Arial"/>
                <w:b/>
                <w:bCs/>
                <w:noProof/>
              </w:rPr>
              <w:t>6.Núcleo de Verificação Epidemiológica (NVE)</w:t>
            </w:r>
            <w:r>
              <w:rPr>
                <w:noProof/>
              </w:rPr>
              <w:tab/>
            </w:r>
            <w:r>
              <w:rPr>
                <w:noProof/>
              </w:rPr>
              <w:fldChar w:fldCharType="begin"/>
            </w:r>
            <w:r>
              <w:rPr>
                <w:noProof/>
              </w:rPr>
              <w:instrText xml:space="preserve"> PAGEREF _Toc192161429 \h </w:instrText>
            </w:r>
            <w:r>
              <w:rPr>
                <w:noProof/>
              </w:rPr>
            </w:r>
            <w:r>
              <w:rPr>
                <w:noProof/>
              </w:rPr>
              <w:fldChar w:fldCharType="separate"/>
            </w:r>
            <w:r w:rsidR="00734F64">
              <w:rPr>
                <w:noProof/>
              </w:rPr>
              <w:t>28</w:t>
            </w:r>
            <w:r>
              <w:rPr>
                <w:noProof/>
              </w:rPr>
              <w:fldChar w:fldCharType="end"/>
            </w:r>
          </w:hyperlink>
        </w:p>
        <w:p w14:paraId="3784F22C" w14:textId="6B984245" w:rsidR="00775D3C" w:rsidRDefault="00775D3C">
          <w:pPr>
            <w:pStyle w:val="Sumrio2"/>
            <w:ind w:firstLine="330"/>
            <w:rPr>
              <w:noProof/>
              <w:kern w:val="2"/>
              <w:sz w:val="24"/>
              <w:szCs w:val="24"/>
              <w:lang w:eastAsia="pt-BR"/>
              <w14:ligatures w14:val="standardContextual"/>
            </w:rPr>
          </w:pPr>
          <w:hyperlink w:anchor="_Toc192161431" w:history="1">
            <w:r>
              <w:rPr>
                <w:rStyle w:val="Hyperlink"/>
                <w:rFonts w:ascii="Arial" w:hAnsi="Arial" w:cs="Arial"/>
                <w:b/>
                <w:bCs/>
                <w:noProof/>
              </w:rPr>
              <w:t>7.Núcleo de Educação Permanente – NEPE</w:t>
            </w:r>
            <w:r>
              <w:rPr>
                <w:noProof/>
              </w:rPr>
              <w:tab/>
            </w:r>
            <w:r>
              <w:rPr>
                <w:noProof/>
              </w:rPr>
              <w:fldChar w:fldCharType="begin"/>
            </w:r>
            <w:r>
              <w:rPr>
                <w:noProof/>
              </w:rPr>
              <w:instrText xml:space="preserve"> PAGEREF _Toc192161431 \h </w:instrText>
            </w:r>
            <w:r>
              <w:rPr>
                <w:noProof/>
              </w:rPr>
            </w:r>
            <w:r>
              <w:rPr>
                <w:noProof/>
              </w:rPr>
              <w:fldChar w:fldCharType="separate"/>
            </w:r>
            <w:r w:rsidR="00734F64">
              <w:rPr>
                <w:noProof/>
              </w:rPr>
              <w:t>29</w:t>
            </w:r>
            <w:r>
              <w:rPr>
                <w:noProof/>
              </w:rPr>
              <w:fldChar w:fldCharType="end"/>
            </w:r>
          </w:hyperlink>
        </w:p>
        <w:p w14:paraId="024B5DA0" w14:textId="0A03DE5A" w:rsidR="00775D3C" w:rsidRDefault="00775D3C">
          <w:pPr>
            <w:pStyle w:val="Sumrio2"/>
            <w:ind w:firstLine="330"/>
            <w:rPr>
              <w:noProof/>
              <w:kern w:val="2"/>
              <w:sz w:val="24"/>
              <w:szCs w:val="24"/>
              <w:lang w:eastAsia="pt-BR"/>
              <w14:ligatures w14:val="standardContextual"/>
            </w:rPr>
          </w:pPr>
          <w:hyperlink w:anchor="_Toc192161432" w:history="1">
            <w:r>
              <w:rPr>
                <w:rStyle w:val="Hyperlink"/>
                <w:rFonts w:ascii="Arial" w:hAnsi="Arial" w:cs="Arial"/>
                <w:b/>
                <w:bCs/>
                <w:noProof/>
              </w:rPr>
              <w:t>8.Farmácia</w:t>
            </w:r>
            <w:r>
              <w:rPr>
                <w:noProof/>
              </w:rPr>
              <w:tab/>
            </w:r>
            <w:r>
              <w:rPr>
                <w:noProof/>
              </w:rPr>
              <w:fldChar w:fldCharType="begin"/>
            </w:r>
            <w:r>
              <w:rPr>
                <w:noProof/>
              </w:rPr>
              <w:instrText xml:space="preserve"> PAGEREF _Toc192161432 \h </w:instrText>
            </w:r>
            <w:r>
              <w:rPr>
                <w:noProof/>
              </w:rPr>
            </w:r>
            <w:r>
              <w:rPr>
                <w:noProof/>
              </w:rPr>
              <w:fldChar w:fldCharType="separate"/>
            </w:r>
            <w:r w:rsidR="00734F64">
              <w:rPr>
                <w:noProof/>
              </w:rPr>
              <w:t>34</w:t>
            </w:r>
            <w:r>
              <w:rPr>
                <w:noProof/>
              </w:rPr>
              <w:fldChar w:fldCharType="end"/>
            </w:r>
          </w:hyperlink>
        </w:p>
        <w:p w14:paraId="20537C39" w14:textId="32247675" w:rsidR="00775D3C" w:rsidRDefault="00775D3C">
          <w:pPr>
            <w:pStyle w:val="Sumrio2"/>
            <w:ind w:firstLine="330"/>
            <w:rPr>
              <w:noProof/>
              <w:kern w:val="2"/>
              <w:sz w:val="24"/>
              <w:szCs w:val="24"/>
              <w:lang w:eastAsia="pt-BR"/>
              <w14:ligatures w14:val="standardContextual"/>
            </w:rPr>
          </w:pPr>
          <w:hyperlink w:anchor="_Toc192161434" w:history="1">
            <w:r>
              <w:rPr>
                <w:rStyle w:val="Hyperlink"/>
                <w:rFonts w:ascii="Arial" w:hAnsi="Arial" w:cs="Arial"/>
                <w:b/>
                <w:bCs/>
                <w:noProof/>
              </w:rPr>
              <w:t>9.Faturamento</w:t>
            </w:r>
            <w:r>
              <w:rPr>
                <w:noProof/>
              </w:rPr>
              <w:tab/>
            </w:r>
            <w:r>
              <w:rPr>
                <w:noProof/>
              </w:rPr>
              <w:fldChar w:fldCharType="begin"/>
            </w:r>
            <w:r>
              <w:rPr>
                <w:noProof/>
              </w:rPr>
              <w:instrText xml:space="preserve"> PAGEREF _Toc192161434 \h </w:instrText>
            </w:r>
            <w:r>
              <w:rPr>
                <w:noProof/>
              </w:rPr>
            </w:r>
            <w:r>
              <w:rPr>
                <w:noProof/>
              </w:rPr>
              <w:fldChar w:fldCharType="separate"/>
            </w:r>
            <w:r w:rsidR="00734F64">
              <w:rPr>
                <w:noProof/>
              </w:rPr>
              <w:t>37</w:t>
            </w:r>
            <w:r>
              <w:rPr>
                <w:noProof/>
              </w:rPr>
              <w:fldChar w:fldCharType="end"/>
            </w:r>
          </w:hyperlink>
        </w:p>
        <w:p w14:paraId="3DD159EC" w14:textId="49B6756D" w:rsidR="00775D3C" w:rsidRDefault="00775D3C">
          <w:pPr>
            <w:pStyle w:val="Sumrio2"/>
            <w:ind w:firstLine="330"/>
            <w:rPr>
              <w:noProof/>
              <w:kern w:val="2"/>
              <w:sz w:val="24"/>
              <w:szCs w:val="24"/>
              <w:lang w:eastAsia="pt-BR"/>
              <w14:ligatures w14:val="standardContextual"/>
            </w:rPr>
          </w:pPr>
          <w:hyperlink w:anchor="_Toc192161435" w:history="1">
            <w:r>
              <w:rPr>
                <w:rStyle w:val="Hyperlink"/>
                <w:rFonts w:ascii="Arial" w:hAnsi="Arial" w:cs="Arial"/>
                <w:b/>
                <w:bCs/>
                <w:noProof/>
              </w:rPr>
              <w:t>9.1</w:t>
            </w:r>
            <w:r>
              <w:rPr>
                <w:rStyle w:val="Hyperlink"/>
                <w:rFonts w:ascii="Arial" w:hAnsi="Arial" w:cs="Arial"/>
                <w:b/>
                <w:bCs/>
                <w:noProof/>
                <w:shd w:val="clear" w:color="auto" w:fill="FFFFFF"/>
              </w:rPr>
              <w:t>– Indicadores de Atendimentos</w:t>
            </w:r>
            <w:r>
              <w:rPr>
                <w:noProof/>
              </w:rPr>
              <w:tab/>
            </w:r>
            <w:r>
              <w:rPr>
                <w:noProof/>
              </w:rPr>
              <w:fldChar w:fldCharType="begin"/>
            </w:r>
            <w:r>
              <w:rPr>
                <w:noProof/>
              </w:rPr>
              <w:instrText xml:space="preserve"> PAGEREF _Toc192161435 \h </w:instrText>
            </w:r>
            <w:r>
              <w:rPr>
                <w:noProof/>
              </w:rPr>
            </w:r>
            <w:r>
              <w:rPr>
                <w:noProof/>
              </w:rPr>
              <w:fldChar w:fldCharType="separate"/>
            </w:r>
            <w:r w:rsidR="00734F64">
              <w:rPr>
                <w:noProof/>
              </w:rPr>
              <w:t>38</w:t>
            </w:r>
            <w:r>
              <w:rPr>
                <w:noProof/>
              </w:rPr>
              <w:fldChar w:fldCharType="end"/>
            </w:r>
          </w:hyperlink>
        </w:p>
        <w:p w14:paraId="23737A98" w14:textId="2BC44E4C"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6" w:history="1">
            <w:r>
              <w:rPr>
                <w:rStyle w:val="Hyperlink"/>
                <w:rFonts w:ascii="Arial" w:hAnsi="Arial" w:cs="Arial"/>
                <w:b/>
                <w:noProof/>
              </w:rPr>
              <w:t>1.0</w:t>
            </w:r>
            <w:r w:rsidR="00E83BAF">
              <w:rPr>
                <w:rFonts w:asciiTheme="minorHAnsi" w:hAnsiTheme="minorHAnsi" w:cstheme="minorBidi"/>
                <w:noProof/>
                <w:kern w:val="2"/>
                <w:sz w:val="24"/>
                <w:szCs w:val="24"/>
                <w:lang w:eastAsia="pt-BR"/>
                <w14:ligatures w14:val="standardContextual"/>
              </w:rPr>
              <w:t xml:space="preserve"> </w:t>
            </w:r>
            <w:r>
              <w:rPr>
                <w:rStyle w:val="Hyperlink"/>
                <w:rFonts w:ascii="Arial" w:hAnsi="Arial" w:cs="Arial"/>
                <w:b/>
                <w:noProof/>
              </w:rPr>
              <w:t>Atendimento Médico Ambulatorial</w:t>
            </w:r>
            <w:r>
              <w:rPr>
                <w:noProof/>
              </w:rPr>
              <w:tab/>
            </w:r>
            <w:r>
              <w:rPr>
                <w:noProof/>
              </w:rPr>
              <w:fldChar w:fldCharType="begin"/>
            </w:r>
            <w:r>
              <w:rPr>
                <w:noProof/>
              </w:rPr>
              <w:instrText xml:space="preserve"> PAGEREF _Toc192161436 \h </w:instrText>
            </w:r>
            <w:r>
              <w:rPr>
                <w:noProof/>
              </w:rPr>
            </w:r>
            <w:r>
              <w:rPr>
                <w:noProof/>
              </w:rPr>
              <w:fldChar w:fldCharType="separate"/>
            </w:r>
            <w:r w:rsidR="00734F64">
              <w:rPr>
                <w:noProof/>
              </w:rPr>
              <w:t>38</w:t>
            </w:r>
            <w:r>
              <w:rPr>
                <w:noProof/>
              </w:rPr>
              <w:fldChar w:fldCharType="end"/>
            </w:r>
          </w:hyperlink>
        </w:p>
        <w:p w14:paraId="2032D41D" w14:textId="06DA09AA"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7" w:history="1">
            <w:r>
              <w:rPr>
                <w:rStyle w:val="Hyperlink"/>
                <w:rFonts w:ascii="Arial" w:hAnsi="Arial" w:cs="Arial"/>
                <w:b/>
                <w:noProof/>
              </w:rPr>
              <w:t>Atendimento não Médico Ambulatorial</w:t>
            </w:r>
            <w:r>
              <w:rPr>
                <w:noProof/>
              </w:rPr>
              <w:tab/>
            </w:r>
            <w:r>
              <w:rPr>
                <w:noProof/>
              </w:rPr>
              <w:fldChar w:fldCharType="begin"/>
            </w:r>
            <w:r>
              <w:rPr>
                <w:noProof/>
              </w:rPr>
              <w:instrText xml:space="preserve"> PAGEREF _Toc192161437 \h </w:instrText>
            </w:r>
            <w:r>
              <w:rPr>
                <w:noProof/>
              </w:rPr>
            </w:r>
            <w:r>
              <w:rPr>
                <w:noProof/>
              </w:rPr>
              <w:fldChar w:fldCharType="separate"/>
            </w:r>
            <w:r w:rsidR="00734F64">
              <w:rPr>
                <w:noProof/>
              </w:rPr>
              <w:t>39</w:t>
            </w:r>
            <w:r>
              <w:rPr>
                <w:noProof/>
              </w:rPr>
              <w:fldChar w:fldCharType="end"/>
            </w:r>
          </w:hyperlink>
        </w:p>
        <w:p w14:paraId="59002D88" w14:textId="31339398" w:rsidR="00775D3C" w:rsidRDefault="00775D3C">
          <w:pPr>
            <w:pStyle w:val="Sumrio2"/>
            <w:ind w:firstLine="330"/>
            <w:rPr>
              <w:noProof/>
              <w:kern w:val="2"/>
              <w:sz w:val="24"/>
              <w:szCs w:val="24"/>
              <w:lang w:eastAsia="pt-BR"/>
              <w14:ligatures w14:val="standardContextual"/>
            </w:rPr>
          </w:pPr>
          <w:hyperlink w:anchor="_Toc192161438" w:history="1">
            <w:r>
              <w:rPr>
                <w:rStyle w:val="Hyperlink"/>
                <w:rFonts w:ascii="Arial" w:hAnsi="Arial" w:cs="Arial"/>
                <w:b/>
                <w:bCs/>
                <w:noProof/>
              </w:rPr>
              <w:t>10.</w:t>
            </w:r>
            <w:r>
              <w:rPr>
                <w:rStyle w:val="Hyperlink"/>
                <w:rFonts w:ascii="Arial" w:hAnsi="Arial" w:cs="Arial"/>
                <w:b/>
                <w:bCs/>
                <w:noProof/>
                <w:shd w:val="clear" w:color="auto" w:fill="FFFFFF"/>
              </w:rPr>
              <w:t>Serviço Especializado em Segurança e Medicina do Trabalho (SESMT)</w:t>
            </w:r>
            <w:r>
              <w:rPr>
                <w:noProof/>
              </w:rPr>
              <w:tab/>
            </w:r>
            <w:r>
              <w:rPr>
                <w:noProof/>
              </w:rPr>
              <w:fldChar w:fldCharType="begin"/>
            </w:r>
            <w:r>
              <w:rPr>
                <w:noProof/>
              </w:rPr>
              <w:instrText xml:space="preserve"> PAGEREF _Toc192161438 \h </w:instrText>
            </w:r>
            <w:r>
              <w:rPr>
                <w:noProof/>
              </w:rPr>
            </w:r>
            <w:r>
              <w:rPr>
                <w:noProof/>
              </w:rPr>
              <w:fldChar w:fldCharType="separate"/>
            </w:r>
            <w:r w:rsidR="00734F64">
              <w:rPr>
                <w:noProof/>
              </w:rPr>
              <w:t>42</w:t>
            </w:r>
            <w:r>
              <w:rPr>
                <w:noProof/>
              </w:rPr>
              <w:fldChar w:fldCharType="end"/>
            </w:r>
          </w:hyperlink>
        </w:p>
        <w:p w14:paraId="76DFA1CE" w14:textId="21200DD1" w:rsidR="00775D3C" w:rsidRDefault="00775D3C">
          <w:pPr>
            <w:pStyle w:val="Sumrio2"/>
            <w:ind w:firstLine="330"/>
            <w:rPr>
              <w:noProof/>
              <w:kern w:val="2"/>
              <w:sz w:val="24"/>
              <w:szCs w:val="24"/>
              <w:lang w:eastAsia="pt-BR"/>
              <w14:ligatures w14:val="standardContextual"/>
            </w:rPr>
          </w:pPr>
          <w:hyperlink w:anchor="_Toc192161439" w:history="1">
            <w:r>
              <w:rPr>
                <w:rStyle w:val="Hyperlink"/>
                <w:rFonts w:ascii="Arial" w:hAnsi="Arial" w:cs="Arial"/>
                <w:b/>
                <w:bCs/>
                <w:noProof/>
              </w:rPr>
              <w:t>11.Coordenação de Enfermagem</w:t>
            </w:r>
            <w:r>
              <w:rPr>
                <w:noProof/>
              </w:rPr>
              <w:tab/>
            </w:r>
            <w:r>
              <w:rPr>
                <w:noProof/>
              </w:rPr>
              <w:fldChar w:fldCharType="begin"/>
            </w:r>
            <w:r>
              <w:rPr>
                <w:noProof/>
              </w:rPr>
              <w:instrText xml:space="preserve"> PAGEREF _Toc192161439 \h </w:instrText>
            </w:r>
            <w:r>
              <w:rPr>
                <w:noProof/>
              </w:rPr>
            </w:r>
            <w:r>
              <w:rPr>
                <w:noProof/>
              </w:rPr>
              <w:fldChar w:fldCharType="separate"/>
            </w:r>
            <w:r w:rsidR="00734F64">
              <w:rPr>
                <w:noProof/>
              </w:rPr>
              <w:t>43</w:t>
            </w:r>
            <w:r>
              <w:rPr>
                <w:noProof/>
              </w:rPr>
              <w:fldChar w:fldCharType="end"/>
            </w:r>
          </w:hyperlink>
        </w:p>
        <w:p w14:paraId="7C4F4F26" w14:textId="77777777" w:rsidR="00775D3C" w:rsidRDefault="00775D3C">
          <w:pPr>
            <w:pStyle w:val="Sumrio3"/>
            <w:ind w:firstLine="360"/>
            <w:rPr>
              <w:rFonts w:asciiTheme="minorHAnsi" w:hAnsiTheme="minorHAnsi" w:cstheme="minorBidi"/>
              <w:noProof/>
              <w:kern w:val="2"/>
              <w:sz w:val="24"/>
              <w:szCs w:val="24"/>
              <w:lang w:eastAsia="pt-BR"/>
              <w14:ligatures w14:val="standardContextual"/>
            </w:rPr>
          </w:pPr>
        </w:p>
        <w:p w14:paraId="099C53A1" w14:textId="77777777" w:rsidR="00775D3C" w:rsidRDefault="00EA3414">
          <w:pPr>
            <w:ind w:firstLine="33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rsidP="00AD1E11">
      <w:pPr>
        <w:spacing w:before="240" w:after="240"/>
        <w:ind w:left="-567" w:right="-284"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192161419"/>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9E33F9">
      <w:pPr>
        <w:spacing w:before="240" w:after="240"/>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9E33F9">
      <w:pPr>
        <w:spacing w:before="240" w:after="240"/>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485E2D">
        <w:rPr>
          <w:rFonts w:ascii="Arial" w:hAnsi="Arial" w:cs="Arial"/>
          <w:b/>
          <w:bCs/>
          <w:color w:val="EE0000"/>
          <w:sz w:val="22"/>
          <w:szCs w:val="22"/>
          <w:shd w:val="clear" w:color="auto" w:fill="FFFFFF"/>
        </w:rPr>
        <w:t xml:space="preserve">    </w:t>
      </w:r>
      <w:bookmarkStart w:id="2" w:name="_Toc192161420"/>
      <w:r w:rsidRPr="00485E2D">
        <w:rPr>
          <w:rFonts w:ascii="Arial" w:hAnsi="Arial" w:cs="Arial"/>
          <w:b/>
          <w:bCs/>
          <w:color w:val="EE0000"/>
          <w:sz w:val="22"/>
          <w:szCs w:val="22"/>
          <w:shd w:val="clear" w:color="auto" w:fill="FFFFFF"/>
        </w:rPr>
        <w:t xml:space="preserve">             </w:t>
      </w:r>
      <w:r w:rsidRPr="00FA00E0">
        <w:rPr>
          <w:rFonts w:ascii="Arial" w:hAnsi="Arial" w:cs="Arial"/>
          <w:b/>
          <w:bCs/>
          <w:color w:val="EE0000"/>
          <w:sz w:val="22"/>
          <w:szCs w:val="22"/>
          <w:shd w:val="clear" w:color="auto" w:fill="FFFFFF"/>
        </w:rPr>
        <w:t xml:space="preserve">  </w:t>
      </w:r>
      <w:r w:rsidRPr="00607569">
        <w:rPr>
          <w:rFonts w:ascii="Arial" w:hAnsi="Arial" w:cs="Arial"/>
          <w:b/>
          <w:bCs/>
          <w:color w:val="000000" w:themeColor="text1"/>
          <w:sz w:val="22"/>
          <w:szCs w:val="22"/>
          <w:shd w:val="clear" w:color="auto" w:fill="FFFFFF"/>
        </w:rPr>
        <w:t>M</w:t>
      </w:r>
      <w:bookmarkEnd w:id="2"/>
      <w:r w:rsidR="00E217C3" w:rsidRPr="00607569">
        <w:rPr>
          <w:rFonts w:ascii="Arial" w:hAnsi="Arial" w:cs="Arial"/>
          <w:b/>
          <w:bCs/>
          <w:color w:val="000000" w:themeColor="text1"/>
          <w:sz w:val="22"/>
          <w:szCs w:val="22"/>
          <w:shd w:val="clear" w:color="auto" w:fill="FFFFFF"/>
        </w:rPr>
        <w:t>ANUTENÇÃO PREDIAL</w:t>
      </w:r>
      <w:r w:rsidR="00882BAB">
        <w:rPr>
          <w:rFonts w:ascii="Arial" w:hAnsi="Arial" w:cs="Arial"/>
          <w:b/>
          <w:bCs/>
          <w:color w:val="000000" w:themeColor="text1"/>
          <w:sz w:val="22"/>
          <w:szCs w:val="22"/>
          <w:shd w:val="clear" w:color="auto" w:fill="FFFFFF"/>
        </w:rPr>
        <w:tab/>
      </w: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53C33625" w14:textId="77777777" w:rsidR="00775D3C" w:rsidRDefault="00775D3C">
      <w:pPr>
        <w:pStyle w:val="PargrafodaLista"/>
        <w:ind w:left="0" w:firstLineChars="200" w:firstLine="440"/>
        <w:rPr>
          <w:rFonts w:ascii="Arial" w:hAnsi="Arial" w:cs="Arial"/>
          <w:color w:val="000000" w:themeColor="text1"/>
        </w:rPr>
      </w:pP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r>
        <w:t>ATIVIDADES</w:t>
      </w:r>
      <w:r>
        <w:rPr>
          <w:spacing w:val="-12"/>
        </w:rPr>
        <w:t xml:space="preserve"> </w:t>
      </w:r>
      <w:r>
        <w:rPr>
          <w:spacing w:val="-2"/>
        </w:rPr>
        <w:t>REALIZADAS</w:t>
      </w:r>
    </w:p>
    <w:p w14:paraId="2855B78F" w14:textId="77777777" w:rsidR="001741BD" w:rsidRDefault="001741BD" w:rsidP="001741BD">
      <w:pPr>
        <w:pStyle w:val="Ttulo1"/>
        <w:tabs>
          <w:tab w:val="left" w:pos="429"/>
        </w:tabs>
        <w:spacing w:before="0" w:line="360" w:lineRule="auto"/>
        <w:ind w:firstLineChars="0"/>
        <w:jc w:val="right"/>
        <w:rPr>
          <w:spacing w:val="-2"/>
        </w:rPr>
      </w:pPr>
    </w:p>
    <w:p w14:paraId="00613AC4" w14:textId="77777777" w:rsidR="001741BD" w:rsidRDefault="001741BD" w:rsidP="001741BD">
      <w:pPr>
        <w:pStyle w:val="Ttulo1"/>
        <w:tabs>
          <w:tab w:val="left" w:pos="429"/>
        </w:tabs>
        <w:spacing w:before="0" w:line="360" w:lineRule="auto"/>
        <w:ind w:left="301" w:firstLineChars="0" w:firstLine="0"/>
        <w:jc w:val="right"/>
      </w:pPr>
    </w:p>
    <w:p w14:paraId="3A063794" w14:textId="0B1904E0"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Troca de tomada devido est</w:t>
      </w:r>
      <w:r w:rsidR="00B844FD">
        <w:rPr>
          <w:rFonts w:ascii="Arial" w:hAnsi="Arial" w:cs="Arial"/>
          <w:szCs w:val="24"/>
        </w:rPr>
        <w:t>ar</w:t>
      </w:r>
      <w:r w:rsidRPr="006D2743">
        <w:rPr>
          <w:rFonts w:ascii="Arial" w:hAnsi="Arial" w:cs="Arial"/>
          <w:szCs w:val="24"/>
        </w:rPr>
        <w:t xml:space="preserve"> em curto</w:t>
      </w:r>
      <w:r w:rsidR="00B844FD">
        <w:rPr>
          <w:rFonts w:ascii="Arial" w:hAnsi="Arial" w:cs="Arial"/>
          <w:szCs w:val="24"/>
        </w:rPr>
        <w:t xml:space="preserve"> circuito</w:t>
      </w:r>
    </w:p>
    <w:p w14:paraId="00B7DD92" w14:textId="77777777" w:rsidR="00B844FD"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B844FD">
        <w:rPr>
          <w:rFonts w:ascii="Arial" w:hAnsi="Arial" w:cs="Arial"/>
          <w:szCs w:val="24"/>
        </w:rPr>
        <w:t xml:space="preserve">Manutenção no bebedouro </w:t>
      </w:r>
      <w:r w:rsidR="00B844FD" w:rsidRPr="00B844FD">
        <w:rPr>
          <w:rFonts w:ascii="Arial" w:hAnsi="Arial" w:cs="Arial"/>
          <w:szCs w:val="24"/>
        </w:rPr>
        <w:t>no setor do administrativo</w:t>
      </w:r>
    </w:p>
    <w:p w14:paraId="56D9F7B2" w14:textId="2517C585" w:rsidR="006D2743" w:rsidRPr="00B844FD"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B844FD">
        <w:rPr>
          <w:rFonts w:ascii="Arial" w:hAnsi="Arial" w:cs="Arial"/>
          <w:szCs w:val="24"/>
        </w:rPr>
        <w:t xml:space="preserve">Troca de lâmpada no </w:t>
      </w:r>
      <w:r w:rsidR="00B844FD" w:rsidRPr="00B844FD">
        <w:rPr>
          <w:rFonts w:ascii="Arial" w:hAnsi="Arial" w:cs="Arial"/>
          <w:szCs w:val="24"/>
        </w:rPr>
        <w:t>setor do administrativo</w:t>
      </w:r>
    </w:p>
    <w:p w14:paraId="03005C8E" w14:textId="408E8E3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Goteir</w:t>
      </w:r>
      <w:r w:rsidR="00B844FD">
        <w:rPr>
          <w:rFonts w:ascii="Arial" w:hAnsi="Arial" w:cs="Arial"/>
          <w:szCs w:val="24"/>
        </w:rPr>
        <w:t>a</w:t>
      </w:r>
      <w:r w:rsidRPr="006D2743">
        <w:rPr>
          <w:rFonts w:ascii="Arial" w:hAnsi="Arial" w:cs="Arial"/>
          <w:szCs w:val="24"/>
        </w:rPr>
        <w:t xml:space="preserve"> área </w:t>
      </w:r>
      <w:r w:rsidR="00B844FD" w:rsidRPr="006D2743">
        <w:rPr>
          <w:rFonts w:ascii="Arial" w:hAnsi="Arial" w:cs="Arial"/>
          <w:szCs w:val="24"/>
        </w:rPr>
        <w:t>téc</w:t>
      </w:r>
      <w:r w:rsidR="00B844FD">
        <w:rPr>
          <w:rFonts w:ascii="Arial" w:hAnsi="Arial" w:cs="Arial"/>
          <w:szCs w:val="24"/>
        </w:rPr>
        <w:t>nica</w:t>
      </w:r>
      <w:r w:rsidRPr="006D2743">
        <w:rPr>
          <w:rFonts w:ascii="Arial" w:hAnsi="Arial" w:cs="Arial"/>
          <w:szCs w:val="24"/>
        </w:rPr>
        <w:t xml:space="preserve"> laboratório</w:t>
      </w:r>
    </w:p>
    <w:p w14:paraId="3FEB74D9"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Instalar mapa de abrangência</w:t>
      </w:r>
    </w:p>
    <w:p w14:paraId="46EE8AB1" w14:textId="70EF2AF4"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Instalar tomada para lavadora ultrassônica </w:t>
      </w:r>
    </w:p>
    <w:p w14:paraId="484B7B52" w14:textId="17717D60"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Consertar tomada sala técnica</w:t>
      </w:r>
    </w:p>
    <w:p w14:paraId="12C6DC86" w14:textId="668E84C9"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Bebedouro recepção central estragado</w:t>
      </w:r>
    </w:p>
    <w:p w14:paraId="7206AB16"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Manutenção vaso </w:t>
      </w:r>
    </w:p>
    <w:p w14:paraId="04DE63DB"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Troca de descarpack</w:t>
      </w:r>
    </w:p>
    <w:p w14:paraId="62A97B95"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Porta do banheiro masculino central estragada</w:t>
      </w:r>
    </w:p>
    <w:p w14:paraId="1AF6F7B8" w14:textId="0A527A5C"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Troca de miolo dos armários </w:t>
      </w:r>
    </w:p>
    <w:p w14:paraId="0F8A1999"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Limpeza nas casas de maquinas </w:t>
      </w:r>
    </w:p>
    <w:p w14:paraId="4004CE8F"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Troca de torneira sala de lavagem</w:t>
      </w:r>
    </w:p>
    <w:p w14:paraId="137524D6"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Manutenção jardinagem </w:t>
      </w:r>
    </w:p>
    <w:p w14:paraId="1012D3E7"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Troca de contactora </w:t>
      </w:r>
    </w:p>
    <w:p w14:paraId="3D57F433"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Instalação de dispenser </w:t>
      </w:r>
    </w:p>
    <w:p w14:paraId="7240139A" w14:textId="4D7E86DD"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Troca de lâmpada marquise</w:t>
      </w:r>
    </w:p>
    <w:p w14:paraId="1F3CFB4D"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Instalação de tomada DML </w:t>
      </w:r>
    </w:p>
    <w:p w14:paraId="0181724C" w14:textId="0FB66EAD"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Troca de luminárias estacionamento</w:t>
      </w:r>
    </w:p>
    <w:p w14:paraId="5E0A7F5C" w14:textId="0295715D"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Pintura sala de coleta laboratório</w:t>
      </w:r>
    </w:p>
    <w:p w14:paraId="53C4DDA4" w14:textId="4E74DD6B"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Pintura recepção medica</w:t>
      </w:r>
    </w:p>
    <w:p w14:paraId="4277AD20" w14:textId="4DA58FB0"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Pintura recepção oft</w:t>
      </w:r>
      <w:r>
        <w:rPr>
          <w:rFonts w:ascii="Arial" w:hAnsi="Arial" w:cs="Arial"/>
          <w:szCs w:val="24"/>
        </w:rPr>
        <w:t>al</w:t>
      </w:r>
      <w:r w:rsidRPr="006D2743">
        <w:rPr>
          <w:rFonts w:ascii="Arial" w:hAnsi="Arial" w:cs="Arial"/>
          <w:szCs w:val="24"/>
        </w:rPr>
        <w:t>m</w:t>
      </w:r>
      <w:r>
        <w:rPr>
          <w:rFonts w:ascii="Arial" w:hAnsi="Arial" w:cs="Arial"/>
          <w:szCs w:val="24"/>
        </w:rPr>
        <w:t>ologia</w:t>
      </w:r>
    </w:p>
    <w:p w14:paraId="04398895"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Pintura faixas e vasos estacionamento</w:t>
      </w:r>
    </w:p>
    <w:p w14:paraId="2E397B72" w14:textId="77777777" w:rsidR="006D2743" w:rsidRPr="006D2743" w:rsidRDefault="006D2743" w:rsidP="006D2743">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6D2743">
        <w:rPr>
          <w:rFonts w:ascii="Arial" w:hAnsi="Arial" w:cs="Arial"/>
          <w:szCs w:val="24"/>
        </w:rPr>
        <w:t xml:space="preserve">Pintura sala deposito </w:t>
      </w:r>
    </w:p>
    <w:p w14:paraId="11373CBC" w14:textId="77777777" w:rsidR="00CE3ACD" w:rsidRDefault="00CE3ACD" w:rsidP="00CE3ACD">
      <w:pPr>
        <w:pStyle w:val="PargrafodaLista"/>
        <w:tabs>
          <w:tab w:val="left" w:pos="2215"/>
        </w:tabs>
        <w:spacing w:line="276" w:lineRule="auto"/>
        <w:ind w:left="0" w:firstLine="330"/>
        <w:rPr>
          <w:rFonts w:ascii="Arial" w:hAnsi="Arial" w:cs="Arial"/>
        </w:rPr>
      </w:pPr>
    </w:p>
    <w:p w14:paraId="4BD131EE" w14:textId="77777777" w:rsidR="006D2743" w:rsidRPr="00CE3ACD" w:rsidRDefault="006D2743" w:rsidP="00CE3ACD">
      <w:pPr>
        <w:pStyle w:val="PargrafodaLista"/>
        <w:tabs>
          <w:tab w:val="left" w:pos="2215"/>
        </w:tabs>
        <w:spacing w:line="276" w:lineRule="auto"/>
        <w:ind w:left="0" w:firstLine="330"/>
        <w:rPr>
          <w:rFonts w:ascii="Arial" w:hAnsi="Arial" w:cs="Arial"/>
        </w:rPr>
      </w:pPr>
    </w:p>
    <w:p w14:paraId="1FA84912" w14:textId="662C2822" w:rsidR="0023576B" w:rsidRDefault="0023576B" w:rsidP="00825D0A">
      <w:pPr>
        <w:pStyle w:val="Corpodetexto"/>
        <w:spacing w:after="0" w:line="360" w:lineRule="auto"/>
        <w:ind w:firstLine="330"/>
        <w:rPr>
          <w:rFonts w:ascii="Arial" w:hAnsi="Arial" w:cs="Arial"/>
        </w:rPr>
      </w:pPr>
      <w:r w:rsidRPr="0023576B">
        <w:rPr>
          <w:rFonts w:ascii="Arial" w:hAnsi="Arial" w:cs="Arial"/>
        </w:rPr>
        <w:t>Após a execução das manutenções durante o mês de</w:t>
      </w:r>
      <w:r w:rsidR="00CB31F1">
        <w:rPr>
          <w:rFonts w:ascii="Arial" w:hAnsi="Arial" w:cs="Arial"/>
        </w:rPr>
        <w:t xml:space="preserve"> </w:t>
      </w:r>
      <w:r w:rsidR="00B844FD">
        <w:rPr>
          <w:rFonts w:ascii="Arial" w:hAnsi="Arial" w:cs="Arial"/>
        </w:rPr>
        <w:t>dezembro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P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914C705" w14:textId="77777777" w:rsidR="0023576B" w:rsidRDefault="0023576B">
      <w:pPr>
        <w:ind w:firstLineChars="100" w:firstLine="220"/>
        <w:rPr>
          <w:rFonts w:ascii="Arial" w:hAnsi="Arial" w:cs="Arial"/>
          <w:color w:val="000000" w:themeColor="text1"/>
        </w:rPr>
      </w:pPr>
    </w:p>
    <w:p w14:paraId="4F9DD19B" w14:textId="747F0BC9" w:rsidR="00E217C3" w:rsidRPr="00882BAB" w:rsidRDefault="00EA3414" w:rsidP="00E217C3">
      <w:pPr>
        <w:pStyle w:val="Corpodetexto"/>
        <w:spacing w:before="1" w:line="513" w:lineRule="auto"/>
        <w:ind w:firstLine="330"/>
        <w:rPr>
          <w:rFonts w:ascii="Arial" w:hAnsi="Arial" w:cs="Arial"/>
        </w:rPr>
      </w:pPr>
      <w:r w:rsidRPr="00882BAB">
        <w:rPr>
          <w:rFonts w:ascii="Arial" w:hAnsi="Arial" w:cs="Arial"/>
        </w:rPr>
        <w:lastRenderedPageBreak/>
        <w:t xml:space="preserve">Acesso as fotos, pelo link abaixo.       </w:t>
      </w:r>
    </w:p>
    <w:bookmarkStart w:id="3" w:name="_Toc192161421"/>
    <w:p w14:paraId="74AF58B9" w14:textId="5AB4FF9D" w:rsidR="00B417A5" w:rsidRPr="00DF39F8" w:rsidRDefault="00DF39F8" w:rsidP="00DF39F8">
      <w:pPr>
        <w:pStyle w:val="Corpodetexto"/>
        <w:spacing w:line="360" w:lineRule="auto"/>
        <w:ind w:firstLine="330"/>
      </w:pPr>
      <w:r w:rsidRPr="00DF39F8">
        <w:fldChar w:fldCharType="begin"/>
      </w:r>
      <w:r w:rsidRPr="00DF39F8">
        <w:instrText xml:space="preserve"> HYPERLINK "https://drive.google.com/drive/folders/19UTFQOcJ-IKgMR8q7M769eT8Zp_rik5u?usp=drive_link" </w:instrText>
      </w:r>
      <w:r w:rsidRPr="00DF39F8">
        <w:fldChar w:fldCharType="separate"/>
      </w:r>
      <w:r w:rsidRPr="00DF39F8">
        <w:rPr>
          <w:rStyle w:val="Hyperlink"/>
        </w:rPr>
        <w:t>https://drive.google.com/drive/folders/19UTFQOcJ-IKgMR8q7M769eT8Zp_rik5u?usp=drive_link</w:t>
      </w:r>
      <w:r w:rsidRPr="00DF39F8">
        <w:fldChar w:fldCharType="end"/>
      </w:r>
    </w:p>
    <w:p w14:paraId="3A5A0502" w14:textId="3E82A9D4"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54DAB627" w14:textId="77777777" w:rsidR="00E726A2" w:rsidRDefault="00E726A2" w:rsidP="00B4460D">
      <w:pPr>
        <w:pStyle w:val="Corpodetexto"/>
        <w:spacing w:line="360" w:lineRule="auto"/>
        <w:ind w:right="844" w:firstLineChars="190" w:firstLine="418"/>
      </w:pPr>
    </w:p>
    <w:p w14:paraId="1D95BD77" w14:textId="732C0D4C" w:rsidR="00F82EF7" w:rsidRPr="001D2A73" w:rsidRDefault="00A15A9E" w:rsidP="00A15A9E">
      <w:pPr>
        <w:pStyle w:val="Corpodetexto"/>
        <w:spacing w:line="360" w:lineRule="auto"/>
        <w:ind w:right="844" w:firstLineChars="0" w:firstLine="0"/>
        <w:jc w:val="left"/>
        <w:rPr>
          <w:rFonts w:ascii="Arial" w:hAnsi="Arial" w:cs="Arial"/>
          <w:b/>
          <w:bCs/>
          <w:color w:val="000000" w:themeColor="text1"/>
        </w:rPr>
      </w:pPr>
      <w:r w:rsidRPr="001D2A73">
        <w:rPr>
          <w:rFonts w:ascii="Arial" w:hAnsi="Arial" w:cs="Arial"/>
          <w:b/>
          <w:bCs/>
          <w:color w:val="000000" w:themeColor="text1"/>
        </w:rPr>
        <w:t xml:space="preserve">ENGENHARIA CLINICA </w:t>
      </w:r>
    </w:p>
    <w:p w14:paraId="380871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Engenharia Clínica é um setor estratégico da área da saúde, responsável por gerenciar e garantir o uso seguro e eficiente das tecnologias médico-hospitalares. Seu papel é fundamental na integração entre a tecnologia, a assistência e a segurança do paciente, apoiando diretamente a qualidade dos serviços prestados.</w:t>
      </w:r>
    </w:p>
    <w:p w14:paraId="36F1603D"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Entre os principais objetivos da Engenharia Clínica estão: assegurar a disponibilidade e a confiabilidade dos equipamentos, promover a utilização correta das tecnologias em saúde, reduzir custos com manutenções corretivas e garantir conformidade com as normas regulatórias e de acreditação.</w:t>
      </w:r>
    </w:p>
    <w:p w14:paraId="4972486C" w14:textId="77777777" w:rsidR="00482956"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 xml:space="preserve">As áreas de atuação da Engenharia Clínica são diversas. Incluem a gestão de equipamentos médico-hospitalares, abrangendo inventário, rastreabilidade e acompanhamento de todo o ciclo de vida; a execução e supervisão de manutenções preventivas e corretivas; a realização de testes de segurança e calibração; além do apoio técnico na aquisição de novas tecnologias, padronização e participação em processos de compra. </w:t>
      </w:r>
    </w:p>
    <w:p w14:paraId="6505D621" w14:textId="72F8AF84"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Outra função essencial é o treinamento das equipes assistenciais, promovendo o uso adequado e seguro dos equipamentos.</w:t>
      </w:r>
    </w:p>
    <w:p w14:paraId="2BF4A541"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atuação estruturada da Engenharia Clínica traz inúmeros benefícios para a unidade de saúde. Entre eles, destacam-se a redução de custos, o aumento da confiabilidade dos equipamentos, o suporte à tomada de decisão em investimentos em tecnologia, o cumprimento das exigências legais e regulatórias e, sobretudo, a melhoria da qualidade assistencial e da segurança do paciente.</w:t>
      </w:r>
    </w:p>
    <w:p w14:paraId="63746C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Como exemplos de atividades práticas realizadas pelo setor, podem ser citados: a gestão informatizada do parque tecnológico, a elaboração de planos de manutenção preventiva, a emissão de relatórios de desempenho e rastreabilidade dos equipamentos, o acompanhamento de contratos de assistência técnica e o apoio em projetos de adequação da infraestrutura hospitalar.</w:t>
      </w:r>
    </w:p>
    <w:p w14:paraId="5FBA1496" w14:textId="77777777" w:rsidR="001D2A73" w:rsidRDefault="0075768E" w:rsidP="00825D0A">
      <w:pPr>
        <w:pStyle w:val="Corpodetexto"/>
        <w:spacing w:after="0" w:line="360" w:lineRule="auto"/>
        <w:ind w:right="-38" w:firstLineChars="0" w:firstLine="709"/>
        <w:rPr>
          <w:noProof/>
        </w:rPr>
      </w:pPr>
      <w:r>
        <w:rPr>
          <w:rFonts w:ascii="Arial" w:hAnsi="Arial" w:cs="Arial"/>
        </w:rPr>
        <w:t xml:space="preserve">A </w:t>
      </w:r>
      <w:r w:rsidRPr="0075768E">
        <w:rPr>
          <w:rFonts w:ascii="Arial" w:hAnsi="Arial" w:cs="Arial"/>
        </w:rPr>
        <w:t>Engenharia Clínica é indispensável para a gestão moderna das instituições de saúde, promovendo um ambiente seguro, eficiente e em conformidade com as exigências legais, ao mesmo tempo em que assegura qualidade no cuidado ao paciente.</w:t>
      </w:r>
      <w:r w:rsidR="001D2A73" w:rsidRPr="001D2A73">
        <w:rPr>
          <w:noProof/>
        </w:rPr>
        <w:t xml:space="preserve"> </w:t>
      </w:r>
    </w:p>
    <w:p w14:paraId="2CC5F539" w14:textId="77777777" w:rsidR="001D2A73" w:rsidRDefault="001D2A73" w:rsidP="00825D0A">
      <w:pPr>
        <w:pStyle w:val="Corpodetexto"/>
        <w:spacing w:after="0" w:line="360" w:lineRule="auto"/>
        <w:ind w:right="-38" w:firstLineChars="0" w:firstLine="709"/>
        <w:rPr>
          <w:noProof/>
        </w:rPr>
      </w:pPr>
    </w:p>
    <w:p w14:paraId="046DAC50" w14:textId="678CB0D9" w:rsidR="0075768E" w:rsidRDefault="006254F8" w:rsidP="0013327D">
      <w:pPr>
        <w:pStyle w:val="Corpodetexto"/>
        <w:spacing w:after="0" w:line="360" w:lineRule="auto"/>
        <w:ind w:right="-38" w:firstLineChars="0" w:firstLine="709"/>
        <w:jc w:val="center"/>
        <w:rPr>
          <w:rFonts w:ascii="Arial" w:hAnsi="Arial" w:cs="Arial"/>
        </w:rPr>
      </w:pPr>
      <w:r>
        <w:rPr>
          <w:noProof/>
        </w:rPr>
        <w:lastRenderedPageBreak/>
        <w:drawing>
          <wp:inline distT="0" distB="0" distL="0" distR="0" wp14:anchorId="1B696F6B" wp14:editId="78FB2A46">
            <wp:extent cx="3733800" cy="2176231"/>
            <wp:effectExtent l="0" t="0" r="0" b="0"/>
            <wp:docPr id="21104073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07315" name=""/>
                    <pic:cNvPicPr/>
                  </pic:nvPicPr>
                  <pic:blipFill>
                    <a:blip r:embed="rId12"/>
                    <a:stretch>
                      <a:fillRect/>
                    </a:stretch>
                  </pic:blipFill>
                  <pic:spPr>
                    <a:xfrm>
                      <a:off x="0" y="0"/>
                      <a:ext cx="3740310" cy="2180025"/>
                    </a:xfrm>
                    <a:prstGeom prst="rect">
                      <a:avLst/>
                    </a:prstGeom>
                  </pic:spPr>
                </pic:pic>
              </a:graphicData>
            </a:graphic>
          </wp:inline>
        </w:drawing>
      </w:r>
    </w:p>
    <w:p w14:paraId="66F14C23" w14:textId="77777777" w:rsidR="001D2A73" w:rsidRPr="0075768E" w:rsidRDefault="001D2A73" w:rsidP="00825D0A">
      <w:pPr>
        <w:pStyle w:val="Corpodetexto"/>
        <w:spacing w:after="0" w:line="360" w:lineRule="auto"/>
        <w:ind w:right="-38" w:firstLineChars="0" w:firstLine="709"/>
        <w:rPr>
          <w:rFonts w:ascii="Arial" w:hAnsi="Arial" w:cs="Arial"/>
        </w:rPr>
      </w:pPr>
    </w:p>
    <w:p w14:paraId="07C515D8" w14:textId="4CC20A0D" w:rsidR="00424554" w:rsidRDefault="001D2A73" w:rsidP="001D2A73">
      <w:pPr>
        <w:pStyle w:val="Corpodetexto"/>
        <w:spacing w:line="360" w:lineRule="auto"/>
        <w:ind w:firstLineChars="322" w:firstLine="708"/>
        <w:rPr>
          <w:rFonts w:ascii="Arial" w:hAnsi="Arial" w:cs="Arial"/>
        </w:rPr>
      </w:pPr>
      <w:r w:rsidRPr="001D2A73">
        <w:rPr>
          <w:rFonts w:ascii="Arial" w:hAnsi="Arial" w:cs="Arial"/>
        </w:rPr>
        <w:t xml:space="preserve">No mês de </w:t>
      </w:r>
      <w:r w:rsidR="006254F8">
        <w:rPr>
          <w:rFonts w:ascii="Arial" w:hAnsi="Arial" w:cs="Arial"/>
        </w:rPr>
        <w:t>dezem</w:t>
      </w:r>
      <w:r w:rsidRPr="001D2A73">
        <w:rPr>
          <w:rFonts w:ascii="Arial" w:hAnsi="Arial" w:cs="Arial"/>
        </w:rPr>
        <w:t xml:space="preserve">bro </w:t>
      </w:r>
      <w:r w:rsidR="006254F8">
        <w:rPr>
          <w:rFonts w:ascii="Arial" w:hAnsi="Arial" w:cs="Arial"/>
        </w:rPr>
        <w:t>51</w:t>
      </w:r>
      <w:r w:rsidRPr="001D2A73">
        <w:rPr>
          <w:rFonts w:ascii="Arial" w:hAnsi="Arial" w:cs="Arial"/>
        </w:rPr>
        <w:t xml:space="preserve"> ordens de serviço foram abertas, no qual foram concluídas 4</w:t>
      </w:r>
      <w:r w:rsidR="006254F8">
        <w:rPr>
          <w:rFonts w:ascii="Arial" w:hAnsi="Arial" w:cs="Arial"/>
        </w:rPr>
        <w:t>8</w:t>
      </w:r>
      <w:r w:rsidRPr="001D2A73">
        <w:rPr>
          <w:rFonts w:ascii="Arial" w:hAnsi="Arial" w:cs="Arial"/>
        </w:rPr>
        <w:t>. A produtividade do período está em aproximadamente 9</w:t>
      </w:r>
      <w:r w:rsidR="006254F8">
        <w:rPr>
          <w:rFonts w:ascii="Arial" w:hAnsi="Arial" w:cs="Arial"/>
        </w:rPr>
        <w:t>4</w:t>
      </w:r>
      <w:r w:rsidRPr="001D2A73">
        <w:rPr>
          <w:rFonts w:ascii="Arial" w:hAnsi="Arial" w:cs="Arial"/>
        </w:rPr>
        <w:t>%. As OS para o próximo mês incluem</w:t>
      </w:r>
      <w:r>
        <w:rPr>
          <w:rFonts w:ascii="Arial" w:hAnsi="Arial" w:cs="Arial"/>
        </w:rPr>
        <w:t xml:space="preserve"> </w:t>
      </w:r>
      <w:r w:rsidRPr="001D2A73">
        <w:rPr>
          <w:rFonts w:ascii="Arial" w:hAnsi="Arial" w:cs="Arial"/>
        </w:rPr>
        <w:t>procedimentos de calibração de oxímetro e esfigmomanômetro, que não foram concluídas em novembro devido a indisponibilidade dos analisadores.</w:t>
      </w:r>
    </w:p>
    <w:p w14:paraId="42B8EF32" w14:textId="2AAD9ACD" w:rsidR="00424554" w:rsidRDefault="001D2A73" w:rsidP="001D2A73">
      <w:pPr>
        <w:pStyle w:val="Corpodetexto"/>
        <w:spacing w:line="360" w:lineRule="auto"/>
        <w:ind w:firstLineChars="322" w:firstLine="708"/>
        <w:rPr>
          <w:rFonts w:ascii="Arial" w:hAnsi="Arial" w:cs="Arial"/>
        </w:rPr>
      </w:pPr>
      <w:r w:rsidRPr="001D2A73">
        <w:rPr>
          <w:rFonts w:ascii="Arial" w:hAnsi="Arial" w:cs="Arial"/>
        </w:rPr>
        <w:t xml:space="preserve">Em </w:t>
      </w:r>
      <w:r w:rsidR="006254F8">
        <w:rPr>
          <w:rFonts w:ascii="Arial" w:hAnsi="Arial" w:cs="Arial"/>
        </w:rPr>
        <w:t>dezem</w:t>
      </w:r>
      <w:r w:rsidRPr="001D2A73">
        <w:rPr>
          <w:rFonts w:ascii="Arial" w:hAnsi="Arial" w:cs="Arial"/>
        </w:rPr>
        <w:t>bro também foram concluídos OS pendentes de outubro, sendo: Manutenção corretiva mamógrafo; Manutenção preventiva das osmoses e aparelhos de hemodiálise.</w:t>
      </w:r>
    </w:p>
    <w:p w14:paraId="1B3D5C56" w14:textId="44BB28B7" w:rsidR="001D2A73" w:rsidRDefault="006254F8" w:rsidP="001D2A73">
      <w:pPr>
        <w:pStyle w:val="Corpodetexto"/>
        <w:spacing w:line="360" w:lineRule="auto"/>
        <w:ind w:firstLineChars="322" w:firstLine="708"/>
        <w:jc w:val="center"/>
        <w:rPr>
          <w:rFonts w:ascii="Arial" w:hAnsi="Arial" w:cs="Arial"/>
        </w:rPr>
      </w:pPr>
      <w:r w:rsidRPr="006254F8">
        <w:rPr>
          <w:noProof/>
        </w:rPr>
        <w:drawing>
          <wp:inline distT="0" distB="0" distL="0" distR="0" wp14:anchorId="5B15BC56" wp14:editId="6BE7107F">
            <wp:extent cx="3019048" cy="800000"/>
            <wp:effectExtent l="0" t="0" r="0" b="635"/>
            <wp:docPr id="17780273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27318" name=""/>
                    <pic:cNvPicPr/>
                  </pic:nvPicPr>
                  <pic:blipFill>
                    <a:blip r:embed="rId13"/>
                    <a:stretch>
                      <a:fillRect/>
                    </a:stretch>
                  </pic:blipFill>
                  <pic:spPr>
                    <a:xfrm>
                      <a:off x="0" y="0"/>
                      <a:ext cx="3019048" cy="800000"/>
                    </a:xfrm>
                    <a:prstGeom prst="rect">
                      <a:avLst/>
                    </a:prstGeom>
                  </pic:spPr>
                </pic:pic>
              </a:graphicData>
            </a:graphic>
          </wp:inline>
        </w:drawing>
      </w:r>
    </w:p>
    <w:p w14:paraId="1AF1CF36" w14:textId="0FBA5C75" w:rsidR="00D83114" w:rsidRDefault="001D2A73" w:rsidP="007445B4">
      <w:pPr>
        <w:pStyle w:val="Corpodetexto"/>
        <w:spacing w:line="360" w:lineRule="auto"/>
        <w:ind w:right="102" w:firstLine="330"/>
        <w:rPr>
          <w:rFonts w:ascii="Arial" w:hAnsi="Arial" w:cs="Arial"/>
        </w:rPr>
      </w:pPr>
      <w:r w:rsidRPr="001D2A73">
        <w:rPr>
          <w:rFonts w:ascii="Arial" w:hAnsi="Arial" w:cs="Arial"/>
        </w:rPr>
        <w:t xml:space="preserve">Segundo os dados apresentados o setor almoxarifado e ambulatório corresponde a </w:t>
      </w:r>
      <w:r>
        <w:rPr>
          <w:rFonts w:ascii="Arial" w:hAnsi="Arial" w:cs="Arial"/>
        </w:rPr>
        <w:t>m</w:t>
      </w:r>
      <w:r w:rsidRPr="001D2A73">
        <w:rPr>
          <w:rFonts w:ascii="Arial" w:hAnsi="Arial" w:cs="Arial"/>
        </w:rPr>
        <w:t>aioria das demandas devido as OS de calibração dos de oxímetros e esfigmomanômetros.</w:t>
      </w:r>
    </w:p>
    <w:p w14:paraId="2697CDD4" w14:textId="7CCB9DF0" w:rsidR="006254F8" w:rsidRPr="006254F8" w:rsidRDefault="006254F8" w:rsidP="006254F8">
      <w:pPr>
        <w:pStyle w:val="Corpodetexto"/>
        <w:tabs>
          <w:tab w:val="left" w:pos="3734"/>
        </w:tabs>
        <w:spacing w:after="0" w:line="360" w:lineRule="auto"/>
        <w:ind w:firstLineChars="0" w:firstLine="851"/>
        <w:rPr>
          <w:rFonts w:ascii="Arial" w:hAnsi="Arial" w:cs="Arial"/>
        </w:rPr>
      </w:pPr>
      <w:r w:rsidRPr="006254F8">
        <w:rPr>
          <w:rFonts w:ascii="Arial" w:hAnsi="Arial" w:cs="Arial"/>
        </w:rPr>
        <w:t xml:space="preserve">Apresentamos abaixo os equipamentos que apresentaram maior demandas de solicitações. </w:t>
      </w:r>
    </w:p>
    <w:p w14:paraId="6E755CF2" w14:textId="7331C686" w:rsidR="006254F8" w:rsidRDefault="006254F8" w:rsidP="006254F8">
      <w:pPr>
        <w:pStyle w:val="Corpodetexto"/>
        <w:tabs>
          <w:tab w:val="left" w:pos="3734"/>
        </w:tabs>
        <w:spacing w:after="0" w:line="360" w:lineRule="auto"/>
        <w:ind w:right="102" w:firstLineChars="0" w:firstLine="0"/>
        <w:rPr>
          <w:rFonts w:ascii="Arial" w:hAnsi="Arial" w:cs="Arial"/>
        </w:rPr>
      </w:pPr>
      <w:r w:rsidRPr="006254F8">
        <w:rPr>
          <w:rFonts w:ascii="Arial" w:hAnsi="Arial" w:cs="Arial"/>
        </w:rPr>
        <w:t>Segundo os dados apresentados o setor de hemodiálise corresponde a maioria das demandas devidas as OS de preventiva dos aparelhos de hemodiálise e osmose reversa.</w:t>
      </w:r>
    </w:p>
    <w:p w14:paraId="69565C05" w14:textId="087CEA3C" w:rsidR="009E073B" w:rsidRDefault="006254F8" w:rsidP="009E073B">
      <w:pPr>
        <w:pStyle w:val="Corpodetexto"/>
        <w:spacing w:after="0" w:line="360" w:lineRule="auto"/>
        <w:ind w:firstLineChars="0" w:firstLine="709"/>
        <w:jc w:val="center"/>
        <w:rPr>
          <w:rFonts w:ascii="Arial" w:hAnsi="Arial" w:cs="Arial"/>
        </w:rPr>
      </w:pPr>
      <w:r w:rsidRPr="006254F8">
        <w:rPr>
          <w:noProof/>
        </w:rPr>
        <w:drawing>
          <wp:inline distT="0" distB="0" distL="0" distR="0" wp14:anchorId="3B32A436" wp14:editId="62D1E08B">
            <wp:extent cx="4090321" cy="2428875"/>
            <wp:effectExtent l="0" t="0" r="5715" b="0"/>
            <wp:docPr id="2880763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76336" name=""/>
                    <pic:cNvPicPr/>
                  </pic:nvPicPr>
                  <pic:blipFill>
                    <a:blip r:embed="rId14"/>
                    <a:stretch>
                      <a:fillRect/>
                    </a:stretch>
                  </pic:blipFill>
                  <pic:spPr>
                    <a:xfrm>
                      <a:off x="0" y="0"/>
                      <a:ext cx="4106709" cy="2438606"/>
                    </a:xfrm>
                    <a:prstGeom prst="rect">
                      <a:avLst/>
                    </a:prstGeom>
                  </pic:spPr>
                </pic:pic>
              </a:graphicData>
            </a:graphic>
          </wp:inline>
        </w:drawing>
      </w:r>
    </w:p>
    <w:p w14:paraId="503B7764" w14:textId="6E844FE5" w:rsidR="006254F8" w:rsidRDefault="0084106C" w:rsidP="0084106C">
      <w:pPr>
        <w:pStyle w:val="Corpodetexto"/>
        <w:spacing w:after="0" w:line="360" w:lineRule="auto"/>
        <w:ind w:firstLineChars="0" w:firstLine="709"/>
        <w:rPr>
          <w:rFonts w:ascii="Arial" w:hAnsi="Arial" w:cs="Arial"/>
        </w:rPr>
      </w:pPr>
      <w:r w:rsidRPr="0084106C">
        <w:rPr>
          <w:rFonts w:ascii="Arial" w:hAnsi="Arial" w:cs="Arial"/>
        </w:rPr>
        <w:lastRenderedPageBreak/>
        <w:t xml:space="preserve">Apresentamos abaixo os equipamentos que apresentaram maior demandas de solicitações. Os aparelhos de hemodiálise correspondem a 48% da demanda, devido </w:t>
      </w:r>
      <w:proofErr w:type="spellStart"/>
      <w:r w:rsidRPr="0084106C">
        <w:rPr>
          <w:rFonts w:ascii="Arial" w:hAnsi="Arial" w:cs="Arial"/>
        </w:rPr>
        <w:t>a</w:t>
      </w:r>
      <w:proofErr w:type="spellEnd"/>
      <w:r w:rsidRPr="0084106C">
        <w:rPr>
          <w:rFonts w:ascii="Arial" w:hAnsi="Arial" w:cs="Arial"/>
        </w:rPr>
        <w:t xml:space="preserve"> realização das manutenções preventivas.</w:t>
      </w:r>
    </w:p>
    <w:p w14:paraId="2A0D5F69" w14:textId="77777777" w:rsidR="0084106C" w:rsidRDefault="0084106C" w:rsidP="0084106C">
      <w:pPr>
        <w:pStyle w:val="Corpodetexto"/>
        <w:spacing w:after="0" w:line="360" w:lineRule="auto"/>
        <w:ind w:firstLineChars="0" w:firstLine="709"/>
        <w:rPr>
          <w:rFonts w:ascii="Arial" w:hAnsi="Arial" w:cs="Arial"/>
        </w:rPr>
      </w:pPr>
    </w:p>
    <w:p w14:paraId="14923F59" w14:textId="77777777" w:rsidR="00775D3C" w:rsidRPr="001F35FD" w:rsidRDefault="00EA3414">
      <w:pPr>
        <w:pStyle w:val="Ttulo2"/>
        <w:numPr>
          <w:ilvl w:val="0"/>
          <w:numId w:val="0"/>
        </w:numPr>
        <w:rPr>
          <w:rFonts w:ascii="Arial" w:hAnsi="Arial" w:cs="Arial"/>
          <w:b/>
          <w:bCs/>
          <w:color w:val="000000" w:themeColor="text1"/>
          <w:sz w:val="22"/>
          <w:szCs w:val="22"/>
          <w:shd w:val="clear" w:color="auto" w:fill="FFFFFF"/>
        </w:rPr>
      </w:pPr>
      <w:r w:rsidRPr="001F35FD">
        <w:rPr>
          <w:rFonts w:ascii="Arial" w:hAnsi="Arial" w:cs="Arial"/>
          <w:b/>
          <w:bCs/>
          <w:color w:val="000000" w:themeColor="text1"/>
          <w:sz w:val="22"/>
          <w:szCs w:val="22"/>
          <w:shd w:val="clear" w:color="auto" w:fill="FFFFFF"/>
        </w:rPr>
        <w:t>A</w:t>
      </w:r>
      <w:bookmarkEnd w:id="3"/>
      <w:r w:rsidRPr="001F35FD">
        <w:rPr>
          <w:rFonts w:ascii="Arial" w:hAnsi="Arial" w:cs="Arial"/>
          <w:b/>
          <w:bCs/>
          <w:color w:val="000000" w:themeColor="text1"/>
          <w:sz w:val="22"/>
          <w:szCs w:val="22"/>
          <w:shd w:val="clear" w:color="auto" w:fill="FFFFFF"/>
        </w:rPr>
        <w:t>LMOXARIFADO</w:t>
      </w:r>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294D0CA7" w14:textId="39490531" w:rsidR="00F82218" w:rsidRDefault="00F82218" w:rsidP="00F82218">
      <w:pPr>
        <w:pStyle w:val="NormalWeb"/>
        <w:spacing w:before="0" w:beforeAutospacing="0" w:after="0" w:afterAutospacing="0" w:line="360" w:lineRule="auto"/>
        <w:ind w:firstLine="330"/>
        <w:rPr>
          <w:rFonts w:ascii="Arial" w:hAnsi="Arial" w:cs="Arial"/>
          <w:sz w:val="22"/>
          <w:szCs w:val="22"/>
        </w:rPr>
      </w:pPr>
      <w:r w:rsidRPr="00F82218">
        <w:rPr>
          <w:rFonts w:ascii="Arial" w:hAnsi="Arial" w:cs="Arial"/>
          <w:sz w:val="22"/>
          <w:szCs w:val="22"/>
        </w:rPr>
        <w:t>O</w:t>
      </w:r>
      <w:r w:rsidR="00185133">
        <w:rPr>
          <w:rFonts w:ascii="Arial" w:hAnsi="Arial" w:cs="Arial"/>
          <w:sz w:val="22"/>
          <w:szCs w:val="22"/>
        </w:rPr>
        <w:t>s</w:t>
      </w:r>
      <w:r w:rsidRPr="00F82218">
        <w:rPr>
          <w:rFonts w:ascii="Arial" w:hAnsi="Arial" w:cs="Arial"/>
          <w:sz w:val="22"/>
          <w:szCs w:val="22"/>
        </w:rPr>
        <w:t xml:space="preserve"> m</w:t>
      </w:r>
      <w:r w:rsidR="00185133">
        <w:rPr>
          <w:rFonts w:ascii="Arial" w:hAnsi="Arial" w:cs="Arial"/>
          <w:sz w:val="22"/>
          <w:szCs w:val="22"/>
        </w:rPr>
        <w:t>eses</w:t>
      </w:r>
      <w:r w:rsidRPr="00F82218">
        <w:rPr>
          <w:rFonts w:ascii="Arial" w:hAnsi="Arial" w:cs="Arial"/>
          <w:sz w:val="22"/>
          <w:szCs w:val="22"/>
        </w:rPr>
        <w:t xml:space="preserve"> </w:t>
      </w:r>
      <w:r w:rsidR="00185133">
        <w:rPr>
          <w:rFonts w:ascii="Arial" w:hAnsi="Arial" w:cs="Arial"/>
          <w:sz w:val="22"/>
          <w:szCs w:val="22"/>
        </w:rPr>
        <w:t>são</w:t>
      </w:r>
      <w:r w:rsidRPr="00F82218">
        <w:rPr>
          <w:rFonts w:ascii="Arial" w:hAnsi="Arial" w:cs="Arial"/>
          <w:sz w:val="22"/>
          <w:szCs w:val="22"/>
        </w:rPr>
        <w:t xml:space="preserve"> marcado</w:t>
      </w:r>
      <w:r w:rsidR="00185133">
        <w:rPr>
          <w:rFonts w:ascii="Arial" w:hAnsi="Arial" w:cs="Arial"/>
          <w:sz w:val="22"/>
          <w:szCs w:val="22"/>
        </w:rPr>
        <w:t>s</w:t>
      </w:r>
      <w:r w:rsidRPr="00F82218">
        <w:rPr>
          <w:rFonts w:ascii="Arial" w:hAnsi="Arial" w:cs="Arial"/>
          <w:sz w:val="22"/>
          <w:szCs w:val="22"/>
        </w:rPr>
        <w:t xml:space="preserve"> por um trabalho contínuo de organização, controle e suporte aos setores atendidos, garantindo eficiência na gestão de materiais. Ressalta-se o comprometimento da equipe do almoxarifado em manter a qualidade dos processos, contribuindo para o bom funcionamento geral da instituição.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t>Portanto, investir na estrutura, controle e periodicidade dos inventários nesse setor é fundamental para o bom desempenho e sustentabilidade da instituição de saúde.</w:t>
      </w: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62AB1235" w14:textId="6FF0B263" w:rsidR="00775D3C" w:rsidRPr="00457622" w:rsidRDefault="00EA3414">
      <w:pPr>
        <w:pStyle w:val="Ttulo2"/>
        <w:numPr>
          <w:ilvl w:val="0"/>
          <w:numId w:val="0"/>
        </w:numPr>
        <w:rPr>
          <w:rFonts w:ascii="Arial" w:hAnsi="Arial" w:cs="Arial"/>
          <w:b/>
          <w:bCs/>
          <w:color w:val="000000" w:themeColor="text1"/>
          <w:sz w:val="22"/>
          <w:szCs w:val="22"/>
        </w:rPr>
      </w:pPr>
      <w:bookmarkStart w:id="4" w:name="_Toc192161422"/>
      <w:r w:rsidRPr="00457622">
        <w:rPr>
          <w:rFonts w:ascii="Arial" w:hAnsi="Arial" w:cs="Arial"/>
          <w:b/>
          <w:bCs/>
          <w:color w:val="000000" w:themeColor="text1"/>
          <w:sz w:val="22"/>
          <w:szCs w:val="22"/>
        </w:rPr>
        <w:t>N</w:t>
      </w:r>
      <w:bookmarkEnd w:id="4"/>
      <w:r w:rsidR="00532CA3">
        <w:rPr>
          <w:rFonts w:ascii="Arial" w:hAnsi="Arial" w:cs="Arial"/>
          <w:b/>
          <w:bCs/>
          <w:color w:val="000000" w:themeColor="text1"/>
          <w:sz w:val="22"/>
          <w:szCs w:val="22"/>
        </w:rPr>
        <w:t>ÚCLEO DA QUALIDADE</w:t>
      </w:r>
      <w:r w:rsidR="002213BA">
        <w:rPr>
          <w:rFonts w:ascii="Arial" w:hAnsi="Arial" w:cs="Arial"/>
          <w:b/>
          <w:bCs/>
          <w:color w:val="000000" w:themeColor="text1"/>
          <w:sz w:val="22"/>
          <w:szCs w:val="22"/>
        </w:rPr>
        <w:t xml:space="preserve"> </w:t>
      </w:r>
    </w:p>
    <w:p w14:paraId="57E65F6F" w14:textId="77777777" w:rsidR="00775D3C" w:rsidRDefault="00EA3414">
      <w:pPr>
        <w:ind w:firstLineChars="200" w:firstLine="440"/>
        <w:rPr>
          <w:rFonts w:ascii="Arial" w:hAnsi="Arial" w:cs="Arial"/>
        </w:rPr>
      </w:pPr>
      <w:r w:rsidRPr="00B674F4">
        <w:rPr>
          <w:rFonts w:ascii="Arial" w:hAnsi="Arial" w:cs="Arial"/>
        </w:rPr>
        <w:t xml:space="preserve"> </w:t>
      </w:r>
    </w:p>
    <w:p w14:paraId="7B332E05" w14:textId="77777777" w:rsidR="00532CA3" w:rsidRDefault="00532CA3" w:rsidP="00532CA3">
      <w:pPr>
        <w:ind w:firstLine="330"/>
        <w:rPr>
          <w:rFonts w:ascii="Arial" w:hAnsi="Arial" w:cs="Arial"/>
        </w:rPr>
      </w:pPr>
      <w:r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79BFBDAC"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Processos: mapeamento, análise e revisão de fluxos de trabalho.</w:t>
      </w:r>
    </w:p>
    <w:p w14:paraId="4BDC602D"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das Comissões</w:t>
      </w:r>
    </w:p>
    <w:p w14:paraId="60627F61"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Monitoramento de Indicadores: acompanhamento dos resultados da unidade.</w:t>
      </w:r>
    </w:p>
    <w:p w14:paraId="3DBD8EB2"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Riscos: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CD779B">
        <w:rPr>
          <w:rFonts w:ascii="Arial" w:hAnsi="Arial" w:cs="Arial"/>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43FD59C3" w14:textId="0FA1E766" w:rsidR="00FA00E0" w:rsidRDefault="00522F04" w:rsidP="00522F04">
      <w:pPr>
        <w:ind w:firstLineChars="200" w:firstLine="440"/>
        <w:jc w:val="center"/>
        <w:rPr>
          <w:rFonts w:ascii="Arial" w:hAnsi="Arial" w:cs="Arial"/>
          <w:b/>
          <w:bCs/>
        </w:rPr>
      </w:pPr>
      <w:r>
        <w:rPr>
          <w:noProof/>
        </w:rPr>
        <w:drawing>
          <wp:inline distT="0" distB="0" distL="0" distR="0" wp14:anchorId="5136F76A" wp14:editId="0A95C17A">
            <wp:extent cx="2596344" cy="3372928"/>
            <wp:effectExtent l="0" t="0" r="0" b="0"/>
            <wp:docPr id="1970925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2580" name=""/>
                    <pic:cNvPicPr/>
                  </pic:nvPicPr>
                  <pic:blipFill>
                    <a:blip r:embed="rId15"/>
                    <a:stretch>
                      <a:fillRect/>
                    </a:stretch>
                  </pic:blipFill>
                  <pic:spPr>
                    <a:xfrm>
                      <a:off x="0" y="0"/>
                      <a:ext cx="2596344" cy="3372928"/>
                    </a:xfrm>
                    <a:prstGeom prst="rect">
                      <a:avLst/>
                    </a:prstGeom>
                  </pic:spPr>
                </pic:pic>
              </a:graphicData>
            </a:graphic>
          </wp:inline>
        </w:drawing>
      </w:r>
    </w:p>
    <w:p w14:paraId="04E6E6B0" w14:textId="73437C0D" w:rsidR="00786F2C" w:rsidRPr="00FA00E0" w:rsidRDefault="00786F2C" w:rsidP="00A45FF6">
      <w:pPr>
        <w:ind w:firstLineChars="200" w:firstLine="440"/>
        <w:jc w:val="center"/>
        <w:rPr>
          <w:rFonts w:ascii="Arial" w:hAnsi="Arial" w:cs="Arial"/>
          <w:b/>
          <w:bCs/>
        </w:rPr>
      </w:pPr>
    </w:p>
    <w:p w14:paraId="2C0BAA01" w14:textId="246B4208" w:rsidR="00532CA3" w:rsidRPr="003E24ED" w:rsidRDefault="00532CA3" w:rsidP="00532CA3">
      <w:pPr>
        <w:pStyle w:val="PargrafodaLista"/>
        <w:ind w:left="0" w:firstLine="240"/>
        <w:jc w:val="left"/>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Pr>
          <w:rFonts w:ascii="Arial" w:hAnsi="Arial" w:cs="Arial"/>
          <w:b/>
          <w:bCs/>
          <w:sz w:val="16"/>
          <w:szCs w:val="16"/>
        </w:rPr>
        <w:t xml:space="preserve">  </w:t>
      </w:r>
      <w:r w:rsidRPr="003E24ED">
        <w:rPr>
          <w:rFonts w:ascii="Arial" w:hAnsi="Arial" w:cs="Arial"/>
          <w:b/>
          <w:bCs/>
          <w:sz w:val="16"/>
          <w:szCs w:val="16"/>
        </w:rPr>
        <w:t>Figura 1: Cronograma de Reunião das Comissões</w:t>
      </w:r>
    </w:p>
    <w:p w14:paraId="4BFA6421" w14:textId="745315E2" w:rsidR="00775D3C" w:rsidRDefault="00606E5B" w:rsidP="00EF5207">
      <w:pPr>
        <w:ind w:firstLine="330"/>
        <w:jc w:val="center"/>
        <w:rPr>
          <w:rFonts w:ascii="Arial" w:hAnsi="Arial" w:cs="Arial"/>
        </w:rPr>
      </w:pPr>
      <w:r w:rsidRPr="00606E5B">
        <w:rPr>
          <w:noProof/>
        </w:rPr>
        <w:drawing>
          <wp:inline distT="0" distB="0" distL="0" distR="0" wp14:anchorId="327B82D4" wp14:editId="4756BF14">
            <wp:extent cx="4419048" cy="4485714"/>
            <wp:effectExtent l="0" t="0" r="635" b="0"/>
            <wp:docPr id="4877101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10149" name=""/>
                    <pic:cNvPicPr/>
                  </pic:nvPicPr>
                  <pic:blipFill>
                    <a:blip r:embed="rId16"/>
                    <a:stretch>
                      <a:fillRect/>
                    </a:stretch>
                  </pic:blipFill>
                  <pic:spPr>
                    <a:xfrm>
                      <a:off x="0" y="0"/>
                      <a:ext cx="4419048" cy="4485714"/>
                    </a:xfrm>
                    <a:prstGeom prst="rect">
                      <a:avLst/>
                    </a:prstGeom>
                  </pic:spPr>
                </pic:pic>
              </a:graphicData>
            </a:graphic>
          </wp:inline>
        </w:drawing>
      </w:r>
    </w:p>
    <w:p w14:paraId="7219C688" w14:textId="73186999"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Figura 2: Lista de Comissões</w:t>
      </w:r>
    </w:p>
    <w:p w14:paraId="664EF49A" w14:textId="77777777" w:rsidR="00532CA3" w:rsidRDefault="00532CA3">
      <w:pPr>
        <w:ind w:firstLine="330"/>
        <w:rPr>
          <w:rFonts w:ascii="Arial" w:hAnsi="Arial" w:cs="Arial"/>
          <w:b/>
          <w:bCs/>
        </w:rPr>
      </w:pPr>
    </w:p>
    <w:p w14:paraId="5AAB20E5" w14:textId="25A92DCE" w:rsidR="00532CA3" w:rsidRPr="00532CA3" w:rsidRDefault="00532CA3">
      <w:pPr>
        <w:ind w:firstLine="330"/>
        <w:rPr>
          <w:rFonts w:ascii="Arial" w:hAnsi="Arial" w:cs="Arial"/>
          <w:b/>
          <w:bCs/>
        </w:rPr>
      </w:pPr>
      <w:r w:rsidRPr="00532CA3">
        <w:rPr>
          <w:rFonts w:ascii="Arial" w:hAnsi="Arial" w:cs="Arial"/>
          <w:b/>
          <w:bCs/>
        </w:rPr>
        <w:t>INDICADORES DE QUALIDADE</w:t>
      </w:r>
    </w:p>
    <w:p w14:paraId="4CD26AAC" w14:textId="77777777" w:rsidR="00786F2C" w:rsidRDefault="00786F2C" w:rsidP="00786F2C">
      <w:pPr>
        <w:ind w:firstLineChars="0" w:firstLine="0"/>
        <w:rPr>
          <w:noProof/>
        </w:rPr>
      </w:pPr>
    </w:p>
    <w:p w14:paraId="7850A920" w14:textId="12A781D5" w:rsidR="00532CA3" w:rsidRDefault="00532CA3" w:rsidP="00786F2C">
      <w:pPr>
        <w:ind w:firstLineChars="0" w:firstLine="0"/>
        <w:rPr>
          <w:rFonts w:ascii="Arial" w:hAnsi="Arial" w:cs="Arial"/>
          <w:noProof/>
        </w:rPr>
      </w:pPr>
      <w:r w:rsidRPr="0083453B">
        <w:rPr>
          <w:rFonts w:ascii="Arial" w:hAnsi="Arial" w:cs="Arial"/>
          <w:noProof/>
        </w:rPr>
        <w:t>Notificações de incidentes, não conformidades e eventos adversos</w:t>
      </w:r>
    </w:p>
    <w:p w14:paraId="1C1422D0" w14:textId="77777777" w:rsidR="00606E5B" w:rsidRPr="0083453B" w:rsidRDefault="00606E5B" w:rsidP="00786F2C">
      <w:pPr>
        <w:ind w:firstLineChars="0" w:firstLine="0"/>
        <w:rPr>
          <w:rFonts w:ascii="Arial" w:hAnsi="Arial" w:cs="Arial"/>
          <w:noProof/>
        </w:rPr>
      </w:pPr>
    </w:p>
    <w:p w14:paraId="2476AEA8" w14:textId="65FD1ACA" w:rsidR="00532CA3" w:rsidRDefault="00606E5B" w:rsidP="00FA00E0">
      <w:pPr>
        <w:ind w:firstLineChars="0" w:firstLine="0"/>
        <w:jc w:val="center"/>
        <w:rPr>
          <w:noProof/>
        </w:rPr>
      </w:pPr>
      <w:r w:rsidRPr="00606E5B">
        <w:rPr>
          <w:noProof/>
        </w:rPr>
        <w:drawing>
          <wp:inline distT="0" distB="0" distL="0" distR="0" wp14:anchorId="39F9ABBF" wp14:editId="5B206A2B">
            <wp:extent cx="4390845" cy="1770380"/>
            <wp:effectExtent l="0" t="0" r="0" b="1270"/>
            <wp:docPr id="7678844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84416" name=""/>
                    <pic:cNvPicPr/>
                  </pic:nvPicPr>
                  <pic:blipFill>
                    <a:blip r:embed="rId17"/>
                    <a:stretch>
                      <a:fillRect/>
                    </a:stretch>
                  </pic:blipFill>
                  <pic:spPr>
                    <a:xfrm>
                      <a:off x="0" y="0"/>
                      <a:ext cx="4413772" cy="1779624"/>
                    </a:xfrm>
                    <a:prstGeom prst="rect">
                      <a:avLst/>
                    </a:prstGeom>
                  </pic:spPr>
                </pic:pic>
              </a:graphicData>
            </a:graphic>
          </wp:inline>
        </w:drawing>
      </w:r>
    </w:p>
    <w:p w14:paraId="22E52220" w14:textId="21720D0A" w:rsidR="00943CD2" w:rsidRDefault="00532CA3">
      <w:pPr>
        <w:ind w:firstLine="240"/>
        <w:rPr>
          <w:rFonts w:ascii="Arial" w:hAnsi="Arial" w:cs="Arial"/>
          <w:b/>
          <w:bCs/>
        </w:rPr>
      </w:pPr>
      <w:r>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3</w:t>
      </w:r>
      <w:r w:rsidRPr="003E24ED">
        <w:rPr>
          <w:rFonts w:ascii="Arial" w:hAnsi="Arial" w:cs="Arial"/>
          <w:b/>
          <w:bCs/>
          <w:sz w:val="16"/>
          <w:szCs w:val="16"/>
        </w:rPr>
        <w:t xml:space="preserve">: </w:t>
      </w:r>
      <w:r>
        <w:rPr>
          <w:rFonts w:ascii="Arial" w:hAnsi="Arial" w:cs="Arial"/>
          <w:b/>
          <w:bCs/>
          <w:sz w:val="16"/>
          <w:szCs w:val="16"/>
        </w:rPr>
        <w:t>Gráfico de n</w:t>
      </w:r>
      <w:r w:rsidRPr="00BD0305">
        <w:rPr>
          <w:rFonts w:ascii="Arial" w:hAnsi="Arial" w:cs="Arial"/>
          <w:b/>
          <w:bCs/>
          <w:sz w:val="16"/>
          <w:szCs w:val="16"/>
        </w:rPr>
        <w:t>otificações de Incidentes, não conformidades e eventos adversos</w:t>
      </w:r>
    </w:p>
    <w:p w14:paraId="18A250D8" w14:textId="77777777" w:rsidR="00786F2C" w:rsidRDefault="00786F2C">
      <w:pPr>
        <w:ind w:firstLine="330"/>
        <w:rPr>
          <w:rFonts w:ascii="Arial" w:hAnsi="Arial" w:cs="Arial"/>
          <w:b/>
          <w:bCs/>
        </w:rPr>
      </w:pPr>
    </w:p>
    <w:p w14:paraId="09D70EE4" w14:textId="77777777" w:rsidR="00786F2C" w:rsidRDefault="00786F2C">
      <w:pPr>
        <w:ind w:firstLine="330"/>
        <w:rPr>
          <w:rFonts w:ascii="Arial" w:hAnsi="Arial" w:cs="Arial"/>
          <w:b/>
          <w:bCs/>
        </w:rPr>
      </w:pPr>
    </w:p>
    <w:p w14:paraId="3FF66494" w14:textId="77777777" w:rsidR="00606E5B" w:rsidRPr="00606E5B" w:rsidRDefault="00532CA3" w:rsidP="00606E5B">
      <w:pPr>
        <w:ind w:firstLine="330"/>
        <w:rPr>
          <w:rFonts w:ascii="Arial" w:hAnsi="Arial" w:cs="Arial"/>
        </w:rPr>
      </w:pPr>
      <w:r>
        <w:rPr>
          <w:rFonts w:ascii="Arial" w:hAnsi="Arial" w:cs="Arial"/>
          <w:b/>
          <w:bCs/>
        </w:rPr>
        <w:lastRenderedPageBreak/>
        <w:t xml:space="preserve">Análise do indicador: </w:t>
      </w:r>
      <w:r w:rsidR="00606E5B" w:rsidRPr="00606E5B">
        <w:rPr>
          <w:rFonts w:ascii="Arial" w:hAnsi="Arial" w:cs="Arial"/>
        </w:rPr>
        <w:t xml:space="preserve">O indicador apresenta desempenho positivo ao longo do ano, com </w:t>
      </w:r>
    </w:p>
    <w:p w14:paraId="6A7D5F80" w14:textId="77777777" w:rsidR="00606E5B" w:rsidRPr="00606E5B" w:rsidRDefault="00606E5B" w:rsidP="00606E5B">
      <w:pPr>
        <w:ind w:firstLine="330"/>
        <w:rPr>
          <w:rFonts w:ascii="Arial" w:hAnsi="Arial" w:cs="Arial"/>
        </w:rPr>
      </w:pPr>
      <w:r w:rsidRPr="00606E5B">
        <w:rPr>
          <w:rFonts w:ascii="Arial" w:hAnsi="Arial" w:cs="Arial"/>
        </w:rPr>
        <w:t xml:space="preserve">registro contínuo de notificações em todos os meses, totalizando 234 notificações no </w:t>
      </w:r>
    </w:p>
    <w:p w14:paraId="66C59441" w14:textId="77777777" w:rsidR="00606E5B" w:rsidRPr="00606E5B" w:rsidRDefault="00606E5B" w:rsidP="00606E5B">
      <w:pPr>
        <w:ind w:firstLine="330"/>
        <w:rPr>
          <w:rFonts w:ascii="Arial" w:hAnsi="Arial" w:cs="Arial"/>
        </w:rPr>
      </w:pPr>
      <w:r w:rsidRPr="00606E5B">
        <w:rPr>
          <w:rFonts w:ascii="Arial" w:hAnsi="Arial" w:cs="Arial"/>
        </w:rPr>
        <w:t xml:space="preserve">período, número significativamente superior ao ano anterior (93 notificações). Esse </w:t>
      </w:r>
    </w:p>
    <w:p w14:paraId="44D56AE3" w14:textId="77777777" w:rsidR="00606E5B" w:rsidRPr="00606E5B" w:rsidRDefault="00606E5B" w:rsidP="00606E5B">
      <w:pPr>
        <w:ind w:firstLine="330"/>
        <w:rPr>
          <w:rFonts w:ascii="Arial" w:hAnsi="Arial" w:cs="Arial"/>
        </w:rPr>
      </w:pPr>
      <w:r w:rsidRPr="00606E5B">
        <w:rPr>
          <w:rFonts w:ascii="Arial" w:hAnsi="Arial" w:cs="Arial"/>
        </w:rPr>
        <w:t xml:space="preserve">crescimento evidencia maior adesão das equipes ao processo de notificação, indicando </w:t>
      </w:r>
    </w:p>
    <w:p w14:paraId="4146D623" w14:textId="431E3864" w:rsidR="00532CA3" w:rsidRPr="00606E5B" w:rsidRDefault="00606E5B" w:rsidP="00606E5B">
      <w:pPr>
        <w:ind w:firstLine="330"/>
        <w:rPr>
          <w:rFonts w:ascii="Arial" w:hAnsi="Arial" w:cs="Arial"/>
        </w:rPr>
      </w:pPr>
      <w:r w:rsidRPr="00606E5B">
        <w:rPr>
          <w:rFonts w:ascii="Arial" w:hAnsi="Arial" w:cs="Arial"/>
        </w:rPr>
        <w:t xml:space="preserve">avanço na cultura de segurança, transparência e vigilância dos eventos. </w:t>
      </w:r>
    </w:p>
    <w:p w14:paraId="3617C23D" w14:textId="77777777" w:rsidR="00786F2C" w:rsidRDefault="00786F2C">
      <w:pPr>
        <w:ind w:firstLine="330"/>
        <w:rPr>
          <w:rFonts w:ascii="Arial" w:hAnsi="Arial" w:cs="Arial"/>
        </w:rPr>
      </w:pPr>
    </w:p>
    <w:p w14:paraId="2944493B" w14:textId="6F17ABC0" w:rsidR="00532CA3" w:rsidRDefault="00532CA3">
      <w:pPr>
        <w:ind w:firstLine="330"/>
        <w:rPr>
          <w:rFonts w:ascii="Arial" w:hAnsi="Arial" w:cs="Arial"/>
        </w:rPr>
      </w:pPr>
      <w:r>
        <w:rPr>
          <w:rFonts w:ascii="Arial" w:hAnsi="Arial" w:cs="Arial"/>
          <w:b/>
          <w:bCs/>
          <w:color w:val="000000" w:themeColor="text1"/>
          <w:shd w:val="clear" w:color="auto" w:fill="FFFFFF"/>
        </w:rPr>
        <w:t>Gestão das Comissões: q</w:t>
      </w:r>
      <w:r w:rsidRPr="003E24ED">
        <w:rPr>
          <w:rFonts w:ascii="Arial" w:hAnsi="Arial" w:cs="Arial"/>
          <w:b/>
          <w:bCs/>
          <w:color w:val="000000" w:themeColor="text1"/>
          <w:shd w:val="clear" w:color="auto" w:fill="FFFFFF"/>
        </w:rPr>
        <w:t>uantidade de planos de ação por comissão</w:t>
      </w:r>
    </w:p>
    <w:p w14:paraId="206A9BD7" w14:textId="77777777" w:rsidR="00775D3C" w:rsidRDefault="00775D3C">
      <w:pPr>
        <w:pStyle w:val="PargrafodaLista"/>
        <w:ind w:left="-284" w:firstLine="330"/>
        <w:jc w:val="center"/>
        <w:rPr>
          <w:rFonts w:ascii="Arial" w:hAnsi="Arial" w:cs="Arial"/>
        </w:rPr>
      </w:pPr>
    </w:p>
    <w:p w14:paraId="54D6D66A" w14:textId="2A32CD90" w:rsidR="00732C8D" w:rsidRPr="00FA00E0" w:rsidRDefault="00BD5B3B" w:rsidP="00A92817">
      <w:pPr>
        <w:pStyle w:val="Corpodetexto"/>
        <w:ind w:firstLine="330"/>
        <w:jc w:val="center"/>
      </w:pPr>
      <w:bookmarkStart w:id="5" w:name="_Toc192161423"/>
      <w:r>
        <w:rPr>
          <w:noProof/>
        </w:rPr>
        <w:drawing>
          <wp:inline distT="0" distB="0" distL="0" distR="0" wp14:anchorId="7A04D877" wp14:editId="26F13BD4">
            <wp:extent cx="3819048" cy="2428571"/>
            <wp:effectExtent l="0" t="0" r="0" b="0"/>
            <wp:docPr id="16569733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73391" name=""/>
                    <pic:cNvPicPr/>
                  </pic:nvPicPr>
                  <pic:blipFill>
                    <a:blip r:embed="rId18"/>
                    <a:stretch>
                      <a:fillRect/>
                    </a:stretch>
                  </pic:blipFill>
                  <pic:spPr>
                    <a:xfrm>
                      <a:off x="0" y="0"/>
                      <a:ext cx="3819048" cy="2428571"/>
                    </a:xfrm>
                    <a:prstGeom prst="rect">
                      <a:avLst/>
                    </a:prstGeom>
                  </pic:spPr>
                </pic:pic>
              </a:graphicData>
            </a:graphic>
          </wp:inline>
        </w:drawing>
      </w:r>
    </w:p>
    <w:p w14:paraId="6408B93E" w14:textId="77777777" w:rsidR="00BD5B3B" w:rsidRPr="00BD5B3B" w:rsidRDefault="00786F2C" w:rsidP="00BD5B3B">
      <w:pPr>
        <w:ind w:firstLine="330"/>
        <w:rPr>
          <w:rFonts w:ascii="Arial" w:hAnsi="Arial" w:cs="Arial"/>
        </w:rPr>
      </w:pPr>
      <w:r>
        <w:rPr>
          <w:rFonts w:ascii="Arial" w:hAnsi="Arial" w:cs="Arial"/>
          <w:b/>
          <w:bCs/>
        </w:rPr>
        <w:t xml:space="preserve">Análise do indicador: </w:t>
      </w:r>
      <w:bookmarkStart w:id="6" w:name="_Hlk210727957"/>
      <w:r w:rsidR="00BD5B3B">
        <w:rPr>
          <w:rFonts w:ascii="Arial" w:hAnsi="Arial" w:cs="Arial"/>
          <w:b/>
          <w:bCs/>
        </w:rPr>
        <w:t xml:space="preserve"> </w:t>
      </w:r>
      <w:r w:rsidR="00BD5B3B" w:rsidRPr="00BD5B3B">
        <w:rPr>
          <w:rFonts w:ascii="Arial" w:hAnsi="Arial" w:cs="Arial"/>
        </w:rPr>
        <w:t xml:space="preserve">O indicador de quantidade de planos de ação por comissão </w:t>
      </w:r>
    </w:p>
    <w:p w14:paraId="3DB76880" w14:textId="77777777" w:rsidR="00BD5B3B" w:rsidRPr="00BD5B3B" w:rsidRDefault="00BD5B3B" w:rsidP="00BD5B3B">
      <w:pPr>
        <w:ind w:firstLine="330"/>
        <w:rPr>
          <w:rFonts w:ascii="Arial" w:hAnsi="Arial" w:cs="Arial"/>
        </w:rPr>
      </w:pPr>
      <w:r w:rsidRPr="00BD5B3B">
        <w:rPr>
          <w:rFonts w:ascii="Arial" w:hAnsi="Arial" w:cs="Arial"/>
        </w:rPr>
        <w:t xml:space="preserve">demonstra um bom nível de atuação e resposta institucional, evidenciando que as </w:t>
      </w:r>
    </w:p>
    <w:p w14:paraId="4030BC55" w14:textId="77777777" w:rsidR="00BD5B3B" w:rsidRPr="00BD5B3B" w:rsidRDefault="00BD5B3B" w:rsidP="00BD5B3B">
      <w:pPr>
        <w:ind w:firstLine="330"/>
        <w:rPr>
          <w:rFonts w:ascii="Arial" w:hAnsi="Arial" w:cs="Arial"/>
        </w:rPr>
      </w:pPr>
      <w:r w:rsidRPr="00BD5B3B">
        <w:rPr>
          <w:rFonts w:ascii="Arial" w:hAnsi="Arial" w:cs="Arial"/>
        </w:rPr>
        <w:t xml:space="preserve">comissões estão utilizando o plano de ação como ferramenta efetiva de gestão e melhoria </w:t>
      </w:r>
    </w:p>
    <w:p w14:paraId="28B5EDCF" w14:textId="77777777" w:rsidR="00BD5B3B" w:rsidRPr="00BD5B3B" w:rsidRDefault="00BD5B3B" w:rsidP="00BD5B3B">
      <w:pPr>
        <w:ind w:firstLine="330"/>
        <w:rPr>
          <w:rFonts w:ascii="Arial" w:hAnsi="Arial" w:cs="Arial"/>
        </w:rPr>
      </w:pPr>
      <w:r w:rsidRPr="00BD5B3B">
        <w:rPr>
          <w:rFonts w:ascii="Arial" w:hAnsi="Arial" w:cs="Arial"/>
        </w:rPr>
        <w:t xml:space="preserve">dos processos. </w:t>
      </w:r>
    </w:p>
    <w:p w14:paraId="6670EB60" w14:textId="77777777" w:rsidR="00BD5B3B" w:rsidRPr="00BD5B3B" w:rsidRDefault="00BD5B3B" w:rsidP="00BD5B3B">
      <w:pPr>
        <w:ind w:firstLine="330"/>
        <w:rPr>
          <w:rFonts w:ascii="Arial" w:hAnsi="Arial" w:cs="Arial"/>
        </w:rPr>
      </w:pPr>
      <w:r w:rsidRPr="00BD5B3B">
        <w:rPr>
          <w:rFonts w:ascii="Arial" w:hAnsi="Arial" w:cs="Arial"/>
        </w:rPr>
        <w:t xml:space="preserve">Observa-se maior concentração de planos em algumas comissões, com destaque para </w:t>
      </w:r>
    </w:p>
    <w:p w14:paraId="15029F2A" w14:textId="77777777" w:rsidR="00BD5B3B" w:rsidRPr="00BD5B3B" w:rsidRDefault="00BD5B3B" w:rsidP="00BD5B3B">
      <w:pPr>
        <w:ind w:firstLine="330"/>
        <w:rPr>
          <w:rFonts w:ascii="Arial" w:hAnsi="Arial" w:cs="Arial"/>
        </w:rPr>
      </w:pPr>
      <w:r w:rsidRPr="00BD5B3B">
        <w:rPr>
          <w:rFonts w:ascii="Arial" w:hAnsi="Arial" w:cs="Arial"/>
        </w:rPr>
        <w:t xml:space="preserve">CCIRAS (17 planos), NQ, NEPE e NIA (12 planos cada), o que indica maior capacidade de </w:t>
      </w:r>
    </w:p>
    <w:p w14:paraId="20A0C735" w14:textId="77777777" w:rsidR="00BD5B3B" w:rsidRPr="00BD5B3B" w:rsidRDefault="00BD5B3B" w:rsidP="00BD5B3B">
      <w:pPr>
        <w:ind w:firstLine="330"/>
        <w:rPr>
          <w:rFonts w:ascii="Arial" w:hAnsi="Arial" w:cs="Arial"/>
        </w:rPr>
      </w:pPr>
      <w:r w:rsidRPr="00BD5B3B">
        <w:rPr>
          <w:rFonts w:ascii="Arial" w:hAnsi="Arial" w:cs="Arial"/>
        </w:rPr>
        <w:t xml:space="preserve">identificação de riscos, não conformidades e oportunidades de melhoria nesses núcleos. </w:t>
      </w:r>
    </w:p>
    <w:p w14:paraId="5306F187" w14:textId="77777777" w:rsidR="00BD5B3B" w:rsidRPr="00BD5B3B" w:rsidRDefault="00BD5B3B" w:rsidP="00BD5B3B">
      <w:pPr>
        <w:ind w:firstLine="330"/>
        <w:rPr>
          <w:rFonts w:ascii="Arial" w:hAnsi="Arial" w:cs="Arial"/>
        </w:rPr>
      </w:pPr>
      <w:r w:rsidRPr="00BD5B3B">
        <w:rPr>
          <w:rFonts w:ascii="Arial" w:hAnsi="Arial" w:cs="Arial"/>
        </w:rPr>
        <w:t xml:space="preserve">Esse comportamento é positivo e esperado em comissões com atuação transversal e maior </w:t>
      </w:r>
    </w:p>
    <w:p w14:paraId="4C6CA780" w14:textId="77777777" w:rsidR="00BD5B3B" w:rsidRPr="00BD5B3B" w:rsidRDefault="00BD5B3B" w:rsidP="00BD5B3B">
      <w:pPr>
        <w:ind w:firstLine="330"/>
        <w:rPr>
          <w:rFonts w:ascii="Arial" w:hAnsi="Arial" w:cs="Arial"/>
        </w:rPr>
      </w:pPr>
      <w:r w:rsidRPr="00BD5B3B">
        <w:rPr>
          <w:rFonts w:ascii="Arial" w:hAnsi="Arial" w:cs="Arial"/>
        </w:rPr>
        <w:t xml:space="preserve">interface com os processos assistenciais e de apoio. </w:t>
      </w:r>
    </w:p>
    <w:p w14:paraId="7F62C312" w14:textId="77777777" w:rsidR="00BD5B3B" w:rsidRPr="00BD5B3B" w:rsidRDefault="00BD5B3B" w:rsidP="00BD5B3B">
      <w:pPr>
        <w:ind w:firstLine="330"/>
        <w:rPr>
          <w:rFonts w:ascii="Arial" w:hAnsi="Arial" w:cs="Arial"/>
        </w:rPr>
      </w:pPr>
      <w:r w:rsidRPr="00BD5B3B">
        <w:rPr>
          <w:rFonts w:ascii="Arial" w:hAnsi="Arial" w:cs="Arial"/>
        </w:rPr>
        <w:t xml:space="preserve">As comissões com menor número de planos de ação não representam, necessariamente, </w:t>
      </w:r>
    </w:p>
    <w:p w14:paraId="0AE2871F" w14:textId="77777777" w:rsidR="00BD5B3B" w:rsidRPr="00BD5B3B" w:rsidRDefault="00BD5B3B" w:rsidP="00BD5B3B">
      <w:pPr>
        <w:ind w:firstLine="330"/>
        <w:rPr>
          <w:rFonts w:ascii="Arial" w:hAnsi="Arial" w:cs="Arial"/>
        </w:rPr>
      </w:pPr>
      <w:r w:rsidRPr="00BD5B3B">
        <w:rPr>
          <w:rFonts w:ascii="Arial" w:hAnsi="Arial" w:cs="Arial"/>
        </w:rPr>
        <w:t xml:space="preserve">fragilidade, podendo refletir menor volume de ocorrências, maturidade dos processos ou </w:t>
      </w:r>
    </w:p>
    <w:p w14:paraId="2F667439" w14:textId="77777777" w:rsidR="00BD5B3B" w:rsidRPr="00BD5B3B" w:rsidRDefault="00BD5B3B" w:rsidP="00BD5B3B">
      <w:pPr>
        <w:ind w:firstLine="330"/>
        <w:rPr>
          <w:rFonts w:ascii="Arial" w:hAnsi="Arial" w:cs="Arial"/>
        </w:rPr>
      </w:pPr>
      <w:r w:rsidRPr="00BD5B3B">
        <w:rPr>
          <w:rFonts w:ascii="Arial" w:hAnsi="Arial" w:cs="Arial"/>
        </w:rPr>
        <w:t xml:space="preserve">atuação mais pontual. De forma geral, o indicador evidencia engajamento das comissões, </w:t>
      </w:r>
    </w:p>
    <w:p w14:paraId="4D3A5BC9" w14:textId="2E2C2EFA" w:rsidR="00532CA3" w:rsidRPr="00BD5B3B" w:rsidRDefault="00BD5B3B" w:rsidP="00BD5B3B">
      <w:pPr>
        <w:ind w:firstLine="330"/>
        <w:rPr>
          <w:rFonts w:ascii="Arial" w:hAnsi="Arial" w:cs="Arial"/>
        </w:rPr>
      </w:pPr>
      <w:r w:rsidRPr="00BD5B3B">
        <w:rPr>
          <w:rFonts w:ascii="Arial" w:hAnsi="Arial" w:cs="Arial"/>
        </w:rPr>
        <w:t xml:space="preserve">alinhamento com a cultura de melhoria contínua e uso estruturado de ferramentas de qualidade, devendo o foco permanecer no acompanhamento da execução, prazos e efetividade dos planos implantados. </w:t>
      </w:r>
    </w:p>
    <w:p w14:paraId="7597CBBD" w14:textId="77777777" w:rsidR="00532CA3" w:rsidRDefault="00532CA3" w:rsidP="00482956">
      <w:pPr>
        <w:ind w:firstLine="330"/>
        <w:rPr>
          <w:rFonts w:ascii="Arial" w:hAnsi="Arial" w:cs="Arial"/>
          <w:b/>
          <w:bCs/>
        </w:rPr>
      </w:pPr>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07F056A1" w14:textId="77777777" w:rsidR="00532CA3" w:rsidRDefault="00532CA3" w:rsidP="00482956">
      <w:pPr>
        <w:ind w:firstLine="330"/>
        <w:rPr>
          <w:rFonts w:ascii="Arial" w:hAnsi="Arial" w:cs="Arial"/>
          <w:b/>
          <w:bCs/>
          <w:color w:val="000000" w:themeColor="text1"/>
          <w:shd w:val="clear" w:color="auto" w:fill="FFFFFF"/>
        </w:rPr>
      </w:pPr>
    </w:p>
    <w:p w14:paraId="4B5A0DBF" w14:textId="27C4156B" w:rsidR="00532CA3" w:rsidRDefault="00B25304" w:rsidP="00EF242A">
      <w:pPr>
        <w:ind w:firstLine="330"/>
        <w:jc w:val="center"/>
        <w:rPr>
          <w:rFonts w:ascii="Arial" w:hAnsi="Arial" w:cs="Arial"/>
          <w:b/>
          <w:bCs/>
        </w:rPr>
      </w:pPr>
      <w:r>
        <w:rPr>
          <w:noProof/>
        </w:rPr>
        <w:lastRenderedPageBreak/>
        <w:drawing>
          <wp:inline distT="0" distB="0" distL="0" distR="0" wp14:anchorId="28767D1E" wp14:editId="0CEFA6F7">
            <wp:extent cx="3572456" cy="2188532"/>
            <wp:effectExtent l="0" t="0" r="9525" b="2540"/>
            <wp:docPr id="12397883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88300" name=""/>
                    <pic:cNvPicPr/>
                  </pic:nvPicPr>
                  <pic:blipFill>
                    <a:blip r:embed="rId19"/>
                    <a:stretch>
                      <a:fillRect/>
                    </a:stretch>
                  </pic:blipFill>
                  <pic:spPr>
                    <a:xfrm>
                      <a:off x="0" y="0"/>
                      <a:ext cx="3577738" cy="2191768"/>
                    </a:xfrm>
                    <a:prstGeom prst="rect">
                      <a:avLst/>
                    </a:prstGeom>
                  </pic:spPr>
                </pic:pic>
              </a:graphicData>
            </a:graphic>
          </wp:inline>
        </w:drawing>
      </w:r>
    </w:p>
    <w:p w14:paraId="4C7DFEBB" w14:textId="7CCBAA13" w:rsidR="00532CA3" w:rsidRDefault="00532CA3" w:rsidP="00532CA3">
      <w:pPr>
        <w:pStyle w:val="PargrafodaLista"/>
        <w:spacing w:line="240" w:lineRule="auto"/>
        <w:ind w:left="0" w:firstLine="240"/>
        <w:rPr>
          <w:rFonts w:ascii="Arial" w:hAnsi="Arial" w:cs="Arial"/>
          <w:b/>
          <w:bCs/>
          <w:sz w:val="16"/>
          <w:szCs w:val="16"/>
        </w:rPr>
      </w:pPr>
      <w:r>
        <w:rPr>
          <w:rFonts w:ascii="Arial" w:hAnsi="Arial" w:cs="Arial"/>
          <w:b/>
          <w:bCs/>
          <w:sz w:val="16"/>
          <w:szCs w:val="16"/>
        </w:rPr>
        <w:t xml:space="preserve">                                 </w:t>
      </w:r>
      <w:r w:rsidR="00EF242A">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6</w:t>
      </w:r>
      <w:r w:rsidRPr="003E24ED">
        <w:rPr>
          <w:rFonts w:ascii="Arial" w:hAnsi="Arial" w:cs="Arial"/>
          <w:b/>
          <w:bCs/>
          <w:sz w:val="16"/>
          <w:szCs w:val="16"/>
        </w:rPr>
        <w:t xml:space="preserve">: </w:t>
      </w:r>
      <w:r>
        <w:rPr>
          <w:rFonts w:ascii="Arial" w:hAnsi="Arial" w:cs="Arial"/>
          <w:b/>
          <w:bCs/>
          <w:sz w:val="16"/>
          <w:szCs w:val="16"/>
        </w:rPr>
        <w:t>Gráfico geral de status dos planos de ações</w:t>
      </w:r>
    </w:p>
    <w:p w14:paraId="7860C139" w14:textId="77777777" w:rsidR="00532CA3" w:rsidRDefault="00532CA3" w:rsidP="00482956">
      <w:pPr>
        <w:ind w:firstLine="330"/>
        <w:rPr>
          <w:rFonts w:ascii="Arial" w:hAnsi="Arial" w:cs="Arial"/>
          <w:b/>
          <w:bCs/>
        </w:rPr>
      </w:pPr>
    </w:p>
    <w:p w14:paraId="57B18BCD" w14:textId="77777777" w:rsidR="00B25304" w:rsidRPr="00B25304" w:rsidRDefault="00532CA3" w:rsidP="00B25304">
      <w:pPr>
        <w:ind w:firstLine="330"/>
        <w:rPr>
          <w:rFonts w:ascii="Arial" w:hAnsi="Arial" w:cs="Arial"/>
        </w:rPr>
      </w:pPr>
      <w:r w:rsidRPr="00BD0305">
        <w:rPr>
          <w:rFonts w:ascii="Arial" w:hAnsi="Arial" w:cs="Arial"/>
          <w:b/>
          <w:bCs/>
        </w:rPr>
        <w:t>Análise do indicador:</w:t>
      </w:r>
      <w:r w:rsidRPr="00BD0305">
        <w:rPr>
          <w:rFonts w:ascii="Arial" w:hAnsi="Arial" w:cs="Arial"/>
        </w:rPr>
        <w:t xml:space="preserve"> </w:t>
      </w:r>
      <w:r w:rsidR="00B25304" w:rsidRPr="00B25304">
        <w:rPr>
          <w:rFonts w:ascii="Arial" w:hAnsi="Arial" w:cs="Arial"/>
        </w:rPr>
        <w:t xml:space="preserve">O indicador de status dos planos de ação evidencia um resultado </w:t>
      </w:r>
    </w:p>
    <w:p w14:paraId="514D1176" w14:textId="77777777" w:rsidR="00B25304" w:rsidRPr="00B25304" w:rsidRDefault="00B25304" w:rsidP="00B25304">
      <w:pPr>
        <w:ind w:firstLine="330"/>
        <w:rPr>
          <w:rFonts w:ascii="Arial" w:hAnsi="Arial" w:cs="Arial"/>
        </w:rPr>
      </w:pPr>
      <w:r w:rsidRPr="00B25304">
        <w:rPr>
          <w:rFonts w:ascii="Arial" w:hAnsi="Arial" w:cs="Arial"/>
        </w:rPr>
        <w:t xml:space="preserve">globalmente positivo, com predominância de planos concluídos (58) e em andamento (28), </w:t>
      </w:r>
    </w:p>
    <w:p w14:paraId="14A3BB7B" w14:textId="77777777" w:rsidR="00B25304" w:rsidRPr="00B25304" w:rsidRDefault="00B25304" w:rsidP="00B25304">
      <w:pPr>
        <w:ind w:firstLine="330"/>
        <w:rPr>
          <w:rFonts w:ascii="Arial" w:hAnsi="Arial" w:cs="Arial"/>
        </w:rPr>
      </w:pPr>
      <w:r w:rsidRPr="00B25304">
        <w:rPr>
          <w:rFonts w:ascii="Arial" w:hAnsi="Arial" w:cs="Arial"/>
        </w:rPr>
        <w:t xml:space="preserve">demonstrando capacidade institucional de resposta às não conformidades e </w:t>
      </w:r>
    </w:p>
    <w:p w14:paraId="685C0877" w14:textId="77777777" w:rsidR="00B25304" w:rsidRPr="00B25304" w:rsidRDefault="00B25304" w:rsidP="00B25304">
      <w:pPr>
        <w:ind w:firstLine="330"/>
        <w:rPr>
          <w:rFonts w:ascii="Arial" w:hAnsi="Arial" w:cs="Arial"/>
        </w:rPr>
      </w:pPr>
      <w:r w:rsidRPr="00B25304">
        <w:rPr>
          <w:rFonts w:ascii="Arial" w:hAnsi="Arial" w:cs="Arial"/>
        </w:rPr>
        <w:t xml:space="preserve">acompanhamento sistemático das ações propostas. </w:t>
      </w:r>
    </w:p>
    <w:p w14:paraId="2DBDB292" w14:textId="77777777" w:rsidR="00B25304" w:rsidRPr="00B25304" w:rsidRDefault="00B25304" w:rsidP="00B25304">
      <w:pPr>
        <w:ind w:firstLine="330"/>
        <w:rPr>
          <w:rFonts w:ascii="Arial" w:hAnsi="Arial" w:cs="Arial"/>
        </w:rPr>
      </w:pPr>
      <w:r w:rsidRPr="00B25304">
        <w:rPr>
          <w:rFonts w:ascii="Arial" w:hAnsi="Arial" w:cs="Arial"/>
        </w:rPr>
        <w:t xml:space="preserve">O número de planos pendentes (16) indica pontos de atenção, sugerindo a necessidade de </w:t>
      </w:r>
    </w:p>
    <w:p w14:paraId="61784FBF" w14:textId="77777777" w:rsidR="00B25304" w:rsidRPr="00B25304" w:rsidRDefault="00B25304" w:rsidP="00B25304">
      <w:pPr>
        <w:ind w:firstLine="330"/>
        <w:rPr>
          <w:rFonts w:ascii="Arial" w:hAnsi="Arial" w:cs="Arial"/>
        </w:rPr>
      </w:pPr>
      <w:r w:rsidRPr="00B25304">
        <w:rPr>
          <w:rFonts w:ascii="Arial" w:hAnsi="Arial" w:cs="Arial"/>
        </w:rPr>
        <w:t xml:space="preserve">reforço no monitoramento de prazos, responsáveis e recursos, a fim de evitar atrasos e </w:t>
      </w:r>
    </w:p>
    <w:p w14:paraId="5F9841E1" w14:textId="77777777" w:rsidR="00B25304" w:rsidRPr="00B25304" w:rsidRDefault="00B25304" w:rsidP="00B25304">
      <w:pPr>
        <w:ind w:firstLine="330"/>
        <w:rPr>
          <w:rFonts w:ascii="Arial" w:hAnsi="Arial" w:cs="Arial"/>
        </w:rPr>
      </w:pPr>
      <w:r w:rsidRPr="00B25304">
        <w:rPr>
          <w:rFonts w:ascii="Arial" w:hAnsi="Arial" w:cs="Arial"/>
        </w:rPr>
        <w:t xml:space="preserve">garantir a efetividade das ações. Já os planos cancelados (7) não configuram, isoladamente, </w:t>
      </w:r>
    </w:p>
    <w:p w14:paraId="6F24395D" w14:textId="77777777" w:rsidR="00B25304" w:rsidRPr="00B25304" w:rsidRDefault="00B25304" w:rsidP="00B25304">
      <w:pPr>
        <w:ind w:firstLine="330"/>
        <w:rPr>
          <w:rFonts w:ascii="Arial" w:hAnsi="Arial" w:cs="Arial"/>
        </w:rPr>
      </w:pPr>
      <w:r w:rsidRPr="00B25304">
        <w:rPr>
          <w:rFonts w:ascii="Arial" w:hAnsi="Arial" w:cs="Arial"/>
        </w:rPr>
        <w:t xml:space="preserve">um resultado negativo, podendo estar associados à reavaliação técnica, mudança de </w:t>
      </w:r>
    </w:p>
    <w:p w14:paraId="5BB9A2D0" w14:textId="77777777" w:rsidR="00B25304" w:rsidRPr="00B25304" w:rsidRDefault="00B25304" w:rsidP="00B25304">
      <w:pPr>
        <w:ind w:firstLine="330"/>
        <w:rPr>
          <w:rFonts w:ascii="Arial" w:hAnsi="Arial" w:cs="Arial"/>
        </w:rPr>
      </w:pPr>
      <w:r w:rsidRPr="00B25304">
        <w:rPr>
          <w:rFonts w:ascii="Arial" w:hAnsi="Arial" w:cs="Arial"/>
        </w:rPr>
        <w:t xml:space="preserve">cenário ou incorporação das ações em outros planos já existentes. </w:t>
      </w:r>
    </w:p>
    <w:p w14:paraId="7BA7F37B" w14:textId="77777777" w:rsidR="00B25304" w:rsidRPr="00B25304" w:rsidRDefault="00B25304" w:rsidP="00B25304">
      <w:pPr>
        <w:ind w:firstLine="330"/>
        <w:rPr>
          <w:rFonts w:ascii="Arial" w:hAnsi="Arial" w:cs="Arial"/>
        </w:rPr>
      </w:pPr>
      <w:r w:rsidRPr="00B25304">
        <w:rPr>
          <w:rFonts w:ascii="Arial" w:hAnsi="Arial" w:cs="Arial"/>
        </w:rPr>
        <w:t xml:space="preserve">De forma geral, o indicador demonstra boa governança dos planos de ação, com foco na </w:t>
      </w:r>
    </w:p>
    <w:p w14:paraId="7534A16D" w14:textId="77777777" w:rsidR="00B25304" w:rsidRPr="00B25304" w:rsidRDefault="00B25304" w:rsidP="00B25304">
      <w:pPr>
        <w:ind w:firstLine="330"/>
        <w:rPr>
          <w:rFonts w:ascii="Arial" w:hAnsi="Arial" w:cs="Arial"/>
        </w:rPr>
      </w:pPr>
      <w:r w:rsidRPr="00B25304">
        <w:rPr>
          <w:rFonts w:ascii="Arial" w:hAnsi="Arial" w:cs="Arial"/>
        </w:rPr>
        <w:t xml:space="preserve">execução e resolução, sendo recomendável manter o acompanhamento periódico, priorizar </w:t>
      </w:r>
    </w:p>
    <w:p w14:paraId="7F21DA97" w14:textId="77777777" w:rsidR="00B25304" w:rsidRPr="00B25304" w:rsidRDefault="00B25304" w:rsidP="00B25304">
      <w:pPr>
        <w:ind w:firstLine="330"/>
        <w:rPr>
          <w:rFonts w:ascii="Arial" w:hAnsi="Arial" w:cs="Arial"/>
        </w:rPr>
      </w:pPr>
      <w:r w:rsidRPr="00B25304">
        <w:rPr>
          <w:rFonts w:ascii="Arial" w:hAnsi="Arial" w:cs="Arial"/>
        </w:rPr>
        <w:t xml:space="preserve">a finalização dos planos pendentes e avaliar continuamente o impacto das ações concluídas </w:t>
      </w:r>
    </w:p>
    <w:p w14:paraId="24AB4418" w14:textId="7C2142A6" w:rsidR="00FA00E0" w:rsidRDefault="00B25304" w:rsidP="00B25304">
      <w:pPr>
        <w:ind w:firstLine="330"/>
        <w:rPr>
          <w:rFonts w:ascii="Arial" w:hAnsi="Arial" w:cs="Arial"/>
        </w:rPr>
      </w:pPr>
      <w:r w:rsidRPr="00B25304">
        <w:rPr>
          <w:rFonts w:ascii="Arial" w:hAnsi="Arial" w:cs="Arial"/>
        </w:rPr>
        <w:t>nos processos assistenciais e administrativos.</w:t>
      </w:r>
    </w:p>
    <w:p w14:paraId="5CBED733" w14:textId="77777777" w:rsidR="00775D3C" w:rsidRPr="00E52178" w:rsidRDefault="00EA3414">
      <w:pPr>
        <w:pStyle w:val="Ttulo2"/>
        <w:numPr>
          <w:ilvl w:val="0"/>
          <w:numId w:val="0"/>
        </w:numPr>
        <w:spacing w:before="240" w:after="240"/>
        <w:ind w:leftChars="150" w:left="330" w:right="-568"/>
        <w:rPr>
          <w:rFonts w:ascii="Arial" w:hAnsi="Arial" w:cs="Arial"/>
          <w:b/>
          <w:bCs/>
          <w:color w:val="EE0000"/>
          <w:sz w:val="22"/>
          <w:szCs w:val="22"/>
        </w:rPr>
      </w:pPr>
      <w:bookmarkStart w:id="7" w:name="_Toc192161424"/>
      <w:bookmarkEnd w:id="5"/>
      <w:bookmarkEnd w:id="6"/>
      <w:r w:rsidRPr="00075B31">
        <w:rPr>
          <w:rFonts w:ascii="Arial" w:hAnsi="Arial" w:cs="Arial"/>
          <w:b/>
          <w:bCs/>
          <w:color w:val="000000" w:themeColor="text1"/>
          <w:sz w:val="22"/>
          <w:szCs w:val="22"/>
        </w:rPr>
        <w:t>Recepção</w:t>
      </w:r>
      <w:bookmarkEnd w:id="7"/>
      <w:r w:rsidRPr="00E52178">
        <w:rPr>
          <w:rFonts w:ascii="Arial" w:hAnsi="Arial" w:cs="Arial"/>
          <w:b/>
          <w:bCs/>
          <w:color w:val="EE0000"/>
          <w:sz w:val="22"/>
          <w:szCs w:val="22"/>
        </w:rPr>
        <w:t xml:space="preserve"> </w:t>
      </w: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lastRenderedPageBreak/>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1F7C407F" w:rsidR="00775D3C" w:rsidRDefault="00EA3414" w:rsidP="00482956">
      <w:pPr>
        <w:ind w:firstLine="330"/>
        <w:rPr>
          <w:rFonts w:ascii="Arial" w:hAnsi="Arial" w:cs="Arial"/>
        </w:rPr>
      </w:pPr>
      <w:r>
        <w:rPr>
          <w:rFonts w:ascii="Arial" w:hAnsi="Arial" w:cs="Arial"/>
        </w:rPr>
        <w:t xml:space="preserve">Durante o mês de </w:t>
      </w:r>
      <w:r w:rsidR="00FA4DE6">
        <w:rPr>
          <w:rFonts w:ascii="Arial" w:hAnsi="Arial" w:cs="Arial"/>
        </w:rPr>
        <w:t>dezembro</w:t>
      </w:r>
      <w:r w:rsidR="00075B31">
        <w:rPr>
          <w:rFonts w:ascii="Arial" w:hAnsi="Arial" w:cs="Arial"/>
        </w:rPr>
        <w:t xml:space="preserve"> </w:t>
      </w:r>
      <w:r>
        <w:rPr>
          <w:rFonts w:ascii="Arial" w:hAnsi="Arial" w:cs="Arial"/>
        </w:rPr>
        <w:t>foram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63D9B1B" w14:textId="77777777" w:rsidR="00B674F4" w:rsidRDefault="00B674F4">
      <w:pPr>
        <w:ind w:firstLine="330"/>
        <w:rPr>
          <w:rFonts w:ascii="Arial" w:hAnsi="Arial" w:cs="Arial"/>
        </w:rPr>
      </w:pPr>
    </w:p>
    <w:p w14:paraId="04741CAD" w14:textId="77777777" w:rsidR="00775D3C" w:rsidRDefault="00EA3414">
      <w:pPr>
        <w:ind w:firstLine="330"/>
        <w:rPr>
          <w:rFonts w:ascii="Arial" w:hAnsi="Arial" w:cs="Arial"/>
        </w:rPr>
      </w:pPr>
      <w:r>
        <w:rPr>
          <w:rFonts w:ascii="Arial" w:hAnsi="Arial" w:cs="Arial"/>
        </w:rPr>
        <w:t xml:space="preserve">ATIVIDADES REALIZADAS </w:t>
      </w:r>
    </w:p>
    <w:p w14:paraId="757CBF5C" w14:textId="77777777" w:rsidR="00B674F4" w:rsidRDefault="00B674F4">
      <w:pPr>
        <w:ind w:firstLine="330"/>
        <w:rPr>
          <w:rFonts w:ascii="Arial" w:hAnsi="Arial" w:cs="Arial"/>
        </w:rPr>
      </w:pP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lastRenderedPageBreak/>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CFBA8D5" w:rsidR="000F2479" w:rsidRPr="00075B31" w:rsidRDefault="00FA4DE6" w:rsidP="000F2479">
      <w:pPr>
        <w:ind w:left="-709" w:firstLine="330"/>
        <w:rPr>
          <w:rFonts w:ascii="Arial" w:hAnsi="Arial" w:cs="Arial"/>
          <w:b/>
          <w:bCs/>
          <w:color w:val="000000" w:themeColor="text1"/>
        </w:rPr>
      </w:pPr>
      <w:r>
        <w:rPr>
          <w:rFonts w:ascii="Arial" w:hAnsi="Arial" w:cs="Arial"/>
          <w:b/>
          <w:bCs/>
          <w:color w:val="000000" w:themeColor="text1"/>
        </w:rPr>
        <w:t xml:space="preserve">          </w:t>
      </w:r>
      <w:r w:rsidR="000F2479" w:rsidRPr="00075B31">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w:t>
      </w:r>
      <w:r w:rsidRPr="000165B4">
        <w:rPr>
          <w:rFonts w:ascii="Arial" w:hAnsi="Arial" w:cs="Arial"/>
        </w:rPr>
        <w:t>Núcleo</w:t>
      </w:r>
      <w:r>
        <w:rPr>
          <w:rFonts w:ascii="Arial" w:hAnsi="Arial" w:cs="Arial"/>
          <w:b/>
          <w:bCs/>
        </w:rPr>
        <w:t xml:space="preserve"> </w:t>
      </w:r>
      <w:r w:rsidRPr="000165B4">
        <w:rPr>
          <w:rFonts w:ascii="Arial" w:hAnsi="Arial" w:cs="Arial"/>
        </w:rPr>
        <w:t>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lastRenderedPageBreak/>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049A123F" w14:textId="77777777" w:rsidR="000F2479" w:rsidRDefault="000F2479"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1304D715" w14:textId="77777777" w:rsidR="000F2479" w:rsidRPr="00AC5F2F" w:rsidRDefault="000F2479" w:rsidP="000F2479">
      <w:pPr>
        <w:pStyle w:val="Corpodetexto"/>
        <w:spacing w:after="0" w:line="360" w:lineRule="auto"/>
        <w:ind w:firstLine="330"/>
        <w:rPr>
          <w:rFonts w:ascii="Arial" w:hAnsi="Arial" w:cs="Arial"/>
          <w:b/>
          <w:bCs/>
          <w:color w:val="EE0000"/>
        </w:rPr>
      </w:pPr>
      <w:r w:rsidRPr="00B2345A">
        <w:rPr>
          <w:rFonts w:ascii="Arial" w:hAnsi="Arial" w:cs="Arial"/>
          <w:b/>
          <w:bCs/>
          <w:color w:val="000000" w:themeColor="text1"/>
        </w:rPr>
        <w:t>Call center</w:t>
      </w:r>
    </w:p>
    <w:p w14:paraId="3BBC075D" w14:textId="77777777" w:rsidR="000F2479" w:rsidRDefault="000F2479" w:rsidP="000F2479">
      <w:pPr>
        <w:pStyle w:val="Corpodetexto"/>
        <w:spacing w:after="0" w:line="360" w:lineRule="auto"/>
        <w:ind w:firstLine="330"/>
        <w:rPr>
          <w:rFonts w:ascii="Arial" w:hAnsi="Arial" w:cs="Arial"/>
        </w:rPr>
      </w:pPr>
      <w:r>
        <w:rPr>
          <w:rFonts w:ascii="Arial" w:hAnsi="Arial" w:cs="Arial"/>
        </w:rPr>
        <w:t>Supervisão do Call Center, adotamos a prática de ligações telefônicas aos usuários para confirmação de procedimentos agendados, para que sejam atendidas de forma eficaz e que as informações fornecidas sejam precisas.</w:t>
      </w:r>
    </w:p>
    <w:p w14:paraId="3773403F" w14:textId="77777777" w:rsidR="000F2479" w:rsidRDefault="000F2479" w:rsidP="000F2479">
      <w:pPr>
        <w:ind w:firstLine="330"/>
        <w:rPr>
          <w:rFonts w:ascii="Arial" w:hAnsi="Arial" w:cs="Arial"/>
        </w:rPr>
      </w:pPr>
      <w:r>
        <w:rPr>
          <w:rFonts w:ascii="Arial" w:hAnsi="Arial" w:cs="Arial"/>
        </w:rPr>
        <w:t>O Núcleo Interno de Atendimento (NIA) é fundamental para a estrutura organizacional da Policlínica Estadual da Região Sudoeste. Nossa dedicação em otimizar processos e garantir um atendimento de qualidade é o que nos motiva a continuar melhorando cada vez mais. Estamos comprometidos com a saúde e bem-estar da comunidade que atendemos.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ATIVIDADES REALIZADAS</w:t>
      </w:r>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b/>
          <w:bCs/>
          <w:color w:val="FF0000"/>
        </w:rPr>
      </w:pPr>
      <w:r>
        <w:rPr>
          <w:rFonts w:ascii="Arial" w:hAnsi="Arial" w:cs="Arial"/>
        </w:rPr>
        <w:t>Call center</w:t>
      </w:r>
    </w:p>
    <w:p w14:paraId="6688494D" w14:textId="77777777" w:rsidR="00775D3C" w:rsidRPr="00B4460D" w:rsidRDefault="00EA3414">
      <w:pPr>
        <w:spacing w:before="240"/>
        <w:ind w:left="-993" w:right="-568" w:firstLineChars="750" w:firstLine="1650"/>
        <w:rPr>
          <w:rFonts w:ascii="Arial" w:hAnsi="Arial" w:cs="Arial"/>
          <w:b/>
          <w:bCs/>
          <w:color w:val="000000" w:themeColor="text1"/>
        </w:rPr>
      </w:pPr>
      <w:r w:rsidRPr="00B4460D">
        <w:rPr>
          <w:rFonts w:ascii="Arial" w:hAnsi="Arial" w:cs="Arial"/>
          <w:b/>
          <w:bCs/>
          <w:color w:val="000000" w:themeColor="text1"/>
        </w:rPr>
        <w:t>Guarita</w:t>
      </w:r>
    </w:p>
    <w:p w14:paraId="492F1BCF" w14:textId="77777777" w:rsidR="00534D4B" w:rsidRDefault="00534D4B" w:rsidP="006F0F60">
      <w:pPr>
        <w:ind w:firstLine="330"/>
        <w:rPr>
          <w:rFonts w:ascii="Arial" w:hAnsi="Arial" w:cs="Arial"/>
          <w:color w:val="0D0D0D" w:themeColor="text1" w:themeTint="F2"/>
          <w:shd w:val="clear" w:color="auto" w:fill="FFFFFF"/>
        </w:rPr>
      </w:pPr>
    </w:p>
    <w:p w14:paraId="291BB42A" w14:textId="27BAED52" w:rsidR="00775D3C" w:rsidRDefault="00EA3414" w:rsidP="006F0F60">
      <w:pPr>
        <w:ind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 função de uma guarita em uma clínica ambulatorial é garantir a segurança e o controle de acesso ao local. Isso inclui:</w:t>
      </w:r>
    </w:p>
    <w:p w14:paraId="26DB81C1"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Controle de Acesso: Monitorar a entrada e saída de pessoas e veículos, assegurando que apenas indivíduos autorizados entrem nas dependências. </w:t>
      </w:r>
    </w:p>
    <w:p w14:paraId="4E0DA26D"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Segurança: Proteger pacientes, funcionários e bens da clínica, prevenindo situações de risco.</w:t>
      </w:r>
    </w:p>
    <w:p w14:paraId="03F6BD39"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Atendimento ao Público: Oferecer informações e orientações a visitantes e pacientes, ajudando na navegação pela clínica.</w:t>
      </w:r>
    </w:p>
    <w:p w14:paraId="6026600F"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lastRenderedPageBreak/>
        <w:t xml:space="preserve">Monitoramento: Observar e reportar atividades suspeitas ou emergências, mantendo a comunicação com a equipe interna. </w:t>
      </w:r>
    </w:p>
    <w:p w14:paraId="21599166"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Manutenção da Ordem: Contribuir para a organização das áreas externas, garantindo um ambiente agradável e seguro. Essas funções são essenciais para o bom funcionamento e a tranquilidade da clínica.</w:t>
      </w:r>
    </w:p>
    <w:p w14:paraId="5CAE90B6" w14:textId="313C49F9" w:rsidR="00671009"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Em síntese, as atividades desenvolvidas pela equipe de guarita durante o período de mês de </w:t>
      </w:r>
      <w:r w:rsidR="00DB4512">
        <w:rPr>
          <w:rFonts w:ascii="Arial" w:hAnsi="Arial" w:cs="Arial"/>
          <w:color w:val="0D0D0D" w:themeColor="text1" w:themeTint="F2"/>
          <w:shd w:val="clear" w:color="auto" w:fill="FFFFFF"/>
        </w:rPr>
        <w:t>agosto</w:t>
      </w:r>
      <w:r>
        <w:rPr>
          <w:rFonts w:ascii="Arial" w:hAnsi="Arial" w:cs="Arial"/>
          <w:color w:val="0D0D0D" w:themeColor="text1" w:themeTint="F2"/>
          <w:shd w:val="clear" w:color="auto" w:fill="FFFFFF"/>
        </w:rPr>
        <w:t xml:space="preserve"> demonstraram um comprometimento contínuo com a segurança e a organização dentro da clínica ambulatorial. </w:t>
      </w:r>
    </w:p>
    <w:p w14:paraId="1F325D1C" w14:textId="32CE80C9"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O controle de acessos nas dependências da clínica foram </w:t>
      </w:r>
      <w:r w:rsidR="00671009">
        <w:rPr>
          <w:rFonts w:ascii="Arial" w:hAnsi="Arial" w:cs="Arial"/>
          <w:color w:val="0D0D0D" w:themeColor="text1" w:themeTint="F2"/>
          <w:shd w:val="clear" w:color="auto" w:fill="FFFFFF"/>
        </w:rPr>
        <w:t xml:space="preserve">e sempre serão </w:t>
      </w:r>
      <w:r>
        <w:rPr>
          <w:rFonts w:ascii="Arial" w:hAnsi="Arial" w:cs="Arial"/>
          <w:color w:val="0D0D0D" w:themeColor="text1" w:themeTint="F2"/>
          <w:shd w:val="clear" w:color="auto" w:fill="FFFFFF"/>
        </w:rPr>
        <w:t>fundamentais para garantir um ambiente seguro para os pacientes, acompanhantes e colaboradores.</w:t>
      </w:r>
    </w:p>
    <w:p w14:paraId="0280A7B9"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Recomendações:</w:t>
      </w:r>
    </w:p>
    <w:p w14:paraId="1CAF0EFE"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Manter o treinamento contínuo da equipe de segurança, visando aprimorar ainda mais a resposta em situações de emergência.</w:t>
      </w:r>
    </w:p>
    <w:p w14:paraId="54D7807B" w14:textId="77777777" w:rsidR="005629B5"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 Garantir a atualização regular dos sistemas de monitoramento e controle de acessos. </w:t>
      </w:r>
    </w:p>
    <w:p w14:paraId="02DEF541" w14:textId="27D2962A"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Avaliar a possibilidade de melhorias na infraestrutura de segurança, conforme novas necessidades ou tecnologias surgirem.</w:t>
      </w:r>
    </w:p>
    <w:p w14:paraId="6E348ACB" w14:textId="77777777" w:rsidR="00775D3C" w:rsidRPr="007B555F"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8" w:name="_Toc192161425"/>
      <w:bookmarkStart w:id="9" w:name="_Toc158119972"/>
      <w:r w:rsidRPr="007B555F">
        <w:rPr>
          <w:rFonts w:ascii="Arial" w:hAnsi="Arial" w:cs="Arial"/>
          <w:b/>
          <w:bCs/>
          <w:color w:val="000000" w:themeColor="text1"/>
          <w:sz w:val="22"/>
          <w:szCs w:val="22"/>
        </w:rPr>
        <w:t>Equipe Multiprofissional</w:t>
      </w:r>
      <w:bookmarkEnd w:id="8"/>
      <w:bookmarkEnd w:id="9"/>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3048F417" w14:textId="23A3CB1D" w:rsidR="00775D3C" w:rsidRDefault="00EA3414">
      <w:pPr>
        <w:keepLines/>
        <w:tabs>
          <w:tab w:val="left" w:pos="284"/>
        </w:tabs>
        <w:spacing w:after="80" w:line="276" w:lineRule="auto"/>
        <w:ind w:firstLine="270"/>
        <w:rPr>
          <w:rFonts w:ascii="Arial" w:eastAsia="Times New Roman" w:hAnsi="Arial" w:cs="Arial"/>
          <w:bCs/>
          <w:sz w:val="20"/>
          <w:szCs w:val="20"/>
        </w:rPr>
      </w:pPr>
      <w:r>
        <w:rPr>
          <w:rFonts w:ascii="Arial" w:hAnsi="Arial" w:cs="Arial"/>
          <w:bCs/>
          <w:sz w:val="18"/>
          <w:szCs w:val="18"/>
        </w:rPr>
        <w:t xml:space="preserve">                    </w:t>
      </w:r>
    </w:p>
    <w:p w14:paraId="79C8F0CA" w14:textId="77777777" w:rsidR="00775D3C" w:rsidRDefault="00EA3414">
      <w:pPr>
        <w:pStyle w:val="western"/>
        <w:spacing w:before="240" w:beforeAutospacing="0" w:after="240" w:line="360" w:lineRule="auto"/>
        <w:ind w:left="-993" w:right="-568" w:firstLineChars="350" w:firstLine="773"/>
        <w:rPr>
          <w:rFonts w:ascii="Arial" w:eastAsia="Arial" w:hAnsi="Arial" w:cs="Arial"/>
          <w:b/>
          <w:color w:val="000000" w:themeColor="text1"/>
          <w:sz w:val="22"/>
          <w:szCs w:val="22"/>
        </w:rPr>
      </w:pPr>
      <w:r>
        <w:rPr>
          <w:rFonts w:ascii="Arial" w:eastAsia="Arial" w:hAnsi="Arial" w:cs="Arial"/>
          <w:b/>
          <w:color w:val="000000" w:themeColor="text1"/>
          <w:sz w:val="22"/>
          <w:szCs w:val="22"/>
        </w:rPr>
        <w:t>Práticas Integrativas Complementares</w:t>
      </w:r>
    </w:p>
    <w:p w14:paraId="6F6F5D67" w14:textId="4F5A57EA" w:rsidR="00775D3C" w:rsidRDefault="00EA3414">
      <w:pPr>
        <w:ind w:firstLine="330"/>
        <w:rPr>
          <w:rFonts w:ascii="Arial" w:eastAsia="Arial" w:hAnsi="Arial" w:cs="Arial"/>
        </w:rPr>
      </w:pPr>
      <w:r>
        <w:rPr>
          <w:rFonts w:ascii="Arial" w:eastAsia="Cambria" w:hAnsi="Arial" w:cs="Arial"/>
        </w:rPr>
        <w:lastRenderedPageBreak/>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331A62C9" w:rsidR="00775D3C" w:rsidRDefault="00B25304">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drawing>
          <wp:inline distT="0" distB="0" distL="0" distR="0" wp14:anchorId="599DE019" wp14:editId="671CDF30">
            <wp:extent cx="4292644" cy="2661430"/>
            <wp:effectExtent l="0" t="0" r="0" b="5715"/>
            <wp:docPr id="608373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0496" cy="2666298"/>
                    </a:xfrm>
                    <a:prstGeom prst="rect">
                      <a:avLst/>
                    </a:prstGeom>
                    <a:noFill/>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08B1A99C" w14:textId="77777777" w:rsidR="00A832F2" w:rsidRDefault="00EA3414" w:rsidP="00A832F2">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5BDDCDEF" w14:textId="3706532D" w:rsidR="00775D3C" w:rsidRDefault="00EA3414" w:rsidP="00A832F2">
      <w:pPr>
        <w:ind w:firstLine="330"/>
        <w:rPr>
          <w:rFonts w:ascii="Arial" w:eastAsia="Arial" w:hAnsi="Arial" w:cs="Arial"/>
          <w:highlight w:val="white"/>
        </w:rPr>
      </w:pPr>
      <w:r>
        <w:rPr>
          <w:rFonts w:ascii="Arial" w:eastAsia="Arial" w:hAnsi="Arial" w:cs="Arial"/>
          <w:highlight w:val="white"/>
        </w:rPr>
        <w:t>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lastRenderedPageBreak/>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260A78A8" w14:textId="7FBE38BF" w:rsidR="00DA63C0" w:rsidRDefault="00DA63C0" w:rsidP="00DA63C0">
      <w:pPr>
        <w:ind w:firstLine="330"/>
        <w:jc w:val="center"/>
        <w:rPr>
          <w:rFonts w:ascii="Arial" w:eastAsia="Arial" w:hAnsi="Arial" w:cs="Arial"/>
        </w:rPr>
      </w:pPr>
    </w:p>
    <w:p w14:paraId="7AC3810C" w14:textId="29417F0C" w:rsidR="00DA63C0" w:rsidRDefault="00B25304" w:rsidP="00DA63C0">
      <w:pPr>
        <w:ind w:firstLine="330"/>
        <w:jc w:val="center"/>
        <w:rPr>
          <w:rFonts w:ascii="Arial" w:eastAsia="Arial" w:hAnsi="Arial" w:cs="Arial"/>
        </w:rPr>
      </w:pPr>
      <w:r>
        <w:rPr>
          <w:rFonts w:ascii="Arial" w:eastAsia="Arial" w:hAnsi="Arial" w:cs="Arial"/>
          <w:noProof/>
        </w:rPr>
        <w:drawing>
          <wp:inline distT="0" distB="0" distL="0" distR="0" wp14:anchorId="28242956" wp14:editId="1E0C65C0">
            <wp:extent cx="3994933" cy="2476850"/>
            <wp:effectExtent l="0" t="0" r="5715" b="0"/>
            <wp:docPr id="5275435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8553" cy="2479094"/>
                    </a:xfrm>
                    <a:prstGeom prst="rect">
                      <a:avLst/>
                    </a:prstGeom>
                    <a:noFill/>
                  </pic:spPr>
                </pic:pic>
              </a:graphicData>
            </a:graphic>
          </wp:inline>
        </w:drawing>
      </w:r>
    </w:p>
    <w:p w14:paraId="6095DB86" w14:textId="578236C9" w:rsidR="00B25304" w:rsidRDefault="00B25304" w:rsidP="00DA63C0">
      <w:pPr>
        <w:ind w:firstLine="330"/>
        <w:jc w:val="center"/>
        <w:rPr>
          <w:b/>
          <w:bCs/>
        </w:rPr>
      </w:pPr>
      <w:r>
        <w:rPr>
          <w:b/>
          <w:bCs/>
        </w:rPr>
        <w:t>Ofertado X Realizado</w:t>
      </w:r>
    </w:p>
    <w:p w14:paraId="5DB40362" w14:textId="77777777" w:rsidR="00B25304" w:rsidRDefault="00B25304" w:rsidP="00DA63C0">
      <w:pPr>
        <w:ind w:firstLine="330"/>
        <w:jc w:val="center"/>
        <w:rPr>
          <w:rFonts w:ascii="Arial" w:eastAsia="Arial" w:hAnsi="Arial" w:cs="Arial"/>
        </w:rPr>
      </w:pPr>
    </w:p>
    <w:p w14:paraId="670E20F2" w14:textId="4D415AC3" w:rsidR="00B7082D" w:rsidRPr="00B7082D" w:rsidRDefault="00B7082D" w:rsidP="00B7082D">
      <w:pPr>
        <w:ind w:firstLine="331"/>
        <w:rPr>
          <w:rFonts w:ascii="Arial" w:eastAsia="Arial" w:hAnsi="Arial" w:cs="Arial"/>
          <w:b/>
          <w:bCs/>
          <w:color w:val="000000" w:themeColor="text1"/>
        </w:rPr>
      </w:pPr>
      <w:r w:rsidRPr="00B7082D">
        <w:rPr>
          <w:rFonts w:ascii="Arial" w:eastAsia="Arial" w:hAnsi="Arial" w:cs="Arial"/>
          <w:b/>
          <w:bCs/>
          <w:color w:val="000000" w:themeColor="text1"/>
        </w:rPr>
        <w:lastRenderedPageBreak/>
        <w:t>LINHA PRÉ</w:t>
      </w:r>
      <w:r>
        <w:rPr>
          <w:rFonts w:ascii="Arial" w:eastAsia="Arial" w:hAnsi="Arial" w:cs="Arial"/>
          <w:b/>
          <w:bCs/>
          <w:color w:val="000000" w:themeColor="text1"/>
        </w:rPr>
        <w:t xml:space="preserve"> </w:t>
      </w:r>
      <w:r w:rsidRPr="00B7082D">
        <w:rPr>
          <w:rFonts w:ascii="Arial" w:eastAsia="Arial" w:hAnsi="Arial" w:cs="Arial"/>
          <w:b/>
          <w:bCs/>
          <w:color w:val="000000" w:themeColor="text1"/>
        </w:rPr>
        <w:t>N</w:t>
      </w:r>
      <w:r>
        <w:rPr>
          <w:rFonts w:ascii="Arial" w:eastAsia="Arial" w:hAnsi="Arial" w:cs="Arial"/>
          <w:b/>
          <w:bCs/>
          <w:color w:val="000000" w:themeColor="text1"/>
        </w:rPr>
        <w:t>A</w:t>
      </w:r>
      <w:r w:rsidRPr="00B7082D">
        <w:rPr>
          <w:rFonts w:ascii="Arial" w:eastAsia="Arial" w:hAnsi="Arial" w:cs="Arial"/>
          <w:b/>
          <w:bCs/>
          <w:color w:val="000000" w:themeColor="text1"/>
        </w:rPr>
        <w:t xml:space="preserve">TAL </w:t>
      </w:r>
      <w:r>
        <w:rPr>
          <w:rFonts w:ascii="Arial" w:eastAsia="Arial" w:hAnsi="Arial" w:cs="Arial"/>
          <w:b/>
          <w:bCs/>
          <w:color w:val="000000" w:themeColor="text1"/>
        </w:rPr>
        <w:t xml:space="preserve">DE </w:t>
      </w:r>
      <w:r w:rsidRPr="00B7082D">
        <w:rPr>
          <w:rFonts w:ascii="Arial" w:eastAsia="Arial" w:hAnsi="Arial" w:cs="Arial"/>
          <w:b/>
          <w:bCs/>
          <w:color w:val="000000" w:themeColor="text1"/>
        </w:rPr>
        <w:t>ALTO RISCO</w:t>
      </w:r>
    </w:p>
    <w:p w14:paraId="0D00F840" w14:textId="77777777" w:rsidR="00B7082D" w:rsidRDefault="00B7082D" w:rsidP="00B7082D">
      <w:pPr>
        <w:ind w:firstLine="331"/>
        <w:rPr>
          <w:rFonts w:ascii="Arial" w:eastAsia="Arial" w:hAnsi="Arial" w:cs="Arial"/>
          <w:b/>
          <w:bCs/>
          <w:color w:val="000000" w:themeColor="text1"/>
        </w:rPr>
      </w:pPr>
    </w:p>
    <w:p w14:paraId="375A3CC2" w14:textId="559A9602" w:rsidR="00B7082D" w:rsidRDefault="00B7082D" w:rsidP="00B7082D">
      <w:pPr>
        <w:ind w:firstLine="330"/>
        <w:rPr>
          <w:rFonts w:ascii="Arial" w:eastAsia="Cambria" w:hAnsi="Arial" w:cs="Arial"/>
        </w:rPr>
      </w:pPr>
      <w:r w:rsidRPr="00B7082D">
        <w:rPr>
          <w:rFonts w:ascii="Arial" w:eastAsia="Cambria" w:hAnsi="Arial" w:cs="Arial"/>
        </w:rPr>
        <w:t>A linha de cuidado pré-natal de alto risco desde a sua implementação na policlínica tem tido uma baixa demanda. O município de Quirinópolis, onde situa-se a Policlínica, conta com rede de apoio no próprio município para atendimento de obstetrícia de alto risco. Ao computar a oferta na especialidade em comparação aos atendimentos que chegaram podemos encontrar os seguintes parâmetros.</w:t>
      </w:r>
    </w:p>
    <w:p w14:paraId="3CAFF201" w14:textId="77777777" w:rsidR="00A75ED3" w:rsidRDefault="00A75ED3" w:rsidP="00B7082D">
      <w:pPr>
        <w:ind w:firstLine="330"/>
        <w:rPr>
          <w:rFonts w:ascii="Arial" w:eastAsia="Cambria" w:hAnsi="Arial" w:cs="Arial"/>
        </w:rPr>
      </w:pPr>
    </w:p>
    <w:p w14:paraId="0F41F258" w14:textId="5D1A33B1" w:rsidR="00B7082D" w:rsidRDefault="00B25304" w:rsidP="00A832F2">
      <w:pPr>
        <w:ind w:firstLine="330"/>
        <w:jc w:val="center"/>
        <w:rPr>
          <w:rFonts w:ascii="Arial" w:eastAsia="Cambria" w:hAnsi="Arial" w:cs="Arial"/>
        </w:rPr>
      </w:pPr>
      <w:r>
        <w:rPr>
          <w:b/>
          <w:bCs/>
          <w:noProof/>
        </w:rPr>
        <w:drawing>
          <wp:inline distT="114300" distB="114300" distL="114300" distR="114300" wp14:anchorId="513DF3F4" wp14:editId="38A0D687">
            <wp:extent cx="3426335" cy="2398395"/>
            <wp:effectExtent l="19050" t="19050" r="22225" b="20955"/>
            <wp:docPr id="1767303810" name="image18.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11"/>
                </a:ext>
              </a:extLst>
            </wp:docPr>
            <wp:cNvGraphicFramePr/>
            <a:graphic xmlns:a="http://schemas.openxmlformats.org/drawingml/2006/main">
              <a:graphicData uri="http://schemas.openxmlformats.org/drawingml/2006/picture">
                <pic:pic xmlns:pic="http://schemas.openxmlformats.org/drawingml/2006/picture">
                  <pic:nvPicPr>
                    <pic:cNvPr id="0" name="image18.png" descr="Gráfico"/>
                    <pic:cNvPicPr preferRelativeResize="0"/>
                  </pic:nvPicPr>
                  <pic:blipFill>
                    <a:blip r:embed="rId22"/>
                    <a:srcRect/>
                    <a:stretch>
                      <a:fillRect/>
                    </a:stretch>
                  </pic:blipFill>
                  <pic:spPr>
                    <a:xfrm>
                      <a:off x="0" y="0"/>
                      <a:ext cx="3448024" cy="2413577"/>
                    </a:xfrm>
                    <a:prstGeom prst="rect">
                      <a:avLst/>
                    </a:prstGeom>
                    <a:ln w="12700">
                      <a:solidFill>
                        <a:srgbClr val="000000"/>
                      </a:solidFill>
                      <a:prstDash val="solid"/>
                    </a:ln>
                  </pic:spPr>
                </pic:pic>
              </a:graphicData>
            </a:graphic>
          </wp:inline>
        </w:drawing>
      </w:r>
    </w:p>
    <w:p w14:paraId="7C99A42B" w14:textId="77777777" w:rsidR="00B7082D" w:rsidRPr="00B7082D" w:rsidRDefault="00B7082D" w:rsidP="00B7082D">
      <w:pPr>
        <w:ind w:firstLine="300"/>
        <w:rPr>
          <w:rFonts w:ascii="Arial" w:eastAsia="Arial" w:hAnsi="Arial" w:cs="Arial"/>
          <w:color w:val="000000" w:themeColor="text1"/>
          <w:sz w:val="20"/>
          <w:szCs w:val="20"/>
        </w:rPr>
      </w:pPr>
    </w:p>
    <w:p w14:paraId="7F5B7CD5" w14:textId="7A6A90FD" w:rsidR="00426AF0" w:rsidRDefault="00B25304" w:rsidP="00EE0010">
      <w:pPr>
        <w:ind w:firstLine="330"/>
        <w:jc w:val="center"/>
        <w:rPr>
          <w:rFonts w:ascii="Arial" w:eastAsia="Arial" w:hAnsi="Arial" w:cs="Arial"/>
        </w:rPr>
      </w:pPr>
      <w:r>
        <w:rPr>
          <w:b/>
          <w:bCs/>
          <w:noProof/>
        </w:rPr>
        <w:drawing>
          <wp:inline distT="114300" distB="114300" distL="114300" distR="114300" wp14:anchorId="6549359D" wp14:editId="092A6D1A">
            <wp:extent cx="3511550" cy="2470150"/>
            <wp:effectExtent l="19050" t="19050" r="12700" b="25400"/>
            <wp:docPr id="1767303803" name="image6.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12"/>
                </a:ext>
              </a:extLst>
            </wp:docPr>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23"/>
                    <a:srcRect/>
                    <a:stretch>
                      <a:fillRect/>
                    </a:stretch>
                  </pic:blipFill>
                  <pic:spPr>
                    <a:xfrm>
                      <a:off x="0" y="0"/>
                      <a:ext cx="3519376" cy="2475655"/>
                    </a:xfrm>
                    <a:prstGeom prst="rect">
                      <a:avLst/>
                    </a:prstGeom>
                    <a:ln w="12700">
                      <a:solidFill>
                        <a:srgbClr val="000000"/>
                      </a:solidFill>
                      <a:prstDash val="solid"/>
                    </a:ln>
                  </pic:spPr>
                </pic:pic>
              </a:graphicData>
            </a:graphic>
          </wp:inline>
        </w:drawing>
      </w:r>
    </w:p>
    <w:p w14:paraId="06A8EC99" w14:textId="77777777" w:rsidR="00A832F2" w:rsidRDefault="00A832F2">
      <w:pPr>
        <w:ind w:firstLine="330"/>
        <w:rPr>
          <w:rFonts w:ascii="Arial" w:eastAsia="Arial" w:hAnsi="Arial" w:cs="Arial"/>
        </w:rPr>
      </w:pPr>
    </w:p>
    <w:p w14:paraId="03767849" w14:textId="541D1642" w:rsidR="00A832F2" w:rsidRDefault="00B25304" w:rsidP="00B25304">
      <w:pPr>
        <w:ind w:firstLine="330"/>
        <w:jc w:val="center"/>
        <w:rPr>
          <w:rFonts w:ascii="Arial" w:eastAsia="Arial" w:hAnsi="Arial" w:cs="Arial"/>
        </w:rPr>
      </w:pPr>
      <w:r>
        <w:rPr>
          <w:b/>
          <w:bCs/>
          <w:noProof/>
        </w:rPr>
        <w:lastRenderedPageBreak/>
        <w:drawing>
          <wp:inline distT="114300" distB="114300" distL="114300" distR="114300" wp14:anchorId="7AEBC4A7" wp14:editId="0BB10AC2">
            <wp:extent cx="2692400" cy="1892300"/>
            <wp:effectExtent l="19050" t="19050" r="12700" b="12700"/>
            <wp:docPr id="1767303795" name="image11.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15"/>
                </a:ext>
              </a:extLst>
            </wp:docPr>
            <wp:cNvGraphicFramePr/>
            <a:graphic xmlns:a="http://schemas.openxmlformats.org/drawingml/2006/main">
              <a:graphicData uri="http://schemas.openxmlformats.org/drawingml/2006/picture">
                <pic:pic xmlns:pic="http://schemas.openxmlformats.org/drawingml/2006/picture">
                  <pic:nvPicPr>
                    <pic:cNvPr id="0" name="image11.png" descr="Gráfico"/>
                    <pic:cNvPicPr preferRelativeResize="0"/>
                  </pic:nvPicPr>
                  <pic:blipFill>
                    <a:blip r:embed="rId24"/>
                    <a:srcRect/>
                    <a:stretch>
                      <a:fillRect/>
                    </a:stretch>
                  </pic:blipFill>
                  <pic:spPr>
                    <a:xfrm>
                      <a:off x="0" y="0"/>
                      <a:ext cx="2702074" cy="1899099"/>
                    </a:xfrm>
                    <a:prstGeom prst="rect">
                      <a:avLst/>
                    </a:prstGeom>
                    <a:ln w="12700">
                      <a:solidFill>
                        <a:srgbClr val="000000"/>
                      </a:solidFill>
                      <a:prstDash val="solid"/>
                    </a:ln>
                  </pic:spPr>
                </pic:pic>
              </a:graphicData>
            </a:graphic>
          </wp:inline>
        </w:drawing>
      </w:r>
    </w:p>
    <w:p w14:paraId="1F23AB24" w14:textId="492FC30A" w:rsidR="00A832F2" w:rsidRDefault="00A832F2" w:rsidP="00EE0010">
      <w:pPr>
        <w:ind w:firstLine="330"/>
        <w:jc w:val="center"/>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2DAB112A" w14:textId="77777777" w:rsidR="00EA5268" w:rsidRDefault="0021502A" w:rsidP="006F0F60">
      <w:pPr>
        <w:tabs>
          <w:tab w:val="left" w:pos="795"/>
        </w:tabs>
        <w:ind w:firstLine="330"/>
        <w:rPr>
          <w:rFonts w:ascii="Arial" w:eastAsia="Arial" w:hAnsi="Arial" w:cs="Arial"/>
        </w:rPr>
      </w:pPr>
      <w:r>
        <w:rPr>
          <w:rFonts w:ascii="Arial" w:eastAsia="Arial" w:hAnsi="Arial" w:cs="Arial"/>
        </w:rPr>
        <w:t xml:space="preserve">        </w:t>
      </w:r>
    </w:p>
    <w:p w14:paraId="0120EFEE" w14:textId="77777777" w:rsidR="00775D3C" w:rsidRDefault="00EA3414">
      <w:pPr>
        <w:pStyle w:val="Ttulo2"/>
        <w:numPr>
          <w:ilvl w:val="0"/>
          <w:numId w:val="0"/>
        </w:numPr>
        <w:spacing w:before="240" w:after="240"/>
        <w:ind w:leftChars="150" w:left="330" w:right="-568" w:firstLineChars="50" w:firstLine="110"/>
        <w:rPr>
          <w:rFonts w:ascii="Arial" w:hAnsi="Arial" w:cs="Arial"/>
          <w:b/>
          <w:bCs/>
          <w:color w:val="000000" w:themeColor="text1"/>
          <w:sz w:val="22"/>
          <w:szCs w:val="22"/>
        </w:rPr>
      </w:pPr>
      <w:bookmarkStart w:id="10" w:name="_Toc192161426"/>
      <w:bookmarkStart w:id="11" w:name="_Toc158119973"/>
      <w:r w:rsidRPr="005D18F1">
        <w:rPr>
          <w:rFonts w:ascii="Arial" w:hAnsi="Arial" w:cs="Arial"/>
          <w:b/>
          <w:bCs/>
          <w:color w:val="000000" w:themeColor="text1"/>
          <w:sz w:val="22"/>
          <w:szCs w:val="22"/>
        </w:rPr>
        <w:t>Ouvidoria</w:t>
      </w:r>
      <w:bookmarkEnd w:id="10"/>
      <w:bookmarkEnd w:id="11"/>
      <w:r w:rsidRPr="005D18F1">
        <w:rPr>
          <w:rFonts w:ascii="Arial" w:hAnsi="Arial" w:cs="Arial"/>
          <w:b/>
          <w:bCs/>
          <w:color w:val="000000" w:themeColor="text1"/>
          <w:sz w:val="22"/>
          <w:szCs w:val="22"/>
        </w:rPr>
        <w:t xml:space="preserve"> </w:t>
      </w:r>
    </w:p>
    <w:p w14:paraId="67A1331C"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 xml:space="preserve">A Ouvidoria da Policlínica Estadual da Região Sudoeste – Quirinópolis, tem atribuição de intermediar a relação usuários e a Gestão, desta forma, garantir que o direito dos cidadãos seja exercido e tratado adequadamente. </w:t>
      </w:r>
    </w:p>
    <w:p w14:paraId="658F339A"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 xml:space="preserve">Têm a missão de receber as manifestações encaminhadas pelos usuários da Policlínica e </w:t>
      </w:r>
      <w:r>
        <w:rPr>
          <w:rFonts w:ascii="Arial" w:eastAsia="Segoe UI" w:hAnsi="Arial"/>
          <w:sz w:val="22"/>
          <w:szCs w:val="22"/>
        </w:rPr>
        <w:lastRenderedPageBreak/>
        <w:t>levá-las ao conhecimento de cada responsável pelos setores competentes, para as devidas providências.</w:t>
      </w:r>
    </w:p>
    <w:p w14:paraId="68613354" w14:textId="0C5E290C" w:rsidR="00500D39" w:rsidRPr="00C72C41" w:rsidRDefault="00EA3414" w:rsidP="0096560E">
      <w:pPr>
        <w:pStyle w:val="Standarduser"/>
        <w:ind w:firstLineChars="0" w:firstLine="709"/>
        <w:rPr>
          <w:rFonts w:ascii="Arial" w:hAnsi="Arial" w:cs="Arial"/>
          <w:sz w:val="22"/>
          <w:szCs w:val="22"/>
        </w:rPr>
      </w:pPr>
      <w:r w:rsidRPr="00C72C41">
        <w:rPr>
          <w:rFonts w:ascii="Arial" w:hAnsi="Arial" w:cs="Arial"/>
          <w:sz w:val="22"/>
          <w:szCs w:val="22"/>
        </w:rPr>
        <w:t xml:space="preserve">       A Ouvidoria, no âmbito de suas atribuições, ao receber as manifestações, devem dar tratamento e responder, em linguagem cidadã, as seguintes manifestações:</w:t>
      </w:r>
      <w:r w:rsidR="0096560E">
        <w:rPr>
          <w:rFonts w:ascii="Arial" w:hAnsi="Arial" w:cs="Arial"/>
          <w:sz w:val="22"/>
          <w:szCs w:val="22"/>
        </w:rPr>
        <w:t xml:space="preserve"> </w:t>
      </w:r>
      <w:r w:rsidRPr="00C72C41">
        <w:rPr>
          <w:rFonts w:ascii="Arial" w:hAnsi="Arial" w:cs="Arial"/>
          <w:sz w:val="22"/>
          <w:szCs w:val="22"/>
        </w:rPr>
        <w:t>sugestão, elogio, reclamação, solicitação, denuncia, pedidos de acesso à informação e simplifique.</w:t>
      </w:r>
      <w:r w:rsidR="0096560E">
        <w:rPr>
          <w:rFonts w:ascii="Arial" w:hAnsi="Arial" w:cs="Arial"/>
          <w:sz w:val="22"/>
          <w:szCs w:val="22"/>
        </w:rPr>
        <w:t xml:space="preserve"> </w:t>
      </w:r>
      <w:r w:rsidRPr="00C72C41">
        <w:rPr>
          <w:rFonts w:ascii="Arial" w:hAnsi="Arial" w:cs="Arial"/>
          <w:sz w:val="22"/>
          <w:szCs w:val="22"/>
        </w:rPr>
        <w:t xml:space="preserve"> </w:t>
      </w:r>
      <w:r w:rsidR="00500D39" w:rsidRPr="00C72C41">
        <w:rPr>
          <w:rFonts w:ascii="Arial" w:hAnsi="Arial" w:cs="Arial"/>
          <w:sz w:val="22"/>
          <w:szCs w:val="22"/>
        </w:rPr>
        <w:t>Durante o</w:t>
      </w:r>
      <w:r w:rsidRPr="00C72C41">
        <w:rPr>
          <w:rFonts w:ascii="Arial" w:hAnsi="Arial" w:cs="Arial"/>
          <w:sz w:val="22"/>
          <w:szCs w:val="22"/>
        </w:rPr>
        <w:t xml:space="preserve"> </w:t>
      </w:r>
      <w:r w:rsidR="00500D39" w:rsidRPr="00C72C41">
        <w:rPr>
          <w:rFonts w:ascii="Arial" w:hAnsi="Arial" w:cs="Arial"/>
          <w:sz w:val="22"/>
          <w:szCs w:val="22"/>
        </w:rPr>
        <w:t>período de 01 a 3</w:t>
      </w:r>
      <w:r w:rsidR="0096560E">
        <w:rPr>
          <w:rFonts w:ascii="Arial" w:hAnsi="Arial" w:cs="Arial"/>
          <w:sz w:val="22"/>
          <w:szCs w:val="22"/>
        </w:rPr>
        <w:t>1</w:t>
      </w:r>
      <w:r w:rsidR="00500D39" w:rsidRPr="00C72C41">
        <w:rPr>
          <w:rFonts w:ascii="Arial" w:hAnsi="Arial" w:cs="Arial"/>
          <w:sz w:val="22"/>
          <w:szCs w:val="22"/>
        </w:rPr>
        <w:t xml:space="preserve"> de </w:t>
      </w:r>
      <w:r w:rsidR="0096560E">
        <w:rPr>
          <w:rFonts w:ascii="Arial" w:hAnsi="Arial" w:cs="Arial"/>
          <w:sz w:val="22"/>
          <w:szCs w:val="22"/>
        </w:rPr>
        <w:t>dezembro</w:t>
      </w:r>
      <w:r w:rsidR="00500D39" w:rsidRPr="00C72C41">
        <w:rPr>
          <w:rFonts w:ascii="Arial" w:hAnsi="Arial" w:cs="Arial"/>
          <w:sz w:val="22"/>
          <w:szCs w:val="22"/>
        </w:rPr>
        <w:t xml:space="preserve"> de 2025, extraídos do Sistema Ouvidor SUS. No total, foram </w:t>
      </w:r>
      <w:r w:rsidR="0096560E">
        <w:rPr>
          <w:rFonts w:ascii="Arial" w:hAnsi="Arial" w:cs="Arial"/>
          <w:sz w:val="22"/>
          <w:szCs w:val="22"/>
        </w:rPr>
        <w:t>registradas 17 manifestações sendo 5</w:t>
      </w:r>
      <w:r w:rsidR="0096560E" w:rsidRPr="001D7A02">
        <w:rPr>
          <w:rFonts w:ascii="Arial" w:hAnsi="Arial" w:cs="Arial"/>
          <w:sz w:val="22"/>
          <w:szCs w:val="22"/>
        </w:rPr>
        <w:t xml:space="preserve"> presenciais, </w:t>
      </w:r>
      <w:r w:rsidR="0096560E">
        <w:rPr>
          <w:rFonts w:ascii="Arial" w:hAnsi="Arial" w:cs="Arial"/>
          <w:sz w:val="22"/>
          <w:szCs w:val="22"/>
        </w:rPr>
        <w:t>12</w:t>
      </w:r>
      <w:r w:rsidR="0096560E" w:rsidRPr="001D7A02">
        <w:rPr>
          <w:rFonts w:ascii="Arial" w:hAnsi="Arial" w:cs="Arial"/>
          <w:sz w:val="22"/>
          <w:szCs w:val="22"/>
        </w:rPr>
        <w:t xml:space="preserve"> por</w:t>
      </w:r>
      <w:r w:rsidR="0096560E">
        <w:rPr>
          <w:rFonts w:ascii="Arial" w:hAnsi="Arial" w:cs="Arial"/>
          <w:sz w:val="22"/>
          <w:szCs w:val="22"/>
        </w:rPr>
        <w:t xml:space="preserve"> via</w:t>
      </w:r>
      <w:r w:rsidR="0096560E" w:rsidRPr="001D7A02">
        <w:rPr>
          <w:rFonts w:ascii="Arial" w:hAnsi="Arial" w:cs="Arial"/>
          <w:sz w:val="22"/>
          <w:szCs w:val="22"/>
        </w:rPr>
        <w:t xml:space="preserve"> </w:t>
      </w:r>
      <w:r w:rsidR="0096560E">
        <w:rPr>
          <w:rFonts w:ascii="Arial" w:hAnsi="Arial" w:cs="Arial"/>
          <w:sz w:val="22"/>
          <w:szCs w:val="22"/>
        </w:rPr>
        <w:t>formulário web</w:t>
      </w:r>
      <w:r w:rsidR="0096560E" w:rsidRPr="001D7A02">
        <w:rPr>
          <w:rFonts w:ascii="Arial" w:hAnsi="Arial" w:cs="Arial"/>
          <w:sz w:val="22"/>
          <w:szCs w:val="22"/>
        </w:rPr>
        <w:t>.</w:t>
      </w:r>
      <w:r w:rsidR="00500D39" w:rsidRPr="00C72C41">
        <w:rPr>
          <w:rFonts w:ascii="Arial" w:hAnsi="Arial" w:cs="Arial"/>
          <w:sz w:val="22"/>
          <w:szCs w:val="22"/>
        </w:rPr>
        <w:t xml:space="preserve"> </w:t>
      </w:r>
    </w:p>
    <w:p w14:paraId="6099701A" w14:textId="77777777" w:rsidR="00500D39" w:rsidRPr="00C72C41" w:rsidRDefault="00500D39" w:rsidP="00C72C41">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Esse cenário evidencia que a maioria das manifestações expressa uma percepção positiva em relação aos serviços prestados, embora as reclamações, comunicações de irregularidades e a sugestões registrem pontos de atenção que podem indicar oportunidades de melhoria.</w:t>
      </w:r>
    </w:p>
    <w:p w14:paraId="238CEC80" w14:textId="77777777" w:rsidR="00500D39" w:rsidRPr="00C72C41" w:rsidRDefault="00500D39" w:rsidP="00C72C41">
      <w:pPr>
        <w:pStyle w:val="Corpodetexto"/>
        <w:spacing w:after="0" w:line="360" w:lineRule="auto"/>
        <w:ind w:firstLineChars="0" w:firstLine="709"/>
        <w:rPr>
          <w:rFonts w:ascii="Arial" w:eastAsia="Segoe UI" w:hAnsi="Arial" w:cs="Arial"/>
        </w:rPr>
      </w:pPr>
      <w:r w:rsidRPr="00C72C41">
        <w:rPr>
          <w:rFonts w:ascii="Arial" w:eastAsia="Segoe UI" w:hAnsi="Arial" w:cs="Arial"/>
        </w:rPr>
        <w:t xml:space="preserve">Todas as manifestações sejam elas de </w:t>
      </w:r>
      <w:r w:rsidRPr="00C72C41">
        <w:rPr>
          <w:rFonts w:ascii="Arial" w:hAnsi="Arial" w:cs="Arial"/>
          <w:bCs/>
        </w:rPr>
        <w:t>elogios, informações,</w:t>
      </w:r>
      <w:r w:rsidRPr="00C72C41">
        <w:rPr>
          <w:rFonts w:ascii="Arial" w:hAnsi="Arial" w:cs="Arial"/>
          <w:bCs/>
          <w:spacing w:val="1"/>
        </w:rPr>
        <w:t xml:space="preserve"> </w:t>
      </w:r>
      <w:r w:rsidRPr="00C72C41">
        <w:rPr>
          <w:rFonts w:ascii="Arial" w:hAnsi="Arial" w:cs="Arial"/>
          <w:bCs/>
        </w:rPr>
        <w:t>sugestões,</w:t>
      </w:r>
      <w:r w:rsidRPr="00C72C41">
        <w:rPr>
          <w:rFonts w:ascii="Arial" w:hAnsi="Arial" w:cs="Arial"/>
          <w:bCs/>
          <w:spacing w:val="1"/>
        </w:rPr>
        <w:t xml:space="preserve"> </w:t>
      </w:r>
      <w:r w:rsidRPr="00C72C41">
        <w:rPr>
          <w:rFonts w:ascii="Arial" w:hAnsi="Arial" w:cs="Arial"/>
          <w:bCs/>
        </w:rPr>
        <w:t>solicitações,</w:t>
      </w:r>
      <w:r w:rsidRPr="00C72C41">
        <w:rPr>
          <w:rFonts w:ascii="Arial" w:hAnsi="Arial" w:cs="Arial"/>
          <w:bCs/>
          <w:spacing w:val="1"/>
        </w:rPr>
        <w:t xml:space="preserve"> </w:t>
      </w:r>
      <w:r w:rsidRPr="00C72C41">
        <w:rPr>
          <w:rFonts w:ascii="Arial" w:hAnsi="Arial" w:cs="Arial"/>
          <w:bCs/>
        </w:rPr>
        <w:t>reclamações, comunicações de irregularidades</w:t>
      </w:r>
      <w:r w:rsidRPr="00C72C41">
        <w:rPr>
          <w:rFonts w:ascii="Arial" w:hAnsi="Arial" w:cs="Arial"/>
          <w:bCs/>
          <w:spacing w:val="1"/>
        </w:rPr>
        <w:t xml:space="preserve"> </w:t>
      </w:r>
      <w:r w:rsidRPr="00C72C41">
        <w:rPr>
          <w:rFonts w:ascii="Arial" w:hAnsi="Arial" w:cs="Arial"/>
          <w:bCs/>
        </w:rPr>
        <w:t>e</w:t>
      </w:r>
      <w:r w:rsidRPr="00C72C41">
        <w:rPr>
          <w:rFonts w:ascii="Arial" w:hAnsi="Arial" w:cs="Arial"/>
          <w:bCs/>
          <w:spacing w:val="1"/>
        </w:rPr>
        <w:t xml:space="preserve"> </w:t>
      </w:r>
      <w:r w:rsidRPr="00C72C41">
        <w:rPr>
          <w:rFonts w:ascii="Arial" w:hAnsi="Arial" w:cs="Arial"/>
          <w:bCs/>
        </w:rPr>
        <w:t>denúncias</w:t>
      </w:r>
      <w:r w:rsidRPr="00C72C41">
        <w:rPr>
          <w:rFonts w:ascii="Arial" w:eastAsia="Segoe UI" w:hAnsi="Arial" w:cs="Arial"/>
          <w:bCs/>
        </w:rPr>
        <w:t xml:space="preserve">, </w:t>
      </w:r>
      <w:r w:rsidRPr="00C72C41">
        <w:rPr>
          <w:rFonts w:ascii="Arial" w:eastAsia="Segoe UI" w:hAnsi="Arial" w:cs="Arial"/>
        </w:rPr>
        <w:t xml:space="preserve">são registradas no Sistema Ouvidor Sus. </w:t>
      </w:r>
    </w:p>
    <w:p w14:paraId="32761BA6" w14:textId="2BE5A237" w:rsidR="00500D39" w:rsidRPr="00C72C41" w:rsidRDefault="00500D39" w:rsidP="00C72C41">
      <w:pPr>
        <w:pStyle w:val="Corpodetexto"/>
        <w:spacing w:after="0" w:line="360" w:lineRule="auto"/>
        <w:ind w:firstLineChars="0" w:firstLine="709"/>
        <w:rPr>
          <w:rFonts w:ascii="Arial" w:eastAsia="Segoe UI" w:hAnsi="Arial" w:cs="Arial"/>
        </w:rPr>
      </w:pPr>
      <w:r w:rsidRPr="00C72C41">
        <w:rPr>
          <w:rFonts w:ascii="Arial" w:eastAsia="Segoe UI" w:hAnsi="Arial" w:cs="Arial"/>
        </w:rPr>
        <w:t>Após o devido acolhimento e escuta ao usuário, as manifestações são registradas, analisadas, classificadas, tipificadas e encaminhadas para o setor responsável, que acompanha o desenrolar até o retorno ao cidadão e a finalização da manifestação.</w:t>
      </w:r>
    </w:p>
    <w:p w14:paraId="79A6394C" w14:textId="101FB902" w:rsidR="002324AF" w:rsidRDefault="000A355C" w:rsidP="00EE0010">
      <w:pPr>
        <w:pStyle w:val="Corpodetexto"/>
        <w:spacing w:before="240" w:after="240" w:line="360" w:lineRule="auto"/>
        <w:ind w:firstLine="330"/>
        <w:jc w:val="center"/>
        <w:rPr>
          <w:rFonts w:ascii="Arial" w:eastAsia="Segoe UI" w:hAnsi="Arial" w:cs="Arial"/>
        </w:rPr>
      </w:pPr>
      <w:r>
        <w:rPr>
          <w:rFonts w:ascii="Arial" w:eastAsia="Segoe UI" w:hAnsi="Arial" w:cs="Arial"/>
          <w:noProof/>
        </w:rPr>
        <w:drawing>
          <wp:inline distT="0" distB="0" distL="0" distR="0" wp14:anchorId="3E4DDE61" wp14:editId="64EA6B35">
            <wp:extent cx="5340350" cy="2999740"/>
            <wp:effectExtent l="0" t="0" r="0" b="0"/>
            <wp:docPr id="16662528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0350" cy="2999740"/>
                    </a:xfrm>
                    <a:prstGeom prst="rect">
                      <a:avLst/>
                    </a:prstGeom>
                    <a:noFill/>
                  </pic:spPr>
                </pic:pic>
              </a:graphicData>
            </a:graphic>
          </wp:inline>
        </w:drawing>
      </w:r>
    </w:p>
    <w:p w14:paraId="20851A35" w14:textId="2825A50A" w:rsidR="000A355C" w:rsidRDefault="000A355C" w:rsidP="00EE0010">
      <w:pPr>
        <w:pStyle w:val="Corpodetexto"/>
        <w:spacing w:before="240" w:after="240" w:line="360" w:lineRule="auto"/>
        <w:ind w:firstLine="330"/>
        <w:jc w:val="center"/>
        <w:rPr>
          <w:rFonts w:ascii="Arial" w:eastAsia="Segoe UI" w:hAnsi="Arial" w:cs="Arial"/>
        </w:rPr>
      </w:pPr>
      <w:r>
        <w:rPr>
          <w:rFonts w:ascii="Arial" w:eastAsia="Segoe UI" w:hAnsi="Arial" w:cs="Arial"/>
          <w:noProof/>
        </w:rPr>
        <w:lastRenderedPageBreak/>
        <w:drawing>
          <wp:inline distT="0" distB="0" distL="0" distR="0" wp14:anchorId="638508EC" wp14:editId="5A48710B">
            <wp:extent cx="5840730" cy="1859280"/>
            <wp:effectExtent l="0" t="0" r="7620" b="7620"/>
            <wp:docPr id="4811876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0730" cy="1859280"/>
                    </a:xfrm>
                    <a:prstGeom prst="rect">
                      <a:avLst/>
                    </a:prstGeom>
                    <a:noFill/>
                  </pic:spPr>
                </pic:pic>
              </a:graphicData>
            </a:graphic>
          </wp:inline>
        </w:drawing>
      </w:r>
    </w:p>
    <w:p w14:paraId="77B06C7A" w14:textId="77777777" w:rsidR="00775D3C" w:rsidRDefault="00EA3414" w:rsidP="003D08B7">
      <w:pPr>
        <w:pStyle w:val="Standard"/>
        <w:ind w:firstLineChars="0" w:firstLine="709"/>
        <w:rPr>
          <w:rFonts w:ascii="Arial" w:eastAsia="Segoe UI" w:hAnsi="Arial"/>
          <w:sz w:val="22"/>
          <w:szCs w:val="22"/>
        </w:rPr>
      </w:pPr>
      <w:r>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1350B364" w14:textId="77777777" w:rsidR="002C2534" w:rsidRDefault="002C2534" w:rsidP="003D08B7">
      <w:pPr>
        <w:pStyle w:val="Standard"/>
        <w:ind w:firstLineChars="0" w:firstLine="709"/>
        <w:rPr>
          <w:rFonts w:ascii="Arial" w:eastAsia="Segoe UI" w:hAnsi="Arial"/>
          <w:sz w:val="22"/>
          <w:szCs w:val="22"/>
        </w:rPr>
      </w:pPr>
    </w:p>
    <w:p w14:paraId="642D3FEE" w14:textId="77777777" w:rsidR="00775D3C" w:rsidRPr="001E2021"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12" w:name="_Toc192161427"/>
      <w:bookmarkStart w:id="13" w:name="_Toc158119974"/>
      <w:r w:rsidRPr="001E2021">
        <w:rPr>
          <w:rFonts w:ascii="Arial" w:hAnsi="Arial" w:cs="Arial"/>
          <w:b/>
          <w:bCs/>
          <w:color w:val="000000" w:themeColor="text1"/>
          <w:sz w:val="22"/>
          <w:szCs w:val="22"/>
        </w:rPr>
        <w:t>Serviço de controle de infecções</w:t>
      </w:r>
      <w:r w:rsidRPr="001E2021">
        <w:rPr>
          <w:rFonts w:ascii="Arial" w:hAnsi="Arial" w:cs="Arial"/>
          <w:b/>
          <w:bCs/>
          <w:color w:val="000000" w:themeColor="text1"/>
          <w:sz w:val="22"/>
          <w:szCs w:val="22"/>
          <w:shd w:val="clear" w:color="auto" w:fill="FFFFFF"/>
        </w:rPr>
        <w:t xml:space="preserve"> relacionada a assistência à saúde (</w:t>
      </w:r>
      <w:r w:rsidRPr="001E2021">
        <w:rPr>
          <w:rFonts w:ascii="Arial" w:hAnsi="Arial" w:cs="Arial"/>
          <w:b/>
          <w:bCs/>
          <w:color w:val="000000" w:themeColor="text1"/>
          <w:sz w:val="22"/>
          <w:szCs w:val="22"/>
        </w:rPr>
        <w:t>SCIRAS)</w:t>
      </w:r>
      <w:bookmarkEnd w:id="12"/>
      <w:bookmarkEnd w:id="13"/>
      <w:r w:rsidRPr="001E2021">
        <w:rPr>
          <w:rFonts w:ascii="Arial" w:hAnsi="Arial" w:cs="Arial"/>
          <w:b/>
          <w:bCs/>
          <w:color w:val="000000" w:themeColor="text1"/>
          <w:sz w:val="22"/>
          <w:szCs w:val="22"/>
        </w:rPr>
        <w:t xml:space="preserve"> </w:t>
      </w:r>
    </w:p>
    <w:p w14:paraId="0588C14B" w14:textId="6E94DBFA" w:rsidR="00775D3C" w:rsidRDefault="00EA3414" w:rsidP="006F0F60">
      <w:pPr>
        <w:pStyle w:val="PargrafodaLista"/>
        <w:tabs>
          <w:tab w:val="left" w:pos="220"/>
        </w:tabs>
        <w:ind w:left="0" w:firstLineChars="0" w:firstLine="709"/>
        <w:rPr>
          <w:rFonts w:ascii="Arial" w:hAnsi="Arial" w:cs="Arial"/>
        </w:rPr>
      </w:pPr>
      <w:r>
        <w:rPr>
          <w:rFonts w:ascii="Arial" w:hAnsi="Arial" w:cs="Arial"/>
        </w:rPr>
        <w:t>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w:t>
      </w:r>
    </w:p>
    <w:p w14:paraId="501D6F72" w14:textId="5FC7F097" w:rsidR="00775D3C" w:rsidRDefault="00EA3414" w:rsidP="006F0F60">
      <w:pPr>
        <w:tabs>
          <w:tab w:val="left" w:pos="220"/>
        </w:tabs>
        <w:ind w:firstLineChars="0" w:firstLine="709"/>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59968840" w14:textId="1465CAEB" w:rsidR="00775D3C" w:rsidRDefault="00EA3414" w:rsidP="006F0F60">
      <w:pPr>
        <w:tabs>
          <w:tab w:val="left" w:pos="220"/>
        </w:tabs>
        <w:ind w:firstLineChars="0" w:firstLine="709"/>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7EF5DE08" w14:textId="77777777" w:rsidR="00775D3C" w:rsidRDefault="00EA3414" w:rsidP="006F0F60">
      <w:pPr>
        <w:ind w:firstLineChars="0" w:firstLine="709"/>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3953D07E" w14:textId="77777777" w:rsidR="00775D3C" w:rsidRDefault="00775D3C">
      <w:pPr>
        <w:ind w:firstLine="330"/>
        <w:rPr>
          <w:rFonts w:ascii="Arial" w:hAnsi="Arial" w:cs="Arial"/>
        </w:rPr>
      </w:pPr>
    </w:p>
    <w:p w14:paraId="3D3A51D4" w14:textId="77777777" w:rsidR="00775D3C" w:rsidRDefault="00EA3414">
      <w:pPr>
        <w:pStyle w:val="PargrafodaLista"/>
        <w:numPr>
          <w:ilvl w:val="0"/>
          <w:numId w:val="9"/>
        </w:numPr>
        <w:ind w:left="0" w:firstLine="330"/>
        <w:rPr>
          <w:rFonts w:ascii="Arial" w:hAnsi="Arial" w:cs="Arial"/>
        </w:rPr>
      </w:pPr>
      <w:r>
        <w:rPr>
          <w:rFonts w:ascii="Arial" w:hAnsi="Arial" w:cs="Arial"/>
        </w:rPr>
        <w:lastRenderedPageBreak/>
        <w:t xml:space="preserve">Durante o mês algumas atividades foram desenvolvidas pelo SCIRAS em conjunto com a comissão. </w:t>
      </w:r>
    </w:p>
    <w:p w14:paraId="0162132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Busca ativa dos pacientes em Hemodiálise, análise e contabilização de indicadores pertinentes ao setor SCIRAS. </w:t>
      </w:r>
    </w:p>
    <w:p w14:paraId="2A8475B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36A3AA38"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mensal da comissão CCIRAS e PGRSS; </w:t>
      </w:r>
    </w:p>
    <w:p w14:paraId="3FC5FE0C"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quinzenal e mensal de atividades do setor;</w:t>
      </w:r>
    </w:p>
    <w:p w14:paraId="29AFF079"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Vistoria nos Setores da Unidade (Rotina); </w:t>
      </w:r>
    </w:p>
    <w:p w14:paraId="5DA90AD3"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Fiscalização no Controle de Pragas; </w:t>
      </w:r>
    </w:p>
    <w:p w14:paraId="39113BAF"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Participação em Reuniões das Comissões; </w:t>
      </w:r>
    </w:p>
    <w:p w14:paraId="652B8C2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Supervisão no Setor externo de armazenamento dos Resíduos e na coleta para tratamento final pela empresa Bio Resíduos; </w:t>
      </w:r>
    </w:p>
    <w:p w14:paraId="52AC9D5E"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Supervisão a coleta da Água para análise da qualidade pela empresa da CONAGUA; </w:t>
      </w:r>
    </w:p>
    <w:p w14:paraId="431DF9E3" w14:textId="77777777" w:rsidR="00775D3C" w:rsidRDefault="00EA3414">
      <w:pPr>
        <w:pStyle w:val="PargrafodaLista"/>
        <w:numPr>
          <w:ilvl w:val="0"/>
          <w:numId w:val="9"/>
        </w:numPr>
        <w:ind w:left="0" w:firstLine="330"/>
        <w:rPr>
          <w:rFonts w:ascii="Arial" w:hAnsi="Arial" w:cs="Arial"/>
        </w:rPr>
      </w:pPr>
      <w:r>
        <w:rPr>
          <w:rFonts w:ascii="Arial" w:hAnsi="Arial" w:cs="Arial"/>
        </w:rPr>
        <w:t>Reunião com a equipe de Limpeza, para alinhar o fluxo da limpeza Assistencial;</w:t>
      </w:r>
    </w:p>
    <w:p w14:paraId="7008520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A3FCB36"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Atualização do PGRSS; </w:t>
      </w:r>
    </w:p>
    <w:p w14:paraId="4C63830D"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Atualização de Protocolo do Núcleo de Segurança do Paciente; </w:t>
      </w:r>
    </w:p>
    <w:p w14:paraId="20A7588D" w14:textId="77777777" w:rsidR="00775D3C" w:rsidRDefault="00EA3414">
      <w:pPr>
        <w:pStyle w:val="PargrafodaLista"/>
        <w:numPr>
          <w:ilvl w:val="0"/>
          <w:numId w:val="9"/>
        </w:numPr>
        <w:ind w:left="0" w:firstLine="330"/>
        <w:rPr>
          <w:rFonts w:ascii="Arial" w:hAnsi="Arial" w:cs="Arial"/>
        </w:rPr>
      </w:pPr>
      <w:r>
        <w:rPr>
          <w:rFonts w:ascii="Arial" w:hAnsi="Arial" w:cs="Arial"/>
        </w:rPr>
        <w:t>Planisa;</w:t>
      </w:r>
    </w:p>
    <w:p w14:paraId="4EFCCFFF" w14:textId="77777777" w:rsidR="00775D3C" w:rsidRDefault="00EA3414">
      <w:pPr>
        <w:pStyle w:val="PargrafodaLista"/>
        <w:numPr>
          <w:ilvl w:val="0"/>
          <w:numId w:val="9"/>
        </w:numPr>
        <w:ind w:left="0" w:firstLine="330"/>
        <w:rPr>
          <w:rFonts w:ascii="Arial" w:hAnsi="Arial" w:cs="Arial"/>
        </w:rPr>
      </w:pPr>
      <w:r>
        <w:rPr>
          <w:rFonts w:ascii="Arial" w:hAnsi="Arial" w:cs="Arial"/>
        </w:rPr>
        <w:t>Integração para todos os colaboradores e novos colaboradores;</w:t>
      </w:r>
    </w:p>
    <w:p w14:paraId="53C43B02" w14:textId="77777777" w:rsidR="00775D3C" w:rsidRDefault="00EA3414">
      <w:pPr>
        <w:pStyle w:val="PargrafodaLista"/>
        <w:numPr>
          <w:ilvl w:val="0"/>
          <w:numId w:val="9"/>
        </w:numPr>
        <w:ind w:left="0" w:firstLine="330"/>
      </w:pPr>
      <w:r>
        <w:rPr>
          <w:rFonts w:ascii="Arial" w:hAnsi="Arial" w:cs="Arial"/>
        </w:rPr>
        <w:t>Atesto das Empresas Conágua, Bio Resíduos e Mutservice</w:t>
      </w:r>
      <w:r>
        <w:t xml:space="preserve">. </w:t>
      </w:r>
    </w:p>
    <w:p w14:paraId="0DAFDC05" w14:textId="77777777" w:rsidR="00775D3C" w:rsidRDefault="00EA3414" w:rsidP="006F0F60">
      <w:pPr>
        <w:pStyle w:val="PargrafodaLista"/>
        <w:ind w:left="0" w:firstLine="330"/>
        <w:contextualSpacing w:val="0"/>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 a principal papel das comissões em saúde é a melhoria contínua dos processos internos e para isso, elas são as mais variadas possíveis, visando atender as especificidades de cada área.</w:t>
      </w:r>
    </w:p>
    <w:p w14:paraId="29F66A9B" w14:textId="6267EB74" w:rsidR="00775D3C" w:rsidRDefault="00EA3414" w:rsidP="006F0F60">
      <w:pPr>
        <w:pStyle w:val="Corpodetexto"/>
        <w:spacing w:after="0" w:line="360" w:lineRule="auto"/>
        <w:ind w:firstLine="330"/>
        <w:rPr>
          <w:rFonts w:ascii="Arial" w:hAnsi="Arial" w:cs="Arial"/>
        </w:rPr>
      </w:pPr>
      <w:r>
        <w:rPr>
          <w:rFonts w:ascii="Arial" w:hAnsi="Arial" w:cs="Arial"/>
        </w:rPr>
        <w:t xml:space="preserve"> 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4309EDB5" w14:textId="77777777" w:rsidR="00775D3C" w:rsidRDefault="00EA3414" w:rsidP="006F0F6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Os </w:t>
      </w:r>
      <w:r w:rsidRPr="00A86E9C">
        <w:rPr>
          <w:rFonts w:ascii="Arial" w:eastAsia="Times New Roman" w:hAnsi="Arial" w:cs="Arial"/>
          <w:color w:val="000000" w:themeColor="text1"/>
          <w:lang w:eastAsia="pt-BR"/>
        </w:rPr>
        <w:t>Indicadores de Controle de Infecção Relacionada à Assistência à Saúde (IRAS),</w:t>
      </w:r>
      <w:r>
        <w:rPr>
          <w:rFonts w:ascii="Arial" w:eastAsia="Times New Roman" w:hAnsi="Arial" w:cs="Arial"/>
          <w:color w:val="000000" w:themeColor="text1"/>
          <w:lang w:eastAsia="pt-BR"/>
        </w:rPr>
        <w:t xml:space="preserve"> são ferramentas essenciais para monitorar, avaliar e melhorar a segurança do paciente em serviços de saúde. Eles permitem identificar a magnitude do problema, as tendências, os tipos mais comuns de infecções e a eficácia das medidas de prevenção e controle.</w:t>
      </w:r>
    </w:p>
    <w:p w14:paraId="6EF1081A"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2FD0B4FF" w14:textId="77777777" w:rsidR="00775D3C" w:rsidRDefault="00EA3414">
      <w:pPr>
        <w:shd w:val="clear" w:color="auto" w:fill="FFFFFF"/>
        <w:ind w:firstLine="331"/>
        <w:textAlignment w:val="baseline"/>
        <w:rPr>
          <w:rFonts w:ascii="Arial" w:eastAsia="Times New Roman" w:hAnsi="Arial" w:cs="Arial"/>
          <w:b/>
          <w:bCs/>
          <w:color w:val="000000" w:themeColor="text1"/>
          <w:lang w:val="en-US" w:eastAsia="pt-BR"/>
        </w:rPr>
      </w:pPr>
      <w:r>
        <w:rPr>
          <w:rFonts w:ascii="Arial" w:eastAsia="Times New Roman" w:hAnsi="Arial" w:cs="Arial"/>
          <w:b/>
          <w:bCs/>
          <w:color w:val="000000" w:themeColor="text1"/>
          <w:lang w:eastAsia="pt-BR"/>
        </w:rPr>
        <w:t>Importância dos Indicadores</w:t>
      </w:r>
      <w:r>
        <w:rPr>
          <w:rFonts w:ascii="Arial" w:eastAsia="Times New Roman" w:hAnsi="Arial" w:cs="Arial"/>
          <w:b/>
          <w:bCs/>
          <w:color w:val="000000" w:themeColor="text1"/>
          <w:lang w:val="en-US" w:eastAsia="pt-BR"/>
        </w:rPr>
        <w:t>:</w:t>
      </w:r>
    </w:p>
    <w:p w14:paraId="74BC75AC" w14:textId="77777777" w:rsidR="00775D3C" w:rsidRDefault="00EA3414">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lastRenderedPageBreak/>
        <w:t>A utilização contínua e sistemática desses indicadores permite que os serviços de saúde:</w:t>
      </w:r>
    </w:p>
    <w:p w14:paraId="7CFB3BEB"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4D36B110"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Identificar problemas:</w:t>
      </w:r>
      <w:r>
        <w:rPr>
          <w:rFonts w:ascii="Arial" w:eastAsia="Times New Roman" w:hAnsi="Arial" w:cs="Arial"/>
          <w:color w:val="000000" w:themeColor="text1"/>
          <w:lang w:eastAsia="pt-BR"/>
        </w:rPr>
        <w:t xml:space="preserve"> Detectem áreas com altas taxas de infecção ou baixa adesão às práticas.</w:t>
      </w:r>
    </w:p>
    <w:p w14:paraId="4633950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Priorizar ações:</w:t>
      </w:r>
      <w:r>
        <w:rPr>
          <w:rFonts w:ascii="Arial" w:eastAsia="Times New Roman" w:hAnsi="Arial" w:cs="Arial"/>
          <w:color w:val="000000" w:themeColor="text1"/>
          <w:lang w:eastAsia="pt-BR"/>
        </w:rPr>
        <w:t xml:space="preserve"> Concentrem esforços e recursos nas áreas mais críticas.</w:t>
      </w:r>
    </w:p>
    <w:p w14:paraId="43E9A5D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Avaliar intervenções:</w:t>
      </w:r>
      <w:r>
        <w:rPr>
          <w:rFonts w:ascii="Arial" w:eastAsia="Times New Roman" w:hAnsi="Arial" w:cs="Arial"/>
          <w:color w:val="000000" w:themeColor="text1"/>
          <w:lang w:eastAsia="pt-BR"/>
        </w:rPr>
        <w:t xml:space="preserve"> Me</w:t>
      </w:r>
      <w:r>
        <w:rPr>
          <w:rFonts w:ascii="Arial" w:eastAsia="Times New Roman" w:hAnsi="Arial" w:cs="Arial"/>
          <w:color w:val="000000" w:themeColor="text1"/>
          <w:lang w:val="en-US" w:eastAsia="pt-BR"/>
        </w:rPr>
        <w:t>ç</w:t>
      </w:r>
      <w:r>
        <w:rPr>
          <w:rFonts w:ascii="Arial" w:eastAsia="Times New Roman" w:hAnsi="Arial" w:cs="Arial"/>
          <w:color w:val="000000" w:themeColor="text1"/>
          <w:lang w:eastAsia="pt-BR"/>
        </w:rPr>
        <w:t>am o impacto das estratégias implementadas.</w:t>
      </w:r>
    </w:p>
    <w:p w14:paraId="758C9ABF"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Comparar resultados:</w:t>
      </w:r>
      <w:r>
        <w:rPr>
          <w:rFonts w:ascii="Arial" w:eastAsia="Times New Roman" w:hAnsi="Arial" w:cs="Arial"/>
          <w:color w:val="000000" w:themeColor="text1"/>
          <w:lang w:eastAsia="pt-BR"/>
        </w:rPr>
        <w:t xml:space="preserve"> Realizem benchmarking com outros serviços de saúde (quando os dados são comparáveis e divulgados, como os dados da ANVISA no Brasil).</w:t>
      </w:r>
    </w:p>
    <w:p w14:paraId="24BF8D5E" w14:textId="1A4DE9E7" w:rsidR="00F51EB0" w:rsidRPr="006F0F60" w:rsidRDefault="00EA3414" w:rsidP="00F51EB0">
      <w:pPr>
        <w:numPr>
          <w:ilvl w:val="0"/>
          <w:numId w:val="10"/>
        </w:numPr>
        <w:shd w:val="clear" w:color="auto" w:fill="FFFFFF"/>
        <w:ind w:left="330" w:firstLineChars="0" w:firstLine="0"/>
        <w:textAlignment w:val="baseline"/>
        <w:rPr>
          <w:rFonts w:ascii="Arial" w:eastAsia="Times New Roman" w:hAnsi="Arial" w:cs="Arial"/>
          <w:b/>
          <w:bCs/>
          <w:color w:val="000000" w:themeColor="text1"/>
          <w:lang w:eastAsia="pt-BR"/>
        </w:rPr>
      </w:pPr>
      <w:r w:rsidRPr="006F0F60">
        <w:rPr>
          <w:rFonts w:ascii="Arial" w:eastAsia="Times New Roman" w:hAnsi="Arial" w:cs="Arial"/>
          <w:b/>
          <w:bCs/>
          <w:color w:val="000000" w:themeColor="text1"/>
          <w:lang w:eastAsia="pt-BR"/>
        </w:rPr>
        <w:t>Promover a cultura de segurança:</w:t>
      </w:r>
      <w:r w:rsidRPr="006F0F60">
        <w:rPr>
          <w:rFonts w:ascii="Arial" w:eastAsia="Times New Roman" w:hAnsi="Arial" w:cs="Arial"/>
          <w:color w:val="000000" w:themeColor="text1"/>
          <w:lang w:eastAsia="pt-BR"/>
        </w:rPr>
        <w:t xml:space="preserve"> Incentivam a responsabilidade e o engajamento de todos os profissionais.</w:t>
      </w:r>
    </w:p>
    <w:p w14:paraId="639F1521"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Durante o período avaliado, as ações </w:t>
      </w:r>
      <w:r>
        <w:rPr>
          <w:rFonts w:ascii="Arial" w:hAnsi="Arial" w:cs="Arial"/>
          <w:color w:val="000000" w:themeColor="text1"/>
          <w:sz w:val="22"/>
          <w:szCs w:val="22"/>
        </w:rPr>
        <w:t xml:space="preserve">realizadas pelo o setor </w:t>
      </w:r>
      <w:r w:rsidRPr="00FE3929">
        <w:rPr>
          <w:rFonts w:ascii="Arial" w:hAnsi="Arial" w:cs="Arial"/>
          <w:color w:val="000000" w:themeColor="text1"/>
          <w:sz w:val="22"/>
          <w:szCs w:val="22"/>
        </w:rPr>
        <w:t xml:space="preserve">mantiveram-se alinhadas às diretrizes estabelecidas, com foco na prevenção, monitoramento e controle das infecções relacionadas à assistência à saúde. </w:t>
      </w:r>
    </w:p>
    <w:p w14:paraId="68FA85DA"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As atividades de vigilância epidemiológica, treinamentos das equipes, auditorias e análises de indicadores demonstraram um desempenho consistente e contribuíram para a manutenção da segurança assistencial. Os dados obtidos neste </w:t>
      </w:r>
      <w:r>
        <w:rPr>
          <w:rFonts w:ascii="Arial" w:hAnsi="Arial" w:cs="Arial"/>
          <w:color w:val="000000" w:themeColor="text1"/>
          <w:sz w:val="22"/>
          <w:szCs w:val="22"/>
        </w:rPr>
        <w:t xml:space="preserve">período </w:t>
      </w:r>
      <w:r w:rsidRPr="00FE3929">
        <w:rPr>
          <w:rFonts w:ascii="Arial" w:hAnsi="Arial" w:cs="Arial"/>
          <w:color w:val="000000" w:themeColor="text1"/>
          <w:sz w:val="22"/>
          <w:szCs w:val="22"/>
        </w:rPr>
        <w:t xml:space="preserve">reforçam a importância da continuidade das práticas de prevenção, como a adesão à higienização das mãos, o uso racional de antimicrobianos e o cumprimento dos protocolos institucionais. </w:t>
      </w:r>
    </w:p>
    <w:p w14:paraId="6DEDE77D"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Ressaltamos ainda a necessidade do envolvimento contínuo de todas as equipes assistenciais para a efetividade das ações propostas. Dessa forma, </w:t>
      </w:r>
      <w:r>
        <w:rPr>
          <w:rFonts w:ascii="Arial" w:hAnsi="Arial" w:cs="Arial"/>
          <w:color w:val="000000" w:themeColor="text1"/>
          <w:sz w:val="22"/>
          <w:szCs w:val="22"/>
        </w:rPr>
        <w:t xml:space="preserve">o setor </w:t>
      </w:r>
      <w:r w:rsidRPr="00FE3929">
        <w:rPr>
          <w:rFonts w:ascii="Arial" w:hAnsi="Arial" w:cs="Arial"/>
          <w:color w:val="000000" w:themeColor="text1"/>
          <w:sz w:val="22"/>
          <w:szCs w:val="22"/>
        </w:rPr>
        <w:t>reafirma seu compromisso com a melhoria contínua da qualidade dos serviços prestados e com a redução dos riscos associados à assistência em saúde.</w:t>
      </w:r>
    </w:p>
    <w:p w14:paraId="354BE823" w14:textId="77777777" w:rsidR="00A86E9C" w:rsidRPr="00A86E9C" w:rsidRDefault="00A86E9C" w:rsidP="00A86E9C">
      <w:pPr>
        <w:pStyle w:val="TableContents"/>
        <w:ind w:firstLine="330"/>
        <w:rPr>
          <w:rFonts w:ascii="Arial" w:hAnsi="Arial" w:cs="Arial"/>
          <w:bCs/>
          <w:sz w:val="22"/>
          <w:szCs w:val="22"/>
        </w:rPr>
      </w:pPr>
      <w:r w:rsidRPr="00A86E9C">
        <w:rPr>
          <w:rFonts w:ascii="Arial" w:hAnsi="Arial" w:cs="Arial"/>
          <w:bCs/>
          <w:sz w:val="22"/>
          <w:szCs w:val="22"/>
        </w:rPr>
        <w:t xml:space="preserve">Durante o mês algumas atividades foram desenvolvidas pelo SCIRAS em conjunto com a comissão. </w:t>
      </w:r>
    </w:p>
    <w:p w14:paraId="3C1560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Busca ativa dos pacientes em Hemodiálise, análise e contabilização de indicadores pertinentes ao setor SCIRAS.</w:t>
      </w:r>
    </w:p>
    <w:p w14:paraId="1B11DA2A"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Notificação de indicadores epidemiológicos no sistema da SUVISA e sistema interno de notificações de eventos adversos da unidade Policlínica Quirinópolis;</w:t>
      </w:r>
    </w:p>
    <w:p w14:paraId="16EB4D22"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mensal da comissão CCIRAS, NSP e PGRSS;</w:t>
      </w:r>
    </w:p>
    <w:p w14:paraId="5BFADCF4"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quinzenal e mensal de atividades do setor;</w:t>
      </w:r>
    </w:p>
    <w:p w14:paraId="41FB610B"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Vistoria nos Setores da Unidade (Rotina);</w:t>
      </w:r>
    </w:p>
    <w:p w14:paraId="63C6CC1E"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Fiscalização no Controle de Pragas;</w:t>
      </w:r>
    </w:p>
    <w:p w14:paraId="5C9195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 xml:space="preserve">Participação em Reuniões das Comissões; </w:t>
      </w:r>
    </w:p>
    <w:p w14:paraId="580F3097"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no Setor externo de armazenamento dos Resíduos e na coleta para tratamento final pela empresa Bio Resíduos;</w:t>
      </w:r>
    </w:p>
    <w:p w14:paraId="59C80525"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a coleta da Água para análise da qualidade pela empresa da CONAGUA;</w:t>
      </w:r>
    </w:p>
    <w:p w14:paraId="697A32AF"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lastRenderedPageBreak/>
        <w:t>Treinamentos sobre o PGRSS;</w:t>
      </w:r>
    </w:p>
    <w:p w14:paraId="0FF7400A"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Descentralização o NSP da Qualidade;</w:t>
      </w:r>
    </w:p>
    <w:p w14:paraId="1B6078A8"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Criação da Comissão do NSP;</w:t>
      </w:r>
    </w:p>
    <w:p w14:paraId="5F018146"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Fiscalização na Limpeza Terminal;</w:t>
      </w:r>
    </w:p>
    <w:p w14:paraId="57C935C4"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Planisa CIRAS e PGRSS;</w:t>
      </w:r>
    </w:p>
    <w:p w14:paraId="5D208A26" w14:textId="77777777" w:rsid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Atesto das Empresas Conagua, Bio Resíduos e Mutservice;</w:t>
      </w:r>
    </w:p>
    <w:p w14:paraId="2AC814E2" w14:textId="77777777" w:rsidR="000A355C" w:rsidRPr="00955D98" w:rsidRDefault="000A355C" w:rsidP="000A355C">
      <w:pPr>
        <w:pStyle w:val="PargrafodaLista"/>
        <w:keepNext/>
        <w:spacing w:before="240" w:after="160"/>
        <w:ind w:left="1050" w:right="-567" w:firstLineChars="0" w:firstLine="0"/>
        <w:jc w:val="left"/>
        <w:rPr>
          <w:rFonts w:ascii="Arial" w:hAnsi="Arial" w:cs="Arial"/>
          <w:b/>
          <w:bCs/>
        </w:rPr>
      </w:pPr>
      <w:r w:rsidRPr="00955D98">
        <w:rPr>
          <w:rFonts w:ascii="Arial" w:hAnsi="Arial" w:cs="Arial"/>
          <w:b/>
          <w:bCs/>
        </w:rPr>
        <w:t>FISCALIZAÇÃO NA COLETA DOS RSS</w:t>
      </w:r>
    </w:p>
    <w:p w14:paraId="58D5FCEA" w14:textId="3273568B" w:rsidR="000A355C" w:rsidRDefault="000A355C" w:rsidP="000A355C">
      <w:pPr>
        <w:keepNext/>
        <w:spacing w:before="240"/>
        <w:ind w:left="360" w:right="-567" w:firstLine="330"/>
        <w:rPr>
          <w:rFonts w:ascii="Arial" w:hAnsi="Arial" w:cs="Arial"/>
        </w:rPr>
      </w:pPr>
      <w:r w:rsidRPr="00D273DB">
        <w:rPr>
          <w:rFonts w:ascii="Arial" w:hAnsi="Arial" w:cs="Arial"/>
        </w:rPr>
        <w:t xml:space="preserve">O gerenciamento de resíduos de serviços de saúde (RSS) é crucial para proteger a saúde pública e o meio ambiente, pois minimiza a exposição a agentes patogênicos, reduz o risco de infecções e </w:t>
      </w:r>
      <w:r w:rsidR="009663CE">
        <w:rPr>
          <w:rFonts w:ascii="Arial" w:hAnsi="Arial" w:cs="Arial"/>
        </w:rPr>
        <w:t>a</w:t>
      </w:r>
      <w:r w:rsidRPr="00D273DB">
        <w:rPr>
          <w:rFonts w:ascii="Arial" w:hAnsi="Arial" w:cs="Arial"/>
        </w:rPr>
        <w:t>cidentes, e evita a contaminação do solo e da água. Além disso, promove a qualidade e eficiência dos serviços de saúde, reduzindo custos e a probabilidade de epidemias. </w:t>
      </w:r>
    </w:p>
    <w:p w14:paraId="2A8A94CF" w14:textId="77777777" w:rsidR="000A355C" w:rsidRPr="00D273DB" w:rsidRDefault="000A355C" w:rsidP="000A355C">
      <w:pPr>
        <w:keepNext/>
        <w:spacing w:before="240"/>
        <w:ind w:left="360" w:right="-567" w:firstLine="330"/>
        <w:rPr>
          <w:rFonts w:ascii="Arial" w:hAnsi="Arial" w:cs="Arial"/>
        </w:rPr>
      </w:pPr>
    </w:p>
    <w:p w14:paraId="56253F6D" w14:textId="74ACEF93" w:rsidR="000A355C" w:rsidRDefault="000A355C" w:rsidP="000A355C">
      <w:pPr>
        <w:shd w:val="clear" w:color="auto" w:fill="FFFFFF"/>
        <w:ind w:leftChars="150" w:left="330" w:firstLineChars="0" w:firstLine="0"/>
        <w:jc w:val="center"/>
        <w:textAlignment w:val="baseline"/>
        <w:rPr>
          <w:rFonts w:ascii="Arial" w:eastAsia="Times New Roman" w:hAnsi="Arial" w:cs="Arial"/>
          <w:color w:val="000000" w:themeColor="text1"/>
          <w:sz w:val="24"/>
          <w:szCs w:val="24"/>
          <w:lang w:eastAsia="pt-BR"/>
        </w:rPr>
      </w:pPr>
      <w:r>
        <w:rPr>
          <w:rFonts w:ascii="Arial" w:eastAsia="Times New Roman" w:hAnsi="Arial" w:cs="Arial"/>
          <w:noProof/>
          <w:color w:val="000000" w:themeColor="text1"/>
          <w:sz w:val="24"/>
          <w:szCs w:val="24"/>
          <w:lang w:eastAsia="pt-BR"/>
        </w:rPr>
        <w:drawing>
          <wp:inline distT="0" distB="0" distL="0" distR="0" wp14:anchorId="01AD917E" wp14:editId="73BA273A">
            <wp:extent cx="5721310" cy="2519916"/>
            <wp:effectExtent l="0" t="0" r="0" b="0"/>
            <wp:docPr id="73481845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750" cy="2525836"/>
                    </a:xfrm>
                    <a:prstGeom prst="rect">
                      <a:avLst/>
                    </a:prstGeom>
                    <a:noFill/>
                  </pic:spPr>
                </pic:pic>
              </a:graphicData>
            </a:graphic>
          </wp:inline>
        </w:drawing>
      </w:r>
    </w:p>
    <w:p w14:paraId="71704660" w14:textId="77777777" w:rsidR="000A355C" w:rsidRDefault="000A355C" w:rsidP="000A355C">
      <w:pPr>
        <w:shd w:val="clear" w:color="auto" w:fill="FFFFFF"/>
        <w:ind w:leftChars="150" w:left="330" w:firstLineChars="0" w:firstLine="0"/>
        <w:jc w:val="center"/>
        <w:textAlignment w:val="baseline"/>
        <w:rPr>
          <w:rFonts w:ascii="Arial" w:eastAsia="Times New Roman" w:hAnsi="Arial" w:cs="Arial"/>
          <w:color w:val="000000" w:themeColor="text1"/>
          <w:sz w:val="24"/>
          <w:szCs w:val="24"/>
          <w:lang w:eastAsia="pt-BR"/>
        </w:rPr>
      </w:pPr>
    </w:p>
    <w:p w14:paraId="3AE17C35" w14:textId="77777777" w:rsidR="00775D3C" w:rsidRPr="004C0858" w:rsidRDefault="00EA3414">
      <w:pPr>
        <w:pStyle w:val="Ttulo2"/>
        <w:numPr>
          <w:ilvl w:val="0"/>
          <w:numId w:val="0"/>
        </w:numPr>
        <w:spacing w:before="240" w:after="240"/>
        <w:ind w:right="-568"/>
        <w:rPr>
          <w:rFonts w:ascii="Arial" w:hAnsi="Arial" w:cs="Arial"/>
          <w:b/>
          <w:bCs/>
          <w:color w:val="000000" w:themeColor="text1"/>
          <w:sz w:val="22"/>
          <w:szCs w:val="22"/>
        </w:rPr>
      </w:pPr>
      <w:bookmarkStart w:id="14" w:name="_Toc192161429"/>
      <w:r w:rsidRPr="004C0858">
        <w:rPr>
          <w:rFonts w:ascii="Arial" w:hAnsi="Arial" w:cs="Arial"/>
          <w:b/>
          <w:bCs/>
          <w:color w:val="000000" w:themeColor="text1"/>
          <w:sz w:val="22"/>
          <w:szCs w:val="22"/>
        </w:rPr>
        <w:t>Núcleo de Verificação Epidemiológica (NVE)</w:t>
      </w:r>
      <w:bookmarkEnd w:id="14"/>
    </w:p>
    <w:p w14:paraId="3FFC476F" w14:textId="6E37A8EC" w:rsidR="00775D3C" w:rsidRDefault="00EA3414">
      <w:pPr>
        <w:ind w:firstLine="330"/>
        <w:rPr>
          <w:rFonts w:ascii="Arial" w:hAnsi="Arial" w:cs="Arial"/>
          <w:b/>
          <w:bCs/>
          <w:color w:val="000000" w:themeColor="text1"/>
          <w:shd w:val="clear" w:color="auto" w:fill="FFFFFF"/>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5" w:name="_Toc178587851"/>
      <w:r>
        <w:rPr>
          <w:rFonts w:ascii="Arial" w:hAnsi="Arial" w:cs="Arial"/>
          <w:b/>
          <w:bCs/>
          <w:color w:val="000000" w:themeColor="text1"/>
          <w:shd w:val="clear" w:color="auto" w:fill="FFFFFF"/>
        </w:rPr>
        <w:t xml:space="preserve">    </w:t>
      </w:r>
    </w:p>
    <w:p w14:paraId="3380F45E" w14:textId="2D21182B" w:rsidR="00804A8A" w:rsidRPr="00D741F1" w:rsidRDefault="00EA3414" w:rsidP="00804A8A">
      <w:pPr>
        <w:pStyle w:val="Ttulo2"/>
        <w:numPr>
          <w:ilvl w:val="0"/>
          <w:numId w:val="0"/>
        </w:numPr>
        <w:ind w:firstLine="426"/>
        <w:rPr>
          <w:rFonts w:ascii="Times New Roman" w:hAnsi="Times New Roman" w:cs="Times New Roman"/>
        </w:rPr>
      </w:pPr>
      <w:r>
        <w:rPr>
          <w:rFonts w:ascii="Arial" w:hAnsi="Arial" w:cs="Arial"/>
          <w:b/>
          <w:bCs/>
          <w:color w:val="000000" w:themeColor="text1"/>
          <w:sz w:val="22"/>
          <w:szCs w:val="22"/>
          <w:shd w:val="clear" w:color="auto" w:fill="FFFFFF"/>
        </w:rPr>
        <w:lastRenderedPageBreak/>
        <w:t xml:space="preserve">  </w:t>
      </w:r>
      <w:bookmarkEnd w:id="15"/>
      <w:r>
        <w:rPr>
          <w:rFonts w:ascii="Arial" w:hAnsi="Arial" w:cs="Arial"/>
          <w:color w:val="000000" w:themeColor="text1"/>
          <w:sz w:val="22"/>
          <w:szCs w:val="22"/>
        </w:rPr>
        <w:t>No mês de</w:t>
      </w:r>
      <w:r w:rsidR="00B206CF">
        <w:rPr>
          <w:rFonts w:ascii="Arial" w:hAnsi="Arial" w:cs="Arial"/>
          <w:color w:val="000000" w:themeColor="text1"/>
          <w:sz w:val="22"/>
          <w:szCs w:val="22"/>
        </w:rPr>
        <w:t xml:space="preserve"> </w:t>
      </w:r>
      <w:r w:rsidR="009663CE">
        <w:rPr>
          <w:rFonts w:ascii="Arial" w:hAnsi="Arial" w:cs="Arial"/>
          <w:color w:val="000000" w:themeColor="text1"/>
          <w:sz w:val="22"/>
          <w:szCs w:val="22"/>
        </w:rPr>
        <w:t>dezembro</w:t>
      </w:r>
      <w:r w:rsidR="00B206CF">
        <w:rPr>
          <w:rFonts w:ascii="Arial" w:hAnsi="Arial" w:cs="Arial"/>
          <w:color w:val="000000" w:themeColor="text1"/>
          <w:sz w:val="22"/>
          <w:szCs w:val="22"/>
        </w:rPr>
        <w:t xml:space="preserve"> </w:t>
      </w:r>
      <w:r>
        <w:rPr>
          <w:rFonts w:ascii="Arial" w:hAnsi="Arial" w:cs="Arial"/>
          <w:color w:val="000000" w:themeColor="text1"/>
          <w:sz w:val="22"/>
          <w:szCs w:val="22"/>
        </w:rPr>
        <w:t>foram feitas várias participações nos eventos propostos pelos demais setores. Além das atividades cotidianas que são realizadas de acordo com as demandas do núcleo de vigilância epidemiológica</w:t>
      </w:r>
      <w:r w:rsidR="00273FC3">
        <w:rPr>
          <w:rFonts w:ascii="Arial" w:hAnsi="Arial" w:cs="Arial"/>
          <w:color w:val="000000" w:themeColor="text1"/>
          <w:sz w:val="22"/>
          <w:szCs w:val="22"/>
        </w:rPr>
        <w:t xml:space="preserve">, o setor manteve atuação ativa, </w:t>
      </w:r>
      <w:r w:rsidR="00804A8A" w:rsidRPr="00152970">
        <w:rPr>
          <w:rFonts w:ascii="Arial" w:hAnsi="Arial" w:cs="Arial"/>
          <w:color w:val="000000" w:themeColor="text1"/>
          <w:sz w:val="22"/>
          <w:szCs w:val="22"/>
        </w:rPr>
        <w:t xml:space="preserve">com </w:t>
      </w:r>
      <w:r w:rsidR="00804A8A">
        <w:rPr>
          <w:rFonts w:ascii="Arial" w:hAnsi="Arial" w:cs="Arial"/>
          <w:color w:val="000000" w:themeColor="text1"/>
          <w:sz w:val="22"/>
          <w:szCs w:val="22"/>
        </w:rPr>
        <w:t>destaque</w:t>
      </w:r>
      <w:r w:rsidR="00804A8A" w:rsidRPr="000A78B8">
        <w:rPr>
          <w:rFonts w:ascii="Arial" w:hAnsi="Arial" w:cs="Arial"/>
          <w:color w:val="000000" w:themeColor="text1"/>
          <w:sz w:val="22"/>
          <w:szCs w:val="22"/>
        </w:rPr>
        <w:t xml:space="preserve"> </w:t>
      </w:r>
      <w:r w:rsidR="00804A8A">
        <w:rPr>
          <w:rFonts w:ascii="Arial" w:hAnsi="Arial" w:cs="Arial"/>
          <w:color w:val="000000" w:themeColor="text1"/>
          <w:sz w:val="22"/>
          <w:szCs w:val="22"/>
        </w:rPr>
        <w:t>n</w:t>
      </w:r>
      <w:r w:rsidR="00804A8A" w:rsidRPr="000A78B8">
        <w:rPr>
          <w:rFonts w:ascii="Arial" w:hAnsi="Arial" w:cs="Arial"/>
          <w:color w:val="000000" w:themeColor="text1"/>
          <w:sz w:val="22"/>
          <w:szCs w:val="22"/>
        </w:rPr>
        <w:t>as fiscalizações de coleta de resíduos infectantes e recicláveis, a atualização dos planos de contingência e as rondas de identificação de focos de dengue, que reforçam a vigilância sanitária e ambiental no serviço. Além disso, as reuniões com diferentes comissões (NEPE, CCIRAS, PGRSS, NSP, NVE) evidenciam a integração entre setores e o alinhamento das estratégias</w:t>
      </w:r>
      <w:r w:rsidR="00804A8A">
        <w:rPr>
          <w:rFonts w:ascii="Arial" w:hAnsi="Arial" w:cs="Arial"/>
          <w:color w:val="000000" w:themeColor="text1"/>
          <w:sz w:val="22"/>
          <w:szCs w:val="22"/>
        </w:rPr>
        <w:t xml:space="preserve">. </w:t>
      </w:r>
    </w:p>
    <w:p w14:paraId="6965B4F3" w14:textId="5F3014A3" w:rsidR="00D44F33" w:rsidRDefault="00DF162C" w:rsidP="007F2464">
      <w:pPr>
        <w:ind w:firstLineChars="0" w:firstLine="0"/>
        <w:rPr>
          <w:rFonts w:ascii="Arial" w:hAnsi="Arial" w:cs="Arial"/>
        </w:rPr>
      </w:pPr>
      <w:bookmarkStart w:id="16" w:name="_Toc158119979"/>
      <w:bookmarkStart w:id="17" w:name="_Toc192161431"/>
      <w:r>
        <w:rPr>
          <w:rFonts w:ascii="Arial" w:hAnsi="Arial" w:cs="Arial"/>
        </w:rPr>
        <w:t xml:space="preserve">        </w:t>
      </w:r>
    </w:p>
    <w:p w14:paraId="03B8CA8A" w14:textId="665FEFD8" w:rsidR="001B4E63" w:rsidRDefault="00B70D0C" w:rsidP="004C0858">
      <w:pPr>
        <w:ind w:firstLineChars="0" w:firstLine="0"/>
        <w:jc w:val="center"/>
        <w:rPr>
          <w:rFonts w:ascii="Arial" w:hAnsi="Arial" w:cs="Arial"/>
          <w:b/>
          <w:bCs/>
          <w:color w:val="EE0000"/>
        </w:rPr>
      </w:pPr>
      <w:r>
        <w:rPr>
          <w:noProof/>
        </w:rPr>
        <w:drawing>
          <wp:inline distT="0" distB="0" distL="0" distR="0" wp14:anchorId="09811966" wp14:editId="082A1329">
            <wp:extent cx="3295650" cy="1838960"/>
            <wp:effectExtent l="0" t="0" r="0" b="889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3310673" cy="1847343"/>
                    </a:xfrm>
                    <a:prstGeom prst="rect">
                      <a:avLst/>
                    </a:prstGeom>
                  </pic:spPr>
                </pic:pic>
              </a:graphicData>
            </a:graphic>
          </wp:inline>
        </w:drawing>
      </w:r>
    </w:p>
    <w:p w14:paraId="0ABF7AA4" w14:textId="77777777" w:rsidR="00B70D0C" w:rsidRDefault="00B70D0C" w:rsidP="004C0858">
      <w:pPr>
        <w:ind w:firstLineChars="0" w:firstLine="0"/>
        <w:jc w:val="center"/>
        <w:rPr>
          <w:rFonts w:ascii="Arial" w:hAnsi="Arial" w:cs="Arial"/>
          <w:b/>
          <w:bCs/>
          <w:color w:val="EE0000"/>
        </w:rPr>
      </w:pPr>
    </w:p>
    <w:p w14:paraId="283FA292" w14:textId="5C7BDE7D" w:rsidR="004C0858" w:rsidRPr="00B70D0C" w:rsidRDefault="004C0858" w:rsidP="00B70D0C">
      <w:pPr>
        <w:pStyle w:val="Corpodetexto"/>
        <w:spacing w:before="93" w:line="360" w:lineRule="auto"/>
        <w:ind w:left="102" w:right="106" w:firstLine="330"/>
        <w:rPr>
          <w:rFonts w:ascii="Arial" w:hAnsi="Arial" w:cs="Arial"/>
          <w:b/>
          <w:spacing w:val="-11"/>
          <w:lang w:val="pt-PT"/>
        </w:rPr>
      </w:pPr>
      <w:r w:rsidRPr="00E40122">
        <w:rPr>
          <w:rFonts w:ascii="Arial" w:hAnsi="Arial" w:cs="Arial"/>
          <w:b/>
        </w:rPr>
        <w:t>Análise</w:t>
      </w:r>
      <w:r w:rsidRPr="00E40122">
        <w:rPr>
          <w:rFonts w:ascii="Arial" w:hAnsi="Arial" w:cs="Arial"/>
          <w:b/>
          <w:spacing w:val="-12"/>
        </w:rPr>
        <w:t xml:space="preserve"> </w:t>
      </w:r>
      <w:r w:rsidRPr="00E40122">
        <w:rPr>
          <w:rFonts w:ascii="Arial" w:hAnsi="Arial" w:cs="Arial"/>
          <w:b/>
        </w:rPr>
        <w:t>crítica/</w:t>
      </w:r>
      <w:r w:rsidRPr="00E40122">
        <w:rPr>
          <w:rFonts w:ascii="Arial" w:hAnsi="Arial" w:cs="Arial"/>
          <w:b/>
          <w:spacing w:val="-8"/>
        </w:rPr>
        <w:t xml:space="preserve"> </w:t>
      </w:r>
      <w:r w:rsidRPr="00E40122">
        <w:rPr>
          <w:rFonts w:ascii="Arial" w:hAnsi="Arial" w:cs="Arial"/>
          <w:b/>
        </w:rPr>
        <w:t>Review:</w:t>
      </w:r>
      <w:r w:rsidRPr="00E40122">
        <w:rPr>
          <w:rFonts w:ascii="Arial" w:hAnsi="Arial" w:cs="Arial"/>
          <w:b/>
          <w:spacing w:val="-11"/>
        </w:rPr>
        <w:t xml:space="preserve"> </w:t>
      </w:r>
      <w:r w:rsidR="00B70D0C" w:rsidRPr="00B70D0C">
        <w:rPr>
          <w:rFonts w:ascii="Arial" w:hAnsi="Arial" w:cs="Arial"/>
          <w:bCs/>
          <w:spacing w:val="-11"/>
          <w:lang w:val="pt-PT"/>
        </w:rPr>
        <w:t xml:space="preserve">A análise realizada no período de </w:t>
      </w:r>
      <w:r w:rsidR="00D26FFA">
        <w:rPr>
          <w:rFonts w:ascii="Arial" w:hAnsi="Arial" w:cs="Arial"/>
          <w:bCs/>
          <w:spacing w:val="-11"/>
          <w:lang w:val="pt-PT"/>
        </w:rPr>
        <w:t>dezembro</w:t>
      </w:r>
      <w:r w:rsidR="00B70D0C" w:rsidRPr="00B70D0C">
        <w:rPr>
          <w:rFonts w:ascii="Arial" w:hAnsi="Arial" w:cs="Arial"/>
          <w:bCs/>
          <w:spacing w:val="-11"/>
          <w:lang w:val="pt-PT"/>
        </w:rPr>
        <w:t>, demonstra Enfermagem foi o principal notificador, com 3 registros, correspondendo a 42,86% do total, evidenciando maior envolvimento desse setor nas ações de notificação compulsória. O setor Administrativo (ADM) apresentou 2 notificações, representando 28,57%, indicando participação relevante no processo. Já os setores SHL e TI registraram 1 notificação cada, equivalentes a 14,29% individualmente, configurando menor participação. Os dados reforçam a importância de fortalecer a sensibilização e capacitação dos demais setores para ampliar e qualificar as notificações, garantindo maior efetividade da Vigilância Epidemiológica.</w:t>
      </w:r>
    </w:p>
    <w:p w14:paraId="7DDBC675" w14:textId="77777777" w:rsidR="00775D3C" w:rsidRPr="00E52178" w:rsidRDefault="00EA3414">
      <w:pPr>
        <w:pStyle w:val="Ttulo2"/>
        <w:numPr>
          <w:ilvl w:val="0"/>
          <w:numId w:val="0"/>
        </w:numPr>
        <w:spacing w:before="240" w:after="240"/>
        <w:rPr>
          <w:rFonts w:ascii="Arial" w:hAnsi="Arial" w:cs="Arial"/>
          <w:b/>
          <w:bCs/>
          <w:color w:val="000000" w:themeColor="text1"/>
          <w:sz w:val="22"/>
          <w:szCs w:val="22"/>
        </w:rPr>
      </w:pPr>
      <w:r w:rsidRPr="00E52178">
        <w:rPr>
          <w:rFonts w:ascii="Arial" w:hAnsi="Arial" w:cs="Arial"/>
          <w:b/>
          <w:bCs/>
          <w:color w:val="000000" w:themeColor="text1"/>
          <w:sz w:val="22"/>
          <w:szCs w:val="22"/>
        </w:rPr>
        <w:t>Núcleo de Educação Permanente – NEP</w:t>
      </w:r>
      <w:bookmarkEnd w:id="16"/>
      <w:r w:rsidRPr="00E52178">
        <w:rPr>
          <w:rFonts w:ascii="Arial" w:hAnsi="Arial" w:cs="Arial"/>
          <w:b/>
          <w:bCs/>
          <w:color w:val="000000" w:themeColor="text1"/>
          <w:sz w:val="22"/>
          <w:szCs w:val="22"/>
        </w:rPr>
        <w:t>E</w:t>
      </w:r>
      <w:bookmarkEnd w:id="17"/>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lastRenderedPageBreak/>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7D1BB0FF"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sidR="00391FE5">
        <w:rPr>
          <w:rFonts w:ascii="Arial" w:hAnsi="Arial" w:cs="Arial"/>
          <w:color w:val="202124"/>
          <w:shd w:val="clear" w:color="auto" w:fill="FFFFFF"/>
        </w:rPr>
        <w:t>novembro</w:t>
      </w:r>
      <w:r>
        <w:rPr>
          <w:rFonts w:ascii="Arial" w:hAnsi="Arial" w:cs="Arial"/>
          <w:color w:val="202124"/>
          <w:shd w:val="clear" w:color="auto" w:fill="FFFFFF"/>
        </w:rPr>
        <w:t xml:space="preserve"> de 2025 foram realizadas ações educativas com colaboradores e pacientes norteado pelos temas do calendário de saúde. </w:t>
      </w:r>
    </w:p>
    <w:p w14:paraId="6974E5B3" w14:textId="77777777" w:rsidR="004C3F57" w:rsidRDefault="004C3F57" w:rsidP="0017654E">
      <w:pPr>
        <w:ind w:firstLine="330"/>
        <w:rPr>
          <w:rFonts w:ascii="Arial" w:hAnsi="Arial" w:cs="Arial"/>
          <w:color w:val="202124"/>
          <w:shd w:val="clear" w:color="auto" w:fill="FFFFFF"/>
        </w:rPr>
      </w:pPr>
    </w:p>
    <w:p w14:paraId="66B9D9DA" w14:textId="77777777" w:rsidR="006561D1" w:rsidRDefault="006561D1"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p w14:paraId="3EA86A5C" w14:textId="77777777" w:rsidR="003F51BE" w:rsidRDefault="003F51BE" w:rsidP="00790138">
      <w:pPr>
        <w:ind w:firstLineChars="0"/>
        <w:rPr>
          <w:rFonts w:ascii="Arial" w:hAnsi="Arial" w:cs="Arial"/>
          <w:b/>
          <w:bCs/>
          <w:color w:val="202124"/>
          <w:shd w:val="clear" w:color="auto" w:fill="FFFFFF"/>
        </w:rPr>
      </w:pPr>
    </w:p>
    <w:p w14:paraId="47E14017" w14:textId="14502A7B" w:rsidR="004C3F57" w:rsidRPr="004C3F57" w:rsidRDefault="009663CE" w:rsidP="00AC317D">
      <w:pPr>
        <w:ind w:firstLineChars="0" w:firstLine="0"/>
        <w:rPr>
          <w:rFonts w:ascii="Arial" w:hAnsi="Arial" w:cs="Arial"/>
          <w:b/>
          <w:bCs/>
          <w:color w:val="202124"/>
          <w:shd w:val="clear" w:color="auto" w:fill="FFFFFF"/>
        </w:rPr>
      </w:pPr>
      <w:r w:rsidRPr="009663CE">
        <w:rPr>
          <w:noProof/>
        </w:rPr>
        <w:drawing>
          <wp:inline distT="0" distB="0" distL="0" distR="0" wp14:anchorId="263F79A6" wp14:editId="4065969F">
            <wp:extent cx="5847715" cy="8410575"/>
            <wp:effectExtent l="0" t="0" r="635" b="0"/>
            <wp:docPr id="156823724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715" cy="8410575"/>
                    </a:xfrm>
                    <a:prstGeom prst="rect">
                      <a:avLst/>
                    </a:prstGeom>
                    <a:noFill/>
                    <a:ln>
                      <a:noFill/>
                    </a:ln>
                  </pic:spPr>
                </pic:pic>
              </a:graphicData>
            </a:graphic>
          </wp:inline>
        </w:drawing>
      </w:r>
    </w:p>
    <w:p w14:paraId="451F1F9A" w14:textId="77777777" w:rsidR="004C3F57" w:rsidRDefault="004C3F57" w:rsidP="0017654E">
      <w:pPr>
        <w:ind w:firstLine="330"/>
        <w:rPr>
          <w:rFonts w:ascii="Arial" w:hAnsi="Arial" w:cs="Arial"/>
          <w:color w:val="202124"/>
          <w:shd w:val="clear" w:color="auto" w:fill="FFFFFF"/>
        </w:rPr>
      </w:pPr>
    </w:p>
    <w:p w14:paraId="3925F19D" w14:textId="77777777" w:rsidR="004C3F57" w:rsidRDefault="004C3F57" w:rsidP="0017654E">
      <w:pPr>
        <w:ind w:firstLine="330"/>
        <w:rPr>
          <w:rFonts w:ascii="Arial" w:hAnsi="Arial" w:cs="Arial"/>
          <w:color w:val="202124"/>
          <w:shd w:val="clear" w:color="auto" w:fill="FFFFFF"/>
        </w:rPr>
      </w:pPr>
    </w:p>
    <w:p w14:paraId="0C17D62D" w14:textId="2DBB425E" w:rsidR="004C3F57" w:rsidRPr="00790138"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AÇÕES MENSAIS </w:t>
      </w:r>
    </w:p>
    <w:tbl>
      <w:tblPr>
        <w:tblW w:w="9850" w:type="dxa"/>
        <w:tblInd w:w="-354" w:type="dxa"/>
        <w:tblLayout w:type="fixed"/>
        <w:tblCellMar>
          <w:left w:w="0" w:type="dxa"/>
          <w:right w:w="0" w:type="dxa"/>
        </w:tblCellMar>
        <w:tblLook w:val="04A0" w:firstRow="1" w:lastRow="0" w:firstColumn="1" w:lastColumn="0" w:noHBand="0" w:noVBand="1"/>
      </w:tblPr>
      <w:tblGrid>
        <w:gridCol w:w="330"/>
        <w:gridCol w:w="3293"/>
        <w:gridCol w:w="899"/>
        <w:gridCol w:w="1457"/>
        <w:gridCol w:w="841"/>
        <w:gridCol w:w="782"/>
        <w:gridCol w:w="1224"/>
        <w:gridCol w:w="1024"/>
      </w:tblGrid>
      <w:tr w:rsidR="00DE3299" w:rsidRPr="00DE3299" w14:paraId="03342169" w14:textId="77777777" w:rsidTr="006E6E0F">
        <w:trPr>
          <w:trHeight w:val="476"/>
        </w:trPr>
        <w:tc>
          <w:tcPr>
            <w:tcW w:w="330" w:type="dxa"/>
            <w:tcBorders>
              <w:top w:val="single" w:sz="6" w:space="0" w:color="000000"/>
              <w:left w:val="single" w:sz="6" w:space="0" w:color="CCCCCC"/>
              <w:bottom w:val="single" w:sz="6" w:space="0" w:color="CCCCCC"/>
              <w:right w:val="single" w:sz="6" w:space="0" w:color="CCCCCC"/>
            </w:tcBorders>
            <w:shd w:val="clear" w:color="auto" w:fill="1C4587"/>
            <w:tcMar>
              <w:left w:w="45" w:type="dxa"/>
              <w:right w:w="45" w:type="dxa"/>
            </w:tcMar>
            <w:vAlign w:val="center"/>
          </w:tcPr>
          <w:p w14:paraId="515C63E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N°</w:t>
            </w:r>
          </w:p>
        </w:tc>
        <w:tc>
          <w:tcPr>
            <w:tcW w:w="3293"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6072681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TEMA</w:t>
            </w:r>
          </w:p>
        </w:tc>
        <w:tc>
          <w:tcPr>
            <w:tcW w:w="899"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20112BC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ATIVIDADE</w:t>
            </w:r>
          </w:p>
        </w:tc>
        <w:tc>
          <w:tcPr>
            <w:tcW w:w="1457"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4DC8515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PÚBLICO ALVO</w:t>
            </w:r>
          </w:p>
        </w:tc>
        <w:tc>
          <w:tcPr>
            <w:tcW w:w="841" w:type="dxa"/>
            <w:tcBorders>
              <w:top w:val="single" w:sz="6" w:space="0" w:color="000000"/>
              <w:left w:val="single" w:sz="6" w:space="0" w:color="CCCCCC"/>
              <w:bottom w:val="single" w:sz="6" w:space="0" w:color="CCCCCC"/>
              <w:right w:val="single" w:sz="6" w:space="0" w:color="CCCCCC"/>
            </w:tcBorders>
            <w:shd w:val="clear" w:color="auto" w:fill="1C4587"/>
            <w:tcMar>
              <w:left w:w="45" w:type="dxa"/>
              <w:right w:w="45" w:type="dxa"/>
            </w:tcMar>
            <w:vAlign w:val="center"/>
          </w:tcPr>
          <w:p w14:paraId="18E4983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 xml:space="preserve">DATA </w:t>
            </w:r>
          </w:p>
        </w:tc>
        <w:tc>
          <w:tcPr>
            <w:tcW w:w="782"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14AF951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PERÍODO</w:t>
            </w:r>
          </w:p>
        </w:tc>
        <w:tc>
          <w:tcPr>
            <w:tcW w:w="1224" w:type="dxa"/>
            <w:tcBorders>
              <w:top w:val="single" w:sz="6" w:space="0" w:color="000000"/>
              <w:left w:val="single" w:sz="6" w:space="0" w:color="CCCCCC"/>
              <w:bottom w:val="single" w:sz="6" w:space="0" w:color="CCCCCC"/>
              <w:right w:val="single" w:sz="6" w:space="0" w:color="CCCCCC"/>
            </w:tcBorders>
            <w:shd w:val="clear" w:color="auto" w:fill="1C4587"/>
            <w:tcMar>
              <w:left w:w="45" w:type="dxa"/>
              <w:right w:w="45" w:type="dxa"/>
            </w:tcMar>
            <w:vAlign w:val="center"/>
          </w:tcPr>
          <w:p w14:paraId="2EF7BF3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ORGANIZAÇÃO</w:t>
            </w:r>
          </w:p>
        </w:tc>
        <w:tc>
          <w:tcPr>
            <w:tcW w:w="1024" w:type="dxa"/>
            <w:tcBorders>
              <w:top w:val="single" w:sz="6" w:space="0" w:color="000000"/>
              <w:left w:val="single" w:sz="6" w:space="0" w:color="CCCCCC"/>
              <w:bottom w:val="single" w:sz="6" w:space="0" w:color="CCCCCC"/>
              <w:right w:val="single" w:sz="6" w:space="0" w:color="000000"/>
            </w:tcBorders>
            <w:shd w:val="clear" w:color="auto" w:fill="1C4587"/>
            <w:tcMar>
              <w:left w:w="45" w:type="dxa"/>
              <w:right w:w="45" w:type="dxa"/>
            </w:tcMar>
            <w:vAlign w:val="center"/>
          </w:tcPr>
          <w:p w14:paraId="71707B3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color w:val="FFFFFF"/>
                <w:sz w:val="15"/>
                <w:szCs w:val="15"/>
              </w:rPr>
            </w:pPr>
            <w:r w:rsidRPr="00DE3299">
              <w:rPr>
                <w:rFonts w:ascii="Arial" w:eastAsia="SimSun" w:hAnsi="Arial" w:cs="Arial"/>
                <w:b/>
                <w:bCs/>
                <w:color w:val="FFFFFF"/>
                <w:sz w:val="15"/>
                <w:szCs w:val="15"/>
                <w:lang w:val="en-US" w:eastAsia="zh-CN" w:bidi="ar"/>
              </w:rPr>
              <w:t>STATUS</w:t>
            </w:r>
          </w:p>
        </w:tc>
      </w:tr>
      <w:tr w:rsidR="00DE3299" w:rsidRPr="00DE3299" w14:paraId="22E9049D"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1F27B9C"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7CC792" w14:textId="24CA2981"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Dss - Di</w:t>
            </w:r>
            <w:r>
              <w:rPr>
                <w:rFonts w:ascii="Arial" w:eastAsia="SimSun" w:hAnsi="Arial" w:cs="Arial"/>
                <w:sz w:val="15"/>
                <w:szCs w:val="15"/>
                <w:lang w:val="en-US" w:eastAsia="zh-CN" w:bidi="ar"/>
              </w:rPr>
              <w:t>á</w:t>
            </w:r>
            <w:r w:rsidRPr="00DE3299">
              <w:rPr>
                <w:rFonts w:ascii="Arial" w:eastAsia="SimSun" w:hAnsi="Arial" w:cs="Arial"/>
                <w:sz w:val="15"/>
                <w:szCs w:val="15"/>
                <w:lang w:val="en-US" w:eastAsia="zh-CN" w:bidi="ar"/>
              </w:rPr>
              <w:t xml:space="preserve">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40109D9" w14:textId="354BE2D7"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6E3858C" w14:textId="2417FC08"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1874324"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01/12/2025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27C2D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6BDC8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9F7CFB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069C9C07"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062C00B"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6E4B00" w14:textId="764436B7"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401324" w14:textId="47F2A59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2B4B9B" w14:textId="67E870B5"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E005924"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01/12/2025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E68A02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ED3FB1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15555B4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31D731B7"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11A601B"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BE5C20D" w14:textId="797BB6A1"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8524930" w14:textId="4600E18F"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7CE6F74" w14:textId="0B9CEC8A"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96BE1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08/12/2025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308138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7E14C2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9342E0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4FCF5010"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79B0B87"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4</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160FEA" w14:textId="7B570475"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36D3DA1" w14:textId="6E486A0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0E2171E" w14:textId="0506BBDF"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C9DAB4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08/12/2025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7C059F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4777B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5C7DF5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5AB7C32"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F3F58A4"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5</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387BD3" w14:textId="0C7F370E"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F304E0" w14:textId="376A5842"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F0EDA32" w14:textId="0010AEC6"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D57B5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15/11/2025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3E8B36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36921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758F4DE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E31E9C6"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EC83A57"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6</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27313F2" w14:textId="693BAEF8"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3D0D399" w14:textId="0EEA407B"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D52869F" w14:textId="7B473450"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036D2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7E965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5AF534"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7B7DA50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3138A6E"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BE202C1"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7</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909E4D" w14:textId="6E5B06BD"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F15B0EF" w14:textId="4C703C8C"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E31AD2D" w14:textId="1E609B3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CD3D7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22/12/2025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BCA95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EB9730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B7DC5A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72561ACA"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FB268BD"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8</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68FF24" w14:textId="6B5431DC"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10D1E3" w14:textId="76C574BD"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550A1B8" w14:textId="2C00B0F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158E8C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22/12/2025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AE731C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26E43B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B29816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09036B3F"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C4EB76F"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9</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2E00780" w14:textId="465876ED"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8C7BD1" w14:textId="40FC923C"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376AAE3" w14:textId="19007F7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A86958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29/12/2025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22B4A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6786FD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05682FE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6DC95007"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33602B0"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10</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11F99F" w14:textId="3DFDD98B" w:rsidR="00DE3299" w:rsidRPr="00DE3299" w:rsidRDefault="00D45F83"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Dss - Diálogo Semanal Segurança </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EA220E1" w14:textId="122AADA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D42297" w14:textId="56F73AEC"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13FE64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29/12/2025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B73041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670EAC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74EAC66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7DD22F81"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F0FFFD2"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11</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3D60F0F" w14:textId="6F24D4A6"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w:t>
            </w:r>
            <w:r>
              <w:rPr>
                <w:rFonts w:ascii="Arial" w:eastAsia="SimSun" w:hAnsi="Arial" w:cs="Arial"/>
                <w:sz w:val="15"/>
                <w:szCs w:val="15"/>
                <w:lang w:val="en-US" w:eastAsia="zh-CN" w:bidi="ar"/>
              </w:rPr>
              <w:t>á</w:t>
            </w:r>
            <w:r w:rsidRPr="00DE3299">
              <w:rPr>
                <w:rFonts w:ascii="Arial" w:eastAsia="SimSun" w:hAnsi="Arial" w:cs="Arial"/>
                <w:sz w:val="15"/>
                <w:szCs w:val="15"/>
                <w:lang w:val="en-US" w:eastAsia="zh-CN" w:bidi="ar"/>
              </w:rPr>
              <w:t>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60C57EA" w14:textId="325D3EA9"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957EF4" w14:textId="4713B12B"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C34336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01/12/2025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A4CB5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188E2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3137DE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295267FC"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3755C3B"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12</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5FFA5B" w14:textId="33017416"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514545F" w14:textId="7F8FAAB6"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7F575CA" w14:textId="027E175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B47F7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03/12/2025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D8B54E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544AC6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4696FC1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51BD3946"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96BEFA9"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13</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CD5FA51" w14:textId="6A0B0C3F"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7F0B9AF" w14:textId="22D3DC1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9105A9F" w14:textId="1D3A0463"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3715CC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05/12/2025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002D8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DF96F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50AE81F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76B1C5E2"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34B0A05"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14</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0CC489E" w14:textId="51C6FDC0"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0AB754" w14:textId="0A8DFBC0"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27FADD" w14:textId="04526ED0"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CFD8F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08/12/2025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6C325B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789C65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B8B366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7A3FBBDD"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D01541B"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70463F4" w14:textId="4DCA8088"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7B60CE" w14:textId="7849BE7D"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3D9E85" w14:textId="4F12875F"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CF72C6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10/12/2025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70692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07FCEC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622D2DB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6F533CA9"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A170D2F"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16</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161C6AC" w14:textId="742779FA"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0FA566" w14:textId="191ACB73"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6492FFF" w14:textId="596164E5"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0C2F98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12/12/2025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EB196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03AD6E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C52CB6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C7C7B8A"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74B0957"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17</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B248D0" w14:textId="2FB25B7B"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A03739" w14:textId="1BB4CBE7"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732926" w14:textId="330A8E82"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BFE6D6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AB8A12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80C062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053DE1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5D721DBB"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E9C2CC7"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18</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86ED1B7" w14:textId="11977ED9"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704A66" w14:textId="5A21762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4E2FAB4" w14:textId="19ACDEB9"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B8A87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17/12/2025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23348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EA3A08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651067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E8294F3"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DEB7D99"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19</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3E61A6" w14:textId="63115A29"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A34FBF0" w14:textId="013C695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B20FD5" w14:textId="0C9ED694"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31662E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19/12/2025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CDE045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C5AAE6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DE1122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3314C9D6" w14:textId="77777777" w:rsidTr="006E6E0F">
        <w:trPr>
          <w:trHeight w:val="31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298F0E4"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20</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05E20AA" w14:textId="78B819D7"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17D854" w14:textId="0C1B72C3"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BD2B554" w14:textId="0434DD0F"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8334C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22/12/2025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8D7BC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D2834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1203B3C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78B30053" w14:textId="77777777" w:rsidTr="006E6E0F">
        <w:trPr>
          <w:trHeight w:val="31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F8FE9D7"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21</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F0AA172" w14:textId="60B3139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5E038B4" w14:textId="6B541A1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5EC2443" w14:textId="7CD58E3F"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F37F42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24/12/2025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09D955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7808E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3FFA198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5178F0A7" w14:textId="77777777" w:rsidTr="006E6E0F">
        <w:trPr>
          <w:trHeight w:val="31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62062A6"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22</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3751C66" w14:textId="6529BE6A"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CF4155" w14:textId="3DEE0EEC"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00A3045" w14:textId="73834F6E"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1EAB17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26/12/2025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3A6F96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B994D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7590DCF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C6D1CA7" w14:textId="77777777" w:rsidTr="006E6E0F">
        <w:trPr>
          <w:trHeight w:val="31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7B50E1C"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23</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EB2109" w14:textId="66055963"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5F4071" w14:textId="073E206E"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B3817A6" w14:textId="37358C11"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F02B0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29/12/2025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AF585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2DD3FF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FFC000"/>
            <w:tcMar>
              <w:left w:w="45" w:type="dxa"/>
              <w:right w:w="45" w:type="dxa"/>
            </w:tcMar>
            <w:vAlign w:val="center"/>
          </w:tcPr>
          <w:p w14:paraId="2CED088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CANCELADO</w:t>
            </w:r>
          </w:p>
        </w:tc>
      </w:tr>
      <w:tr w:rsidR="00DE3299" w:rsidRPr="00DE3299" w14:paraId="02BCA89B" w14:textId="77777777" w:rsidTr="006E6E0F">
        <w:trPr>
          <w:trHeight w:val="303"/>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0F104F1"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24</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95755F6" w14:textId="0DB1EAD2"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Ginastica Laboral</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8991FE" w14:textId="3766DCC2"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Atividade</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6B265A8" w14:textId="44A782D3" w:rsidR="00DE3299" w:rsidRPr="00DE3299" w:rsidRDefault="00D45F83"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Colaboradores </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4F2DA8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31/12/2025</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3B79BC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E1115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SESMT</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66318D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6C8B7738"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A9CF423"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25</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24EB48B" w14:textId="7DB9584F"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Mitos e verdades sobre</w:t>
            </w:r>
            <w:r w:rsidR="00CE2F63">
              <w:rPr>
                <w:rFonts w:ascii="Arial" w:eastAsia="SimSun" w:hAnsi="Arial" w:cs="Arial"/>
                <w:sz w:val="15"/>
                <w:szCs w:val="15"/>
                <w:lang w:val="en-US" w:eastAsia="zh-CN" w:bidi="ar"/>
              </w:rPr>
              <w:t xml:space="preserve"> </w:t>
            </w:r>
            <w:r w:rsidRPr="00DE3299">
              <w:rPr>
                <w:rFonts w:ascii="Arial" w:eastAsia="SimSun" w:hAnsi="Arial" w:cs="Arial"/>
                <w:sz w:val="15"/>
                <w:szCs w:val="15"/>
                <w:lang w:val="en-US" w:eastAsia="zh-CN" w:bidi="ar"/>
              </w:rPr>
              <w:t xml:space="preserve">diabetes e </w:t>
            </w:r>
            <w:r w:rsidR="00CE2F63" w:rsidRPr="00DE3299">
              <w:rPr>
                <w:rFonts w:ascii="Arial" w:eastAsia="SimSun" w:hAnsi="Arial" w:cs="Arial"/>
                <w:sz w:val="15"/>
                <w:szCs w:val="15"/>
                <w:lang w:val="en-US" w:eastAsia="zh-CN" w:bidi="ar"/>
              </w:rPr>
              <w:t>Alimentação</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070EA1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D1A45D"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9B5130"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01-12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866A4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7A785A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70BF0E1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2E228E4B" w14:textId="77777777" w:rsidTr="006E6E0F">
        <w:trPr>
          <w:trHeight w:val="31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D697F7A"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26</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34C46F6"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Saúde mental no dia a dia: como indentificar sinais de alerta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04B047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F70C72"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A52259"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02-12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2354E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07CC79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E026D2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421427BA"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EB9A943"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27</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39F5D43" w14:textId="540A8D2F"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Alongamentos diarios para </w:t>
            </w:r>
            <w:r w:rsidR="00CE2F63" w:rsidRPr="00DE3299">
              <w:rPr>
                <w:rFonts w:ascii="Arial" w:eastAsia="SimSun" w:hAnsi="Arial" w:cs="Arial"/>
                <w:sz w:val="15"/>
                <w:szCs w:val="15"/>
                <w:lang w:val="en-US" w:eastAsia="zh-CN" w:bidi="ar"/>
              </w:rPr>
              <w:t>Prevenção</w:t>
            </w:r>
            <w:r w:rsidRPr="00DE3299">
              <w:rPr>
                <w:rFonts w:ascii="Arial" w:eastAsia="SimSun" w:hAnsi="Arial" w:cs="Arial"/>
                <w:sz w:val="15"/>
                <w:szCs w:val="15"/>
                <w:lang w:val="en-US" w:eastAsia="zh-CN" w:bidi="ar"/>
              </w:rPr>
              <w:t xml:space="preserve"> de dores musculares</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3C998C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7F7B28F"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489F9BC"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03-12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C3E565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835EE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70DBFA0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73E8256F"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A44D92C"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lastRenderedPageBreak/>
              <w:t>28</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4C3537"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Autoestima e autoconfianca: como fortalecer</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CA25CB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CBBB3C"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1DAD613"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04-12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353525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E89EF34"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CAA7F7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6405F3BA" w14:textId="77777777" w:rsidTr="006E6E0F">
        <w:trPr>
          <w:trHeight w:val="67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BF0F82E"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29</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66DC311"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Importancia do fortalecimento muscular em qualquer idade</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E1528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278F03"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A61FA2"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05-12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61876D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3952DF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D1043C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55C2E324" w14:textId="77777777" w:rsidTr="006E6E0F">
        <w:trPr>
          <w:trHeight w:val="345"/>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36401C2"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30</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A44B7D"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alimentaçao que aumenta a imunidade</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FF0D65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5BE94E"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120811"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8-12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8CC268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AEEE54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9DEDCA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7E7883C0"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090CBB9"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31</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DE44469" w14:textId="1D855AD3"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Regulaçao </w:t>
            </w:r>
            <w:r w:rsidR="00D26FFA" w:rsidRPr="00DE3299">
              <w:rPr>
                <w:rFonts w:ascii="Arial" w:eastAsia="SimSun" w:hAnsi="Arial" w:cs="Arial"/>
                <w:sz w:val="15"/>
                <w:szCs w:val="15"/>
                <w:lang w:val="en-US" w:eastAsia="zh-CN" w:bidi="ar"/>
              </w:rPr>
              <w:t>emocional: técnicas</w:t>
            </w:r>
            <w:r w:rsidRPr="00DE3299">
              <w:rPr>
                <w:rFonts w:ascii="Arial" w:eastAsia="SimSun" w:hAnsi="Arial" w:cs="Arial"/>
                <w:sz w:val="15"/>
                <w:szCs w:val="15"/>
                <w:lang w:val="en-US" w:eastAsia="zh-CN" w:bidi="ar"/>
              </w:rPr>
              <w:t xml:space="preserve"> simples</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9213F9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B908C33"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35F3102"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9-12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5E7E13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BB7930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C907F8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EBAB41D" w14:textId="77777777" w:rsidTr="006E6E0F">
        <w:trPr>
          <w:trHeight w:val="345"/>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06361BF"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32</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A9C61D"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Importancia da rotina de autocuidado fisico</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F22056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36031A"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21EF9C"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10-12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6F2148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00B602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F75A15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D99C70D"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B9C7088"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33</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9613DB"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o impacto da saúde mental na qualidade de vida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849B8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4FD4F4"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2A9439E"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11-12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294005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DD80F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16AA480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01D7FD50" w14:textId="77777777" w:rsidTr="006E6E0F">
        <w:trPr>
          <w:trHeight w:val="345"/>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F761265"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34</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FAC69E8"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Fisioterapia no controle da dor cronica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467D27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02936C"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DE6EE0"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12-12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7505CA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0FEF48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4FF840B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69F9C43A"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61D878E"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35</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E633D8" w14:textId="5F2571D1"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Mitos e verdades sobre</w:t>
            </w:r>
            <w:r w:rsidR="00D26FFA">
              <w:rPr>
                <w:rFonts w:ascii="Arial" w:eastAsia="SimSun" w:hAnsi="Arial" w:cs="Arial"/>
                <w:sz w:val="15"/>
                <w:szCs w:val="15"/>
                <w:lang w:val="en-US" w:eastAsia="zh-CN" w:bidi="ar"/>
              </w:rPr>
              <w:t xml:space="preserve"> </w:t>
            </w:r>
            <w:r w:rsidRPr="00DE3299">
              <w:rPr>
                <w:rFonts w:ascii="Arial" w:eastAsia="SimSun" w:hAnsi="Arial" w:cs="Arial"/>
                <w:sz w:val="15"/>
                <w:szCs w:val="15"/>
                <w:lang w:val="en-US" w:eastAsia="zh-CN" w:bidi="ar"/>
              </w:rPr>
              <w:t>diabetes e alimentaçao</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B5FCD7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5A52EE"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52C423D"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15-12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DF5E67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9747E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FAF7A7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028DCFCE"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DE9CA3A" w14:textId="77777777" w:rsidR="00DE3299" w:rsidRPr="00DE3299" w:rsidRDefault="00DE3299" w:rsidP="00DE3299">
            <w:pPr>
              <w:spacing w:after="160" w:line="259" w:lineRule="auto"/>
              <w:ind w:firstLineChars="0" w:firstLine="0"/>
              <w:jc w:val="right"/>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36</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FFCEC9"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Saúde mental no dia a dia: como indentificar sinais de alerta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ACEC4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0F24CC6"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A77F2B7"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16-12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6A7257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554BE3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4F120D1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4437C32B"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569C324"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37</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70037D"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Alongamentos diarios para prevençao de dores musculares</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42A0D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21F894"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7A4A2BBD"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17-12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A7CFA0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790CED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95CB27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551083A5"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A472216"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38</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F37B31" w14:textId="7648BA71"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Mitos e verdades sobre</w:t>
            </w:r>
            <w:r w:rsidR="00D26FFA">
              <w:rPr>
                <w:rFonts w:ascii="Arial" w:eastAsia="SimSun" w:hAnsi="Arial" w:cs="Arial"/>
                <w:sz w:val="15"/>
                <w:szCs w:val="15"/>
                <w:lang w:val="en-US" w:eastAsia="zh-CN" w:bidi="ar"/>
              </w:rPr>
              <w:t xml:space="preserve"> </w:t>
            </w:r>
            <w:r w:rsidRPr="00DE3299">
              <w:rPr>
                <w:rFonts w:ascii="Arial" w:eastAsia="SimSun" w:hAnsi="Arial" w:cs="Arial"/>
                <w:sz w:val="15"/>
                <w:szCs w:val="15"/>
                <w:lang w:val="en-US" w:eastAsia="zh-CN" w:bidi="ar"/>
              </w:rPr>
              <w:t>diabetes e alimentaçao</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8C9A81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4186E5"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E0B630"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01-12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BA35B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0AB850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F1A0A7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767C0A36"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5973A10"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39</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9B71F2"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Saúde mental no dia a dia: como indentificar sinais de alerta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76F2DB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F3AFA9C"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AD2730"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02-12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1C5214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29B37A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7B3C43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56994B3B"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FA0A059"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40</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0342B02" w14:textId="578A78CA"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Alongamentos diarios para </w:t>
            </w:r>
            <w:r w:rsidR="00D26FFA">
              <w:rPr>
                <w:rFonts w:ascii="Arial" w:eastAsia="SimSun" w:hAnsi="Arial" w:cs="Arial"/>
                <w:sz w:val="15"/>
                <w:szCs w:val="15"/>
                <w:lang w:val="en-US" w:eastAsia="zh-CN" w:bidi="ar"/>
              </w:rPr>
              <w:t>p</w:t>
            </w:r>
            <w:r w:rsidR="00D26FFA" w:rsidRPr="00DE3299">
              <w:rPr>
                <w:rFonts w:ascii="Arial" w:eastAsia="SimSun" w:hAnsi="Arial" w:cs="Arial"/>
                <w:sz w:val="15"/>
                <w:szCs w:val="15"/>
                <w:lang w:val="en-US" w:eastAsia="zh-CN" w:bidi="ar"/>
              </w:rPr>
              <w:t>revenção</w:t>
            </w:r>
            <w:r w:rsidRPr="00DE3299">
              <w:rPr>
                <w:rFonts w:ascii="Arial" w:eastAsia="SimSun" w:hAnsi="Arial" w:cs="Arial"/>
                <w:sz w:val="15"/>
                <w:szCs w:val="15"/>
                <w:lang w:val="en-US" w:eastAsia="zh-CN" w:bidi="ar"/>
              </w:rPr>
              <w:t xml:space="preserve"> de dores musculares</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C62B9C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7ED1A7"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3DC7E4"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03-12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B2A2F9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70DC24"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10BA4FEF"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F7BEDA0"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1E7F43E"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41</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A91D83F"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Autoestima e autoconfianca: como fortalecer</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821CE0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EA37B7"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683867"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04-12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48A7D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5C275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85E29F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AB509E9" w14:textId="77777777" w:rsidTr="006E6E0F">
        <w:trPr>
          <w:trHeight w:val="345"/>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057DC41"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42</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A98E3D" w14:textId="708B8DC9" w:rsidR="00DE3299" w:rsidRPr="00DE3299" w:rsidRDefault="00D26FFA"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Alimentação</w:t>
            </w:r>
            <w:r w:rsidR="00DE3299" w:rsidRPr="00DE3299">
              <w:rPr>
                <w:rFonts w:ascii="Arial" w:eastAsia="SimSun" w:hAnsi="Arial" w:cs="Arial"/>
                <w:sz w:val="15"/>
                <w:szCs w:val="15"/>
                <w:lang w:val="en-US" w:eastAsia="zh-CN" w:bidi="ar"/>
              </w:rPr>
              <w:t xml:space="preserve"> que aumenta a imunidade</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4C2B84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D23D727"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01D3D4"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05-12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282BA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81EA17E"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A264F1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3671D839" w14:textId="77777777" w:rsidTr="006E6E0F">
        <w:trPr>
          <w:trHeight w:val="67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E4A0058"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43</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7FBFB7F"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Importancia do fortalecimento muscular em qualquer idade</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8EC149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DE1249"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704DEB"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8-12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469EA3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E4B228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377CFF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4DC47675"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880E3F7"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44</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3B64BBB" w14:textId="28E218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Regulaçao </w:t>
            </w:r>
            <w:r w:rsidR="00D26FFA" w:rsidRPr="00DE3299">
              <w:rPr>
                <w:rFonts w:ascii="Arial" w:eastAsia="SimSun" w:hAnsi="Arial" w:cs="Arial"/>
                <w:sz w:val="15"/>
                <w:szCs w:val="15"/>
                <w:lang w:val="en-US" w:eastAsia="zh-CN" w:bidi="ar"/>
              </w:rPr>
              <w:t>emocional: técnicas</w:t>
            </w:r>
            <w:r w:rsidRPr="00DE3299">
              <w:rPr>
                <w:rFonts w:ascii="Arial" w:eastAsia="SimSun" w:hAnsi="Arial" w:cs="Arial"/>
                <w:sz w:val="15"/>
                <w:szCs w:val="15"/>
                <w:lang w:val="en-US" w:eastAsia="zh-CN" w:bidi="ar"/>
              </w:rPr>
              <w:t xml:space="preserve"> simples</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38405F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AE5EE69"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1F7FA87"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9-12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52D25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15CA13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49A1584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30CBBE02" w14:textId="77777777" w:rsidTr="006E6E0F">
        <w:trPr>
          <w:trHeight w:val="345"/>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501381B"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45</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AD20FDE"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Importancia da rotina de autocuidado fisico</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B78A0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35C704"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520B3F3"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10-12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A466C3"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8073FD9"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29294F1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31332460"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345235A"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46</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69F841"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o impacto da saúde mental na qualidade de vida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65B72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330D97E"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148DB0"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11-12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38C8DC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26DF7B"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8585EA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76401F5C" w14:textId="77777777" w:rsidTr="006E6E0F">
        <w:trPr>
          <w:trHeight w:val="345"/>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2074135"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47</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5D48EC"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Fisioterapia no controle da dor cronica</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4C3683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80ED33"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18AFB9"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12-12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19F8CA"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D6A3A2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0F457257"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0AED49E4" w14:textId="77777777" w:rsidTr="006E6E0F">
        <w:trPr>
          <w:trHeight w:val="677"/>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5000FA0"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48</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6422B3"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Importancia do fortalecimento muscular em qualquer idade</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2940200"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1D6CBB"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AE0F449"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15-12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30870C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5DA8CF4"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3C5E5B9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10CD0005" w14:textId="77777777" w:rsidTr="006E6E0F">
        <w:trPr>
          <w:trHeight w:val="511"/>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C38579D"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49</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860D2F" w14:textId="185FF0E9"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 xml:space="preserve">Regulaçao </w:t>
            </w:r>
            <w:r w:rsidR="00D26FFA" w:rsidRPr="00DE3299">
              <w:rPr>
                <w:rFonts w:ascii="Arial" w:eastAsia="SimSun" w:hAnsi="Arial" w:cs="Arial"/>
                <w:sz w:val="15"/>
                <w:szCs w:val="15"/>
                <w:lang w:val="en-US" w:eastAsia="zh-CN" w:bidi="ar"/>
              </w:rPr>
              <w:t>emocional: técnica</w:t>
            </w:r>
            <w:r w:rsidR="00D26FFA">
              <w:rPr>
                <w:rFonts w:ascii="Arial" w:eastAsia="SimSun" w:hAnsi="Arial" w:cs="Arial"/>
                <w:sz w:val="15"/>
                <w:szCs w:val="15"/>
                <w:lang w:val="en-US" w:eastAsia="zh-CN" w:bidi="ar"/>
              </w:rPr>
              <w:t>s</w:t>
            </w:r>
            <w:r w:rsidRPr="00DE3299">
              <w:rPr>
                <w:rFonts w:ascii="Arial" w:eastAsia="SimSun" w:hAnsi="Arial" w:cs="Arial"/>
                <w:sz w:val="15"/>
                <w:szCs w:val="15"/>
                <w:lang w:val="en-US" w:eastAsia="zh-CN" w:bidi="ar"/>
              </w:rPr>
              <w:t xml:space="preserve"> simples</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9B4942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FA53C7E"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10E85D0"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16-12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3066D1"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CE502C5"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68A804CC"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r w:rsidR="00DE3299" w:rsidRPr="00DE3299" w14:paraId="2B4AD1CE" w14:textId="77777777" w:rsidTr="006E6E0F">
        <w:trPr>
          <w:trHeight w:val="360"/>
        </w:trPr>
        <w:tc>
          <w:tcPr>
            <w:tcW w:w="330"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386879A" w14:textId="77777777" w:rsidR="00DE3299" w:rsidRPr="00DE3299" w:rsidRDefault="00DE3299" w:rsidP="00DE3299">
            <w:pPr>
              <w:spacing w:after="160" w:line="259" w:lineRule="auto"/>
              <w:ind w:firstLineChars="0" w:firstLine="0"/>
              <w:jc w:val="righ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50</w:t>
            </w:r>
          </w:p>
        </w:tc>
        <w:tc>
          <w:tcPr>
            <w:tcW w:w="329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0CD2DE" w14:textId="77777777" w:rsidR="00DE3299" w:rsidRPr="00DE3299" w:rsidRDefault="00DE3299" w:rsidP="00DE3299">
            <w:pPr>
              <w:spacing w:after="160" w:line="259" w:lineRule="auto"/>
              <w:ind w:firstLineChars="0" w:firstLine="0"/>
              <w:jc w:val="left"/>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Importancia da rotina de autocuidado fisico</w:t>
            </w:r>
          </w:p>
        </w:tc>
        <w:tc>
          <w:tcPr>
            <w:tcW w:w="899"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6028A22"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 xml:space="preserve">PALESTRA </w:t>
            </w:r>
          </w:p>
        </w:tc>
        <w:tc>
          <w:tcPr>
            <w:tcW w:w="145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A79FB04"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PACIENTES</w:t>
            </w:r>
          </w:p>
        </w:tc>
        <w:tc>
          <w:tcPr>
            <w:tcW w:w="841"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49F98ED" w14:textId="77777777" w:rsidR="00DE3299" w:rsidRPr="00DE3299" w:rsidRDefault="00DE3299" w:rsidP="00DE3299">
            <w:pPr>
              <w:spacing w:after="160" w:line="259" w:lineRule="auto"/>
              <w:ind w:firstLineChars="0" w:firstLine="0"/>
              <w:jc w:val="center"/>
              <w:textAlignment w:val="bottom"/>
              <w:rPr>
                <w:rFonts w:ascii="Arial" w:eastAsiaTheme="minorHAnsi" w:hAnsi="Arial" w:cs="Arial"/>
                <w:sz w:val="15"/>
                <w:szCs w:val="15"/>
              </w:rPr>
            </w:pPr>
            <w:r w:rsidRPr="00DE3299">
              <w:rPr>
                <w:rFonts w:ascii="Arial" w:eastAsia="SimSun" w:hAnsi="Arial" w:cs="Arial"/>
                <w:sz w:val="15"/>
                <w:szCs w:val="15"/>
                <w:lang w:val="en-US" w:eastAsia="zh-CN" w:bidi="ar"/>
              </w:rPr>
              <w:t>17-12</w:t>
            </w:r>
          </w:p>
        </w:tc>
        <w:tc>
          <w:tcPr>
            <w:tcW w:w="78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9BA9916"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15 MIN</w:t>
            </w:r>
          </w:p>
        </w:tc>
        <w:tc>
          <w:tcPr>
            <w:tcW w:w="122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68FA46D"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sz w:val="15"/>
                <w:szCs w:val="15"/>
              </w:rPr>
            </w:pPr>
            <w:r w:rsidRPr="00DE3299">
              <w:rPr>
                <w:rFonts w:ascii="Arial" w:eastAsia="SimSun" w:hAnsi="Arial" w:cs="Arial"/>
                <w:sz w:val="15"/>
                <w:szCs w:val="15"/>
                <w:lang w:val="en-US" w:eastAsia="zh-CN" w:bidi="ar"/>
              </w:rPr>
              <w:t>MULTI</w:t>
            </w:r>
          </w:p>
        </w:tc>
        <w:tc>
          <w:tcPr>
            <w:tcW w:w="1024" w:type="dxa"/>
            <w:tcBorders>
              <w:top w:val="single" w:sz="6" w:space="0" w:color="CCCCCC"/>
              <w:left w:val="single" w:sz="6" w:space="0" w:color="CCCCCC"/>
              <w:bottom w:val="single" w:sz="6" w:space="0" w:color="000000"/>
              <w:right w:val="single" w:sz="6" w:space="0" w:color="000000"/>
            </w:tcBorders>
            <w:shd w:val="clear" w:color="auto" w:fill="00B050"/>
            <w:tcMar>
              <w:left w:w="45" w:type="dxa"/>
              <w:right w:w="45" w:type="dxa"/>
            </w:tcMar>
            <w:vAlign w:val="center"/>
          </w:tcPr>
          <w:p w14:paraId="5FA3D5B8" w14:textId="77777777" w:rsidR="00DE3299" w:rsidRPr="00DE3299" w:rsidRDefault="00DE3299" w:rsidP="00DE3299">
            <w:pPr>
              <w:spacing w:after="160" w:line="259" w:lineRule="auto"/>
              <w:ind w:firstLineChars="0" w:firstLine="0"/>
              <w:jc w:val="center"/>
              <w:textAlignment w:val="center"/>
              <w:rPr>
                <w:rFonts w:ascii="Arial" w:eastAsiaTheme="minorHAnsi" w:hAnsi="Arial" w:cs="Arial"/>
                <w:b/>
                <w:bCs/>
                <w:sz w:val="15"/>
                <w:szCs w:val="15"/>
              </w:rPr>
            </w:pPr>
            <w:r w:rsidRPr="00DE3299">
              <w:rPr>
                <w:rFonts w:ascii="Arial" w:eastAsia="SimSun" w:hAnsi="Arial" w:cs="Arial"/>
                <w:b/>
                <w:bCs/>
                <w:sz w:val="15"/>
                <w:szCs w:val="15"/>
                <w:lang w:val="en-US" w:eastAsia="zh-CN" w:bidi="ar"/>
              </w:rPr>
              <w:t>CONCLUÍDO</w:t>
            </w:r>
          </w:p>
        </w:tc>
      </w:tr>
    </w:tbl>
    <w:p w14:paraId="13EB9805" w14:textId="582A59B0" w:rsidR="004C3F57" w:rsidRDefault="004C3F57" w:rsidP="00790138">
      <w:pPr>
        <w:ind w:firstLine="330"/>
        <w:jc w:val="center"/>
        <w:rPr>
          <w:rFonts w:ascii="Arial" w:hAnsi="Arial" w:cs="Arial"/>
          <w:color w:val="202124"/>
          <w:shd w:val="clear" w:color="auto" w:fill="FFFFFF"/>
        </w:rPr>
      </w:pPr>
    </w:p>
    <w:p w14:paraId="6A41E247" w14:textId="5F31C32D" w:rsidR="004C3F57" w:rsidRDefault="005669AA" w:rsidP="005669AA">
      <w:pPr>
        <w:ind w:right="-284" w:firstLine="330"/>
        <w:jc w:val="center"/>
        <w:rPr>
          <w:rFonts w:ascii="Arial" w:hAnsi="Arial" w:cs="Arial"/>
          <w:color w:val="202124"/>
          <w:shd w:val="clear" w:color="auto" w:fill="FFFFFF"/>
        </w:rPr>
      </w:pPr>
      <w:r>
        <w:rPr>
          <w:rFonts w:ascii="Arial" w:hAnsi="Arial" w:cs="Arial"/>
          <w:noProof/>
          <w:color w:val="202124"/>
          <w:shd w:val="clear" w:color="auto" w:fill="FFFFFF"/>
        </w:rPr>
        <w:lastRenderedPageBreak/>
        <w:drawing>
          <wp:inline distT="0" distB="0" distL="0" distR="0" wp14:anchorId="58FD6FAD" wp14:editId="47387E42">
            <wp:extent cx="2667000" cy="1647233"/>
            <wp:effectExtent l="0" t="0" r="0" b="0"/>
            <wp:docPr id="160237553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2228" cy="1650462"/>
                    </a:xfrm>
                    <a:prstGeom prst="rect">
                      <a:avLst/>
                    </a:prstGeom>
                    <a:noFill/>
                  </pic:spPr>
                </pic:pic>
              </a:graphicData>
            </a:graphic>
          </wp:inline>
        </w:drawing>
      </w:r>
    </w:p>
    <w:p w14:paraId="20A75E51" w14:textId="77777777" w:rsidR="004C3F57" w:rsidRDefault="004C3F57" w:rsidP="0017654E">
      <w:pPr>
        <w:ind w:firstLine="330"/>
        <w:rPr>
          <w:rFonts w:ascii="Arial" w:hAnsi="Arial" w:cs="Arial"/>
          <w:color w:val="202124"/>
          <w:shd w:val="clear" w:color="auto" w:fill="FFFFFF"/>
        </w:rPr>
      </w:pPr>
    </w:p>
    <w:p w14:paraId="58829D88" w14:textId="4EABCD6B"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t>A</w:t>
      </w:r>
      <w:r w:rsidR="00EA3414">
        <w:rPr>
          <w:rFonts w:ascii="Arial" w:hAnsi="Arial" w:cs="Arial"/>
          <w:b/>
          <w:bCs/>
          <w:color w:val="00204F"/>
          <w:w w:val="85"/>
          <w:sz w:val="36"/>
          <w:szCs w:val="36"/>
        </w:rPr>
        <w:t>ções – 01/</w:t>
      </w:r>
      <w:r w:rsidR="004C3F57">
        <w:rPr>
          <w:rFonts w:ascii="Arial" w:hAnsi="Arial" w:cs="Arial"/>
          <w:b/>
          <w:bCs/>
          <w:color w:val="00204F"/>
          <w:w w:val="85"/>
          <w:sz w:val="36"/>
          <w:szCs w:val="36"/>
        </w:rPr>
        <w:t>1</w:t>
      </w:r>
      <w:r w:rsidR="00C3689B">
        <w:rPr>
          <w:rFonts w:ascii="Arial" w:hAnsi="Arial" w:cs="Arial"/>
          <w:b/>
          <w:bCs/>
          <w:color w:val="00204F"/>
          <w:w w:val="85"/>
          <w:sz w:val="36"/>
          <w:szCs w:val="36"/>
        </w:rPr>
        <w:t>2</w:t>
      </w:r>
      <w:r w:rsidR="00EA3414">
        <w:rPr>
          <w:rFonts w:ascii="Arial" w:hAnsi="Arial" w:cs="Arial"/>
          <w:b/>
          <w:bCs/>
          <w:color w:val="00204F"/>
          <w:w w:val="85"/>
          <w:sz w:val="36"/>
          <w:szCs w:val="36"/>
        </w:rPr>
        <w:t xml:space="preserve"> a 3</w:t>
      </w:r>
      <w:r w:rsidR="00C3689B">
        <w:rPr>
          <w:rFonts w:ascii="Arial" w:hAnsi="Arial" w:cs="Arial"/>
          <w:b/>
          <w:bCs/>
          <w:color w:val="00204F"/>
          <w:w w:val="85"/>
          <w:sz w:val="36"/>
          <w:szCs w:val="36"/>
        </w:rPr>
        <w:t>1</w:t>
      </w:r>
      <w:r w:rsidR="00024852">
        <w:rPr>
          <w:rFonts w:ascii="Arial" w:hAnsi="Arial" w:cs="Arial"/>
          <w:b/>
          <w:bCs/>
          <w:color w:val="00204F"/>
          <w:w w:val="85"/>
          <w:sz w:val="36"/>
          <w:szCs w:val="36"/>
        </w:rPr>
        <w:t>/</w:t>
      </w:r>
      <w:r w:rsidR="00E52178">
        <w:rPr>
          <w:rFonts w:ascii="Arial" w:hAnsi="Arial" w:cs="Arial"/>
          <w:b/>
          <w:bCs/>
          <w:color w:val="00204F"/>
          <w:w w:val="85"/>
          <w:sz w:val="36"/>
          <w:szCs w:val="36"/>
        </w:rPr>
        <w:t>1</w:t>
      </w:r>
      <w:r w:rsidR="00C3689B">
        <w:rPr>
          <w:rFonts w:ascii="Arial" w:hAnsi="Arial" w:cs="Arial"/>
          <w:b/>
          <w:bCs/>
          <w:color w:val="00204F"/>
          <w:w w:val="85"/>
          <w:sz w:val="36"/>
          <w:szCs w:val="36"/>
        </w:rPr>
        <w:t>2</w:t>
      </w:r>
      <w:r w:rsidR="00EA3414">
        <w:rPr>
          <w:rFonts w:ascii="Arial" w:hAnsi="Arial" w:cs="Arial"/>
          <w:b/>
          <w:bCs/>
          <w:color w:val="00204F"/>
          <w:w w:val="85"/>
          <w:sz w:val="36"/>
          <w:szCs w:val="36"/>
        </w:rPr>
        <w:t>/2025</w:t>
      </w:r>
    </w:p>
    <w:p w14:paraId="25E252A2" w14:textId="77777777" w:rsidR="00775D3C" w:rsidRDefault="00775D3C">
      <w:pPr>
        <w:ind w:firstLine="459"/>
        <w:rPr>
          <w:rFonts w:ascii="Arial" w:hAnsi="Arial" w:cs="Arial"/>
          <w:b/>
          <w:bCs/>
          <w:color w:val="00204F"/>
          <w:w w:val="85"/>
          <w:sz w:val="36"/>
          <w:szCs w:val="36"/>
        </w:rPr>
      </w:pPr>
    </w:p>
    <w:p w14:paraId="7688DDBA" w14:textId="77777777" w:rsidR="00775D3C" w:rsidRDefault="00EA3414">
      <w:pPr>
        <w:ind w:firstLine="330"/>
        <w:rPr>
          <w:rFonts w:ascii="Arial" w:hAnsi="Arial" w:cs="Arial"/>
        </w:rPr>
      </w:pPr>
      <w:r>
        <w:rPr>
          <w:rFonts w:ascii="Arial" w:hAnsi="Arial" w:cs="Arial"/>
        </w:rPr>
        <w:t>Ao clicar nesse link você terá acesso as fotos e vídeos das ações e treinamentos do mês atual.</w:t>
      </w:r>
    </w:p>
    <w:p w14:paraId="3B3B2F33" w14:textId="77777777" w:rsidR="00D83114" w:rsidRDefault="00D83114">
      <w:pPr>
        <w:ind w:firstLine="330"/>
        <w:rPr>
          <w:rFonts w:ascii="Arial" w:hAnsi="Arial" w:cs="Arial"/>
        </w:rPr>
      </w:pPr>
    </w:p>
    <w:p w14:paraId="6856F969" w14:textId="77777777" w:rsidR="00CE2F63" w:rsidRDefault="00CE2F63" w:rsidP="00CE2F63">
      <w:pPr>
        <w:ind w:firstLine="330"/>
        <w:jc w:val="center"/>
      </w:pPr>
      <w:hyperlink r:id="rId31" w:history="1">
        <w:r>
          <w:rPr>
            <w:rStyle w:val="Hyperlink"/>
          </w:rPr>
          <w:t>https://drive.google.com/drive/u/1/folders/1pJilwSBSTNtr7Pp_CulLjomSI_kypZcA</w:t>
        </w:r>
      </w:hyperlink>
    </w:p>
    <w:p w14:paraId="69B437A0" w14:textId="77777777" w:rsidR="00775D3C" w:rsidRPr="00F55F3E" w:rsidRDefault="00EA3414">
      <w:pPr>
        <w:pStyle w:val="Ttulo2"/>
        <w:numPr>
          <w:ilvl w:val="0"/>
          <w:numId w:val="0"/>
        </w:numPr>
        <w:spacing w:before="240" w:after="240"/>
        <w:ind w:right="-568"/>
        <w:rPr>
          <w:rFonts w:ascii="Arial" w:hAnsi="Arial" w:cs="Arial"/>
          <w:b/>
          <w:bCs/>
          <w:color w:val="000000" w:themeColor="text1"/>
          <w:sz w:val="22"/>
          <w:szCs w:val="22"/>
        </w:rPr>
      </w:pPr>
      <w:bookmarkStart w:id="18" w:name="_Toc158119981"/>
      <w:bookmarkStart w:id="19" w:name="_Toc192161432"/>
      <w:r w:rsidRPr="00F55F3E">
        <w:rPr>
          <w:rFonts w:ascii="Arial" w:hAnsi="Arial" w:cs="Arial"/>
          <w:b/>
          <w:bCs/>
          <w:color w:val="000000" w:themeColor="text1"/>
          <w:sz w:val="22"/>
          <w:szCs w:val="22"/>
        </w:rPr>
        <w:t>Farmácia</w:t>
      </w:r>
      <w:bookmarkEnd w:id="18"/>
      <w:bookmarkEnd w:id="19"/>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52B05874" w14:textId="77777777" w:rsidR="00775D3C" w:rsidRDefault="00EA3414"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09D635F3"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55F3E">
        <w:rPr>
          <w:rFonts w:ascii="Arial" w:hAnsi="Arial" w:cs="Arial"/>
        </w:rPr>
        <w:t>1</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8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lastRenderedPageBreak/>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6275DFC6" w14:textId="37266571" w:rsidR="00BF05A4" w:rsidRPr="00397A49" w:rsidRDefault="00EA3414" w:rsidP="00397A49">
      <w:pPr>
        <w:pStyle w:val="PargrafodaLista"/>
        <w:numPr>
          <w:ilvl w:val="0"/>
          <w:numId w:val="12"/>
        </w:numPr>
        <w:ind w:left="0" w:firstLine="330"/>
        <w:rPr>
          <w:rFonts w:ascii="Arial" w:hAnsi="Arial" w:cs="Arial"/>
          <w:b/>
          <w:bCs/>
          <w:lang w:val="fr-FR"/>
        </w:rPr>
      </w:pPr>
      <w:r w:rsidRPr="00397A49">
        <w:rPr>
          <w:rFonts w:ascii="Arial" w:hAnsi="Arial" w:cs="Arial"/>
        </w:rPr>
        <w:t>Treinamentos e capacitações.</w:t>
      </w: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482FE557" w:rsidR="00775D3C" w:rsidRDefault="00397A49" w:rsidP="00EE0010">
      <w:pPr>
        <w:pStyle w:val="PargrafodaLista"/>
        <w:spacing w:before="200" w:after="200"/>
        <w:ind w:left="-426" w:firstLine="300"/>
        <w:jc w:val="center"/>
        <w:rPr>
          <w:rFonts w:ascii="Arial" w:hAnsi="Arial" w:cs="Arial"/>
          <w:sz w:val="20"/>
          <w:szCs w:val="20"/>
        </w:rPr>
      </w:pPr>
      <w:r>
        <w:rPr>
          <w:rFonts w:ascii="Arial" w:hAnsi="Arial" w:cs="Arial"/>
          <w:noProof/>
          <w:sz w:val="20"/>
          <w:szCs w:val="20"/>
        </w:rPr>
        <w:drawing>
          <wp:inline distT="0" distB="0" distL="0" distR="0" wp14:anchorId="707E08E7" wp14:editId="2E287F01">
            <wp:extent cx="5828030" cy="633730"/>
            <wp:effectExtent l="0" t="0" r="1270" b="0"/>
            <wp:docPr id="137273427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8030" cy="633730"/>
                    </a:xfrm>
                    <a:prstGeom prst="rect">
                      <a:avLst/>
                    </a:prstGeom>
                    <a:noFill/>
                  </pic:spPr>
                </pic:pic>
              </a:graphicData>
            </a:graphic>
          </wp:inline>
        </w:drawing>
      </w:r>
    </w:p>
    <w:p w14:paraId="56796D7C" w14:textId="77777777" w:rsidR="00397A49" w:rsidRDefault="00397A49" w:rsidP="00EE0010">
      <w:pPr>
        <w:pStyle w:val="PargrafodaLista"/>
        <w:spacing w:before="200" w:after="200"/>
        <w:ind w:left="-426" w:firstLine="300"/>
        <w:jc w:val="center"/>
        <w:rPr>
          <w:rFonts w:ascii="Arial" w:hAnsi="Arial" w:cs="Arial"/>
          <w:sz w:val="20"/>
          <w:szCs w:val="20"/>
        </w:rPr>
      </w:pPr>
    </w:p>
    <w:p w14:paraId="37306057" w14:textId="688CCF15" w:rsidR="00F55F3E" w:rsidRDefault="00397A49" w:rsidP="00F55F3E">
      <w:pPr>
        <w:pStyle w:val="PargrafodaLista"/>
        <w:spacing w:before="200" w:after="200"/>
        <w:ind w:leftChars="-69" w:left="-14" w:hangingChars="69" w:hanging="138"/>
        <w:jc w:val="center"/>
        <w:rPr>
          <w:rFonts w:ascii="Arial" w:hAnsi="Arial" w:cs="Arial"/>
          <w:sz w:val="20"/>
          <w:szCs w:val="20"/>
        </w:rPr>
      </w:pPr>
      <w:r>
        <w:rPr>
          <w:rFonts w:ascii="Arial" w:hAnsi="Arial" w:cs="Arial"/>
          <w:noProof/>
          <w:sz w:val="20"/>
          <w:szCs w:val="20"/>
        </w:rPr>
        <w:drawing>
          <wp:inline distT="0" distB="0" distL="0" distR="0" wp14:anchorId="74F1A1EF" wp14:editId="37B3725B">
            <wp:extent cx="2797810" cy="2371061"/>
            <wp:effectExtent l="0" t="0" r="2540" b="0"/>
            <wp:docPr id="142288687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1809" cy="2374450"/>
                    </a:xfrm>
                    <a:prstGeom prst="rect">
                      <a:avLst/>
                    </a:prstGeom>
                    <a:noFill/>
                  </pic:spPr>
                </pic:pic>
              </a:graphicData>
            </a:graphic>
          </wp:inline>
        </w:drawing>
      </w:r>
    </w:p>
    <w:p w14:paraId="6D1B700B" w14:textId="5BDA18D3" w:rsidR="009B522C" w:rsidRDefault="009B522C" w:rsidP="00F55F3E">
      <w:pPr>
        <w:pStyle w:val="PargrafodaLista"/>
        <w:spacing w:before="200" w:after="200"/>
        <w:ind w:leftChars="-69" w:left="-14" w:hangingChars="69" w:hanging="138"/>
        <w:jc w:val="center"/>
        <w:rPr>
          <w:rFonts w:ascii="Arial" w:hAnsi="Arial" w:cs="Arial"/>
          <w:sz w:val="20"/>
          <w:szCs w:val="20"/>
        </w:rPr>
      </w:pPr>
    </w:p>
    <w:p w14:paraId="347B4EC0" w14:textId="77777777"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755F0C63" w14:textId="77777777" w:rsidR="00775D3C" w:rsidRDefault="00775D3C">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2836"/>
      </w:tblGrid>
      <w:tr w:rsidR="00775D3C" w14:paraId="59F83567" w14:textId="77777777" w:rsidTr="00F339F6">
        <w:trPr>
          <w:jc w:val="center"/>
        </w:trPr>
        <w:tc>
          <w:tcPr>
            <w:tcW w:w="7083" w:type="dxa"/>
            <w:gridSpan w:val="2"/>
            <w:shd w:val="clear" w:color="auto" w:fill="002060"/>
          </w:tcPr>
          <w:p w14:paraId="5A6B1B03" w14:textId="77777777" w:rsidR="00775D3C" w:rsidRDefault="00EA3414">
            <w:pPr>
              <w:spacing w:before="120" w:after="120" w:line="240" w:lineRule="auto"/>
              <w:ind w:left="284" w:right="115" w:firstLine="330"/>
              <w:jc w:val="center"/>
              <w:rPr>
                <w:b/>
                <w:color w:val="FFFFFF"/>
              </w:rPr>
            </w:pPr>
            <w:r>
              <w:rPr>
                <w:b/>
                <w:color w:val="FFFFFF"/>
              </w:rPr>
              <w:t>RELATÓRIO DE ATENDIMENTOS JB</w:t>
            </w:r>
          </w:p>
        </w:tc>
      </w:tr>
      <w:tr w:rsidR="00775D3C" w14:paraId="7C5C3C30" w14:textId="77777777" w:rsidTr="00F339F6">
        <w:trPr>
          <w:trHeight w:val="123"/>
          <w:jc w:val="center"/>
        </w:trPr>
        <w:tc>
          <w:tcPr>
            <w:tcW w:w="4247" w:type="dxa"/>
            <w:vAlign w:val="center"/>
          </w:tcPr>
          <w:p w14:paraId="22259F2A"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ATIVIDADES</w:t>
            </w:r>
          </w:p>
        </w:tc>
        <w:tc>
          <w:tcPr>
            <w:tcW w:w="2836" w:type="dxa"/>
            <w:vAlign w:val="center"/>
          </w:tcPr>
          <w:p w14:paraId="1857D392"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Total</w:t>
            </w:r>
          </w:p>
        </w:tc>
      </w:tr>
      <w:tr w:rsidR="00EC3DCF" w14:paraId="2DF736F3" w14:textId="77777777" w:rsidTr="00F339F6">
        <w:trPr>
          <w:jc w:val="center"/>
        </w:trPr>
        <w:tc>
          <w:tcPr>
            <w:tcW w:w="4247" w:type="dxa"/>
            <w:vAlign w:val="center"/>
          </w:tcPr>
          <w:p w14:paraId="797DE775"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Abertura de processo</w:t>
            </w:r>
          </w:p>
        </w:tc>
        <w:tc>
          <w:tcPr>
            <w:tcW w:w="2836" w:type="dxa"/>
            <w:vAlign w:val="center"/>
          </w:tcPr>
          <w:p w14:paraId="6E25749A" w14:textId="7E474985" w:rsidR="00EC3DCF" w:rsidRPr="009B522C" w:rsidRDefault="00EC3DCF" w:rsidP="00EC3DCF">
            <w:pPr>
              <w:spacing w:before="120" w:after="120" w:line="240" w:lineRule="auto"/>
              <w:ind w:left="284" w:right="115" w:firstLine="330"/>
              <w:jc w:val="center"/>
              <w:rPr>
                <w:rFonts w:ascii="Arial" w:hAnsi="Arial" w:cs="Arial"/>
                <w:sz w:val="20"/>
                <w:szCs w:val="20"/>
              </w:rPr>
            </w:pPr>
            <w:r>
              <w:t>684</w:t>
            </w:r>
          </w:p>
        </w:tc>
      </w:tr>
      <w:tr w:rsidR="00EC3DCF" w14:paraId="28B26AFE" w14:textId="77777777" w:rsidTr="00F339F6">
        <w:trPr>
          <w:jc w:val="center"/>
        </w:trPr>
        <w:tc>
          <w:tcPr>
            <w:tcW w:w="4247" w:type="dxa"/>
            <w:vAlign w:val="center"/>
          </w:tcPr>
          <w:p w14:paraId="0003DDA0"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Renovação de processo</w:t>
            </w:r>
          </w:p>
        </w:tc>
        <w:tc>
          <w:tcPr>
            <w:tcW w:w="2836" w:type="dxa"/>
            <w:vAlign w:val="center"/>
          </w:tcPr>
          <w:p w14:paraId="2F59F255" w14:textId="18177DC1" w:rsidR="00EC3DCF" w:rsidRPr="009B522C" w:rsidRDefault="00EC3DCF" w:rsidP="00EC3DCF">
            <w:pPr>
              <w:spacing w:before="120" w:after="120" w:line="240" w:lineRule="auto"/>
              <w:ind w:left="284" w:right="115" w:firstLine="330"/>
              <w:jc w:val="center"/>
              <w:rPr>
                <w:rFonts w:ascii="Arial" w:hAnsi="Arial" w:cs="Arial"/>
                <w:sz w:val="20"/>
                <w:szCs w:val="20"/>
              </w:rPr>
            </w:pPr>
            <w:r>
              <w:t>2810</w:t>
            </w:r>
          </w:p>
        </w:tc>
      </w:tr>
      <w:tr w:rsidR="00EC3DCF" w14:paraId="0B2DF52F" w14:textId="77777777" w:rsidTr="00F339F6">
        <w:trPr>
          <w:jc w:val="center"/>
        </w:trPr>
        <w:tc>
          <w:tcPr>
            <w:tcW w:w="4247" w:type="dxa"/>
            <w:vAlign w:val="center"/>
          </w:tcPr>
          <w:p w14:paraId="5FBF57D8"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Inclusão de medicamento</w:t>
            </w:r>
          </w:p>
        </w:tc>
        <w:tc>
          <w:tcPr>
            <w:tcW w:w="2836" w:type="dxa"/>
            <w:vAlign w:val="center"/>
          </w:tcPr>
          <w:p w14:paraId="4A99D930" w14:textId="2E175DB0" w:rsidR="00EC3DCF" w:rsidRPr="009B522C" w:rsidRDefault="00EC3DCF" w:rsidP="00EC3DCF">
            <w:pPr>
              <w:spacing w:before="120" w:after="120" w:line="240" w:lineRule="auto"/>
              <w:ind w:left="284" w:right="115" w:firstLine="330"/>
              <w:jc w:val="center"/>
              <w:rPr>
                <w:rFonts w:ascii="Arial" w:hAnsi="Arial" w:cs="Arial"/>
                <w:sz w:val="20"/>
                <w:szCs w:val="20"/>
              </w:rPr>
            </w:pPr>
            <w:r>
              <w:t>92</w:t>
            </w:r>
          </w:p>
        </w:tc>
      </w:tr>
      <w:tr w:rsidR="00EC3DCF" w14:paraId="2BFA7D8F" w14:textId="77777777" w:rsidTr="00F339F6">
        <w:trPr>
          <w:jc w:val="center"/>
        </w:trPr>
        <w:tc>
          <w:tcPr>
            <w:tcW w:w="4247" w:type="dxa"/>
            <w:vAlign w:val="center"/>
          </w:tcPr>
          <w:p w14:paraId="7D23D161"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Acompanhamento de processo</w:t>
            </w:r>
          </w:p>
        </w:tc>
        <w:tc>
          <w:tcPr>
            <w:tcW w:w="2836" w:type="dxa"/>
            <w:vAlign w:val="center"/>
          </w:tcPr>
          <w:p w14:paraId="6224771D" w14:textId="1E123BC5" w:rsidR="00EC3DCF" w:rsidRPr="009B522C" w:rsidRDefault="00EC3DCF" w:rsidP="00EC3DCF">
            <w:pPr>
              <w:spacing w:before="120" w:after="120" w:line="240" w:lineRule="auto"/>
              <w:ind w:left="284" w:right="115" w:firstLine="330"/>
              <w:jc w:val="center"/>
              <w:rPr>
                <w:rFonts w:ascii="Arial" w:hAnsi="Arial" w:cs="Arial"/>
                <w:sz w:val="20"/>
                <w:szCs w:val="20"/>
              </w:rPr>
            </w:pPr>
            <w:r>
              <w:t>0</w:t>
            </w:r>
          </w:p>
        </w:tc>
      </w:tr>
      <w:tr w:rsidR="00EC3DCF" w14:paraId="46080A46" w14:textId="77777777" w:rsidTr="00F339F6">
        <w:trPr>
          <w:jc w:val="center"/>
        </w:trPr>
        <w:tc>
          <w:tcPr>
            <w:tcW w:w="4247" w:type="dxa"/>
            <w:vAlign w:val="center"/>
          </w:tcPr>
          <w:p w14:paraId="43AFB19D"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Alteração de medicamento</w:t>
            </w:r>
          </w:p>
        </w:tc>
        <w:tc>
          <w:tcPr>
            <w:tcW w:w="2836" w:type="dxa"/>
            <w:vAlign w:val="center"/>
          </w:tcPr>
          <w:p w14:paraId="463DA5A2" w14:textId="55A914EF" w:rsidR="00EC3DCF" w:rsidRPr="009B522C" w:rsidRDefault="00EC3DCF" w:rsidP="00EC3DCF">
            <w:pPr>
              <w:spacing w:before="120" w:after="120" w:line="240" w:lineRule="auto"/>
              <w:ind w:left="284" w:right="115" w:firstLine="330"/>
              <w:jc w:val="center"/>
              <w:rPr>
                <w:rFonts w:ascii="Arial" w:hAnsi="Arial" w:cs="Arial"/>
                <w:sz w:val="20"/>
                <w:szCs w:val="20"/>
              </w:rPr>
            </w:pPr>
            <w:r>
              <w:t>29</w:t>
            </w:r>
          </w:p>
        </w:tc>
      </w:tr>
      <w:tr w:rsidR="00EC3DCF" w14:paraId="1C87D7FC" w14:textId="77777777" w:rsidTr="00F339F6">
        <w:trPr>
          <w:jc w:val="center"/>
        </w:trPr>
        <w:tc>
          <w:tcPr>
            <w:tcW w:w="4247" w:type="dxa"/>
            <w:vAlign w:val="center"/>
          </w:tcPr>
          <w:p w14:paraId="3D7EF1C7"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Dispensação de medicamentos</w:t>
            </w:r>
          </w:p>
        </w:tc>
        <w:tc>
          <w:tcPr>
            <w:tcW w:w="2836" w:type="dxa"/>
            <w:vAlign w:val="center"/>
          </w:tcPr>
          <w:p w14:paraId="4A0E2AAC" w14:textId="36FF1CA5" w:rsidR="00EC3DCF" w:rsidRPr="009B522C" w:rsidRDefault="00EC3DCF" w:rsidP="00EC3DCF">
            <w:pPr>
              <w:spacing w:before="120" w:after="120" w:line="240" w:lineRule="auto"/>
              <w:ind w:left="284" w:right="115" w:firstLine="330"/>
              <w:jc w:val="center"/>
              <w:rPr>
                <w:rFonts w:ascii="Arial" w:hAnsi="Arial" w:cs="Arial"/>
                <w:sz w:val="20"/>
                <w:szCs w:val="20"/>
              </w:rPr>
            </w:pPr>
            <w:r>
              <w:t>13039</w:t>
            </w:r>
          </w:p>
        </w:tc>
      </w:tr>
      <w:tr w:rsidR="00EC3DCF" w14:paraId="34EB433E" w14:textId="77777777" w:rsidTr="00F339F6">
        <w:trPr>
          <w:trHeight w:val="383"/>
          <w:jc w:val="center"/>
        </w:trPr>
        <w:tc>
          <w:tcPr>
            <w:tcW w:w="4247" w:type="dxa"/>
            <w:vAlign w:val="center"/>
          </w:tcPr>
          <w:p w14:paraId="2275ADAC" w14:textId="77777777" w:rsidR="00EC3DCF" w:rsidRPr="00D015F3" w:rsidRDefault="00EC3DCF" w:rsidP="00EC3DCF">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Total geral de pacientes únicos referente a dispensação do mês</w:t>
            </w:r>
          </w:p>
        </w:tc>
        <w:tc>
          <w:tcPr>
            <w:tcW w:w="2836" w:type="dxa"/>
            <w:vAlign w:val="center"/>
          </w:tcPr>
          <w:p w14:paraId="17947222" w14:textId="75B04C6B" w:rsidR="00EC3DCF" w:rsidRPr="009B522C" w:rsidRDefault="00EC3DCF" w:rsidP="00EC3DCF">
            <w:pPr>
              <w:spacing w:before="120" w:after="120" w:line="240" w:lineRule="auto"/>
              <w:ind w:left="284" w:right="115" w:firstLine="330"/>
              <w:jc w:val="center"/>
              <w:rPr>
                <w:rFonts w:ascii="Arial" w:hAnsi="Arial" w:cs="Arial"/>
                <w:sz w:val="18"/>
                <w:szCs w:val="18"/>
              </w:rPr>
            </w:pPr>
            <w:r>
              <w:t>7251</w:t>
            </w:r>
          </w:p>
        </w:tc>
      </w:tr>
      <w:tr w:rsidR="00EC3DCF" w14:paraId="3CEAFD09" w14:textId="77777777" w:rsidTr="00F339F6">
        <w:trPr>
          <w:jc w:val="center"/>
        </w:trPr>
        <w:tc>
          <w:tcPr>
            <w:tcW w:w="4247" w:type="dxa"/>
            <w:vAlign w:val="center"/>
          </w:tcPr>
          <w:p w14:paraId="407F608A" w14:textId="77777777" w:rsidR="00EC3DCF" w:rsidRPr="00D015F3" w:rsidRDefault="00EC3DCF" w:rsidP="00EC3DCF">
            <w:pPr>
              <w:spacing w:before="120" w:after="120" w:line="240" w:lineRule="auto"/>
              <w:ind w:right="115" w:firstLineChars="0" w:firstLine="0"/>
              <w:jc w:val="left"/>
              <w:rPr>
                <w:rFonts w:ascii="Arial" w:hAnsi="Arial" w:cs="Arial"/>
                <w:sz w:val="20"/>
                <w:szCs w:val="20"/>
              </w:rPr>
            </w:pPr>
            <w:r w:rsidRPr="00D015F3">
              <w:rPr>
                <w:rFonts w:ascii="Arial" w:hAnsi="Arial" w:cs="Arial"/>
                <w:sz w:val="20"/>
                <w:szCs w:val="20"/>
              </w:rPr>
              <w:t>Consultas farmacêuticas</w:t>
            </w:r>
          </w:p>
        </w:tc>
        <w:tc>
          <w:tcPr>
            <w:tcW w:w="2836" w:type="dxa"/>
            <w:vAlign w:val="center"/>
          </w:tcPr>
          <w:p w14:paraId="71A75EC1" w14:textId="08D84BE0" w:rsidR="00EC3DCF" w:rsidRPr="00D44F33" w:rsidRDefault="00EC3DCF" w:rsidP="00EC3DCF">
            <w:pPr>
              <w:spacing w:before="120" w:after="120" w:line="240" w:lineRule="auto"/>
              <w:ind w:left="284" w:right="115" w:firstLine="330"/>
              <w:jc w:val="center"/>
              <w:rPr>
                <w:sz w:val="18"/>
                <w:szCs w:val="18"/>
              </w:rPr>
            </w:pPr>
            <w:r>
              <w:t>470</w:t>
            </w:r>
          </w:p>
        </w:tc>
      </w:tr>
    </w:tbl>
    <w:p w14:paraId="1DFA23E7" w14:textId="77777777" w:rsidR="00775D3C" w:rsidRDefault="00EA3414">
      <w:pPr>
        <w:pStyle w:val="Ttulo2"/>
        <w:numPr>
          <w:ilvl w:val="0"/>
          <w:numId w:val="0"/>
        </w:numPr>
        <w:spacing w:before="240" w:after="240"/>
        <w:ind w:left="-993"/>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20402265" w14:textId="57914AEC"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4698579E" w:rsidR="00775D3C" w:rsidRDefault="00D11021" w:rsidP="000E4E9C">
      <w:pPr>
        <w:pStyle w:val="Ttulo2"/>
        <w:numPr>
          <w:ilvl w:val="0"/>
          <w:numId w:val="0"/>
        </w:numPr>
        <w:spacing w:before="240" w:after="240"/>
        <w:ind w:left="-993" w:firstLineChars="212" w:firstLine="551"/>
        <w:jc w:val="center"/>
      </w:pPr>
      <w:r>
        <w:rPr>
          <w:noProof/>
        </w:rPr>
        <w:drawing>
          <wp:inline distT="0" distB="0" distL="114300" distR="114300" wp14:anchorId="5D662FF3" wp14:editId="344A582B">
            <wp:extent cx="5757545" cy="369570"/>
            <wp:effectExtent l="0" t="0" r="14605" b="1143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pic:cNvPicPr>
                      <a:picLocks noChangeAspect="1"/>
                    </pic:cNvPicPr>
                  </pic:nvPicPr>
                  <pic:blipFill>
                    <a:blip r:embed="rId34"/>
                    <a:stretch>
                      <a:fillRect/>
                    </a:stretch>
                  </pic:blipFill>
                  <pic:spPr>
                    <a:xfrm>
                      <a:off x="0" y="0"/>
                      <a:ext cx="5757545" cy="369570"/>
                    </a:xfrm>
                    <a:prstGeom prst="rect">
                      <a:avLst/>
                    </a:prstGeom>
                    <a:noFill/>
                    <a:ln>
                      <a:noFill/>
                    </a:ln>
                  </pic:spPr>
                </pic:pic>
              </a:graphicData>
            </a:graphic>
          </wp:inline>
        </w:drawing>
      </w:r>
    </w:p>
    <w:p w14:paraId="2EC0474D" w14:textId="1DE75805" w:rsidR="00041544" w:rsidRDefault="00E61F8B" w:rsidP="00041544">
      <w:pPr>
        <w:ind w:right="-1136" w:firstLine="330"/>
        <w:rPr>
          <w:rFonts w:ascii="Arial" w:hAnsi="Arial" w:cs="Arial"/>
          <w:bCs/>
          <w:sz w:val="20"/>
          <w:szCs w:val="20"/>
        </w:rPr>
      </w:pPr>
      <w:r>
        <w:t xml:space="preserve">                                  </w:t>
      </w:r>
    </w:p>
    <w:p w14:paraId="5528934B" w14:textId="77777777" w:rsidR="00041544" w:rsidRDefault="00041544" w:rsidP="00041544">
      <w:pPr>
        <w:spacing w:line="240" w:lineRule="auto"/>
        <w:ind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77777777" w:rsidR="00041544" w:rsidRDefault="00041544">
      <w:pPr>
        <w:ind w:left="284" w:firstLine="300"/>
        <w:rPr>
          <w:rFonts w:ascii="Arial" w:hAnsi="Arial" w:cs="Arial"/>
          <w:bCs/>
          <w:sz w:val="20"/>
          <w:szCs w:val="20"/>
        </w:rPr>
      </w:pPr>
    </w:p>
    <w:p w14:paraId="394D9BEE" w14:textId="32E8C813" w:rsidR="00041544" w:rsidRDefault="00D11021" w:rsidP="00EE0010">
      <w:pPr>
        <w:ind w:left="284" w:firstLine="330"/>
        <w:jc w:val="center"/>
        <w:rPr>
          <w:rFonts w:ascii="Arial" w:hAnsi="Arial" w:cs="Arial"/>
          <w:bCs/>
          <w:sz w:val="20"/>
          <w:szCs w:val="20"/>
        </w:rPr>
      </w:pPr>
      <w:r>
        <w:rPr>
          <w:noProof/>
        </w:rPr>
        <w:drawing>
          <wp:inline distT="0" distB="0" distL="114300" distR="114300" wp14:anchorId="27505366" wp14:editId="4F9C495E">
            <wp:extent cx="5397500" cy="944880"/>
            <wp:effectExtent l="0" t="0" r="12700" b="762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6"/>
                    <pic:cNvPicPr>
                      <a:picLocks noChangeAspect="1"/>
                    </pic:cNvPicPr>
                  </pic:nvPicPr>
                  <pic:blipFill>
                    <a:blip r:embed="rId35"/>
                    <a:stretch>
                      <a:fillRect/>
                    </a:stretch>
                  </pic:blipFill>
                  <pic:spPr>
                    <a:xfrm>
                      <a:off x="0" y="0"/>
                      <a:ext cx="5397500" cy="944880"/>
                    </a:xfrm>
                    <a:prstGeom prst="rect">
                      <a:avLst/>
                    </a:prstGeom>
                    <a:noFill/>
                    <a:ln>
                      <a:noFill/>
                    </a:ln>
                  </pic:spPr>
                </pic:pic>
              </a:graphicData>
            </a:graphic>
          </wp:inline>
        </w:drawing>
      </w:r>
    </w:p>
    <w:p w14:paraId="5F8A4CE0" w14:textId="7627B112" w:rsidR="00775D3C" w:rsidRDefault="00775D3C" w:rsidP="00041544">
      <w:pPr>
        <w:pStyle w:val="Corpodetexto"/>
        <w:ind w:firstLineChars="0" w:firstLine="0"/>
        <w:jc w:val="center"/>
      </w:pPr>
    </w:p>
    <w:p w14:paraId="689AEC10" w14:textId="77777777" w:rsidR="00041544" w:rsidRDefault="00041544" w:rsidP="00041544">
      <w:pPr>
        <w:ind w:right="-1136" w:firstLine="330"/>
      </w:pPr>
      <w:r>
        <w:t xml:space="preserve">                                  </w:t>
      </w:r>
    </w:p>
    <w:p w14:paraId="1E4EF3FD" w14:textId="1A5F13EE" w:rsidR="00041544" w:rsidRDefault="00041544" w:rsidP="00041544">
      <w:pPr>
        <w:ind w:right="-1136" w:firstLine="300"/>
        <w:jc w:val="center"/>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lastRenderedPageBreak/>
        <w:t>Relatório com indicadores e metas de desempenho, o mesmo é encaminhado todo final de mês para o setor de faturamento</w:t>
      </w:r>
      <w:r>
        <w:rPr>
          <w:rFonts w:ascii="Arial" w:hAnsi="Arial" w:cs="Arial"/>
          <w:bCs/>
          <w:sz w:val="20"/>
          <w:szCs w:val="20"/>
        </w:rPr>
        <w:t xml:space="preserve">. </w:t>
      </w:r>
    </w:p>
    <w:p w14:paraId="5EDB4E12" w14:textId="2B5A01C5" w:rsidR="00041544" w:rsidRDefault="00041544" w:rsidP="00C45307">
      <w:pPr>
        <w:pStyle w:val="Corpodetexto"/>
        <w:ind w:firstLineChars="0" w:firstLine="0"/>
        <w:jc w:val="center"/>
      </w:pPr>
    </w:p>
    <w:p w14:paraId="57B429AE" w14:textId="1709D1C3" w:rsidR="00775D3C" w:rsidRDefault="00A76C6D">
      <w:pPr>
        <w:pStyle w:val="Legenda"/>
        <w:ind w:firstLine="270"/>
        <w:jc w:val="center"/>
      </w:pPr>
      <w:r>
        <w:rPr>
          <w:noProof/>
        </w:rPr>
        <w:drawing>
          <wp:inline distT="0" distB="0" distL="0" distR="0" wp14:anchorId="25D97CCD" wp14:editId="7163A6FB">
            <wp:extent cx="5962650" cy="2127885"/>
            <wp:effectExtent l="0" t="0" r="0" b="5715"/>
            <wp:docPr id="72767894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2650" cy="2127885"/>
                    </a:xfrm>
                    <a:prstGeom prst="rect">
                      <a:avLst/>
                    </a:prstGeom>
                    <a:noFill/>
                  </pic:spPr>
                </pic:pic>
              </a:graphicData>
            </a:graphic>
          </wp:inline>
        </w:drawing>
      </w:r>
    </w:p>
    <w:p w14:paraId="371117C3" w14:textId="77777777" w:rsidR="00775D3C" w:rsidRDefault="00775D3C" w:rsidP="00041544">
      <w:pPr>
        <w:spacing w:line="240" w:lineRule="auto"/>
        <w:ind w:firstLineChars="0" w:firstLine="0"/>
        <w:rPr>
          <w:rFonts w:ascii="Arial" w:eastAsia="Times New Roman" w:hAnsi="Arial" w:cs="Arial"/>
          <w:b/>
          <w:bCs/>
          <w:sz w:val="20"/>
          <w:szCs w:val="20"/>
        </w:rPr>
      </w:pPr>
    </w:p>
    <w:p w14:paraId="6E65A103" w14:textId="77777777" w:rsidR="00775D3C" w:rsidRDefault="00775D3C">
      <w:pPr>
        <w:spacing w:line="240" w:lineRule="auto"/>
        <w:ind w:firstLine="330"/>
        <w:jc w:val="center"/>
      </w:pPr>
    </w:p>
    <w:p w14:paraId="4BDEED38" w14:textId="77777777" w:rsidR="00775D3C" w:rsidRPr="005D69DF" w:rsidRDefault="00EA3414">
      <w:pPr>
        <w:pStyle w:val="Ttulo2"/>
        <w:numPr>
          <w:ilvl w:val="0"/>
          <w:numId w:val="0"/>
        </w:numPr>
        <w:spacing w:before="240" w:after="240"/>
        <w:rPr>
          <w:rFonts w:ascii="Arial" w:hAnsi="Arial" w:cs="Arial"/>
          <w:b/>
          <w:bCs/>
          <w:color w:val="000000" w:themeColor="text1"/>
          <w:sz w:val="22"/>
          <w:szCs w:val="22"/>
        </w:rPr>
      </w:pPr>
      <w:bookmarkStart w:id="20" w:name="_Toc192161434"/>
      <w:r w:rsidRPr="005D69DF">
        <w:rPr>
          <w:rFonts w:ascii="Arial" w:hAnsi="Arial" w:cs="Arial"/>
          <w:b/>
          <w:bCs/>
          <w:color w:val="000000" w:themeColor="text1"/>
          <w:sz w:val="22"/>
          <w:szCs w:val="22"/>
        </w:rPr>
        <w:t>Faturamento</w:t>
      </w:r>
      <w:bookmarkEnd w:id="20"/>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lastRenderedPageBreak/>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9D5199C" w14:textId="77777777" w:rsidR="0027098F" w:rsidRDefault="0027098F">
      <w:pPr>
        <w:ind w:firstLine="330"/>
        <w:rPr>
          <w:rFonts w:ascii="Arial" w:hAnsi="Arial" w:cs="Arial"/>
        </w:rPr>
      </w:pP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21" w:name="_Toc192161435"/>
      <w:r>
        <w:rPr>
          <w:rFonts w:ascii="Arial" w:hAnsi="Arial" w:cs="Arial"/>
          <w:b/>
          <w:bCs/>
          <w:color w:val="000000" w:themeColor="text1"/>
          <w:sz w:val="22"/>
          <w:szCs w:val="22"/>
          <w:shd w:val="clear" w:color="auto" w:fill="FFFFFF"/>
        </w:rPr>
        <w:t>– Indicadores de Atendimentos</w:t>
      </w:r>
      <w:bookmarkEnd w:id="21"/>
    </w:p>
    <w:p w14:paraId="424C2032" w14:textId="77777777" w:rsidR="00775D3C" w:rsidRDefault="00775D3C">
      <w:pPr>
        <w:ind w:left="-851" w:firstLine="330"/>
        <w:rPr>
          <w:rFonts w:ascii="Arial" w:hAnsi="Arial" w:cs="Arial"/>
          <w:color w:val="000000"/>
        </w:rPr>
      </w:pPr>
    </w:p>
    <w:p w14:paraId="7D7BF334" w14:textId="5FA89426" w:rsidR="00775D3C" w:rsidRDefault="00EA3414">
      <w:pPr>
        <w:ind w:firstLine="330"/>
        <w:rPr>
          <w:rFonts w:ascii="Arial" w:hAnsi="Arial" w:cs="Arial"/>
          <w:color w:val="000000"/>
        </w:rPr>
      </w:pPr>
      <w:r>
        <w:rPr>
          <w:rFonts w:ascii="Arial" w:hAnsi="Arial" w:cs="Arial"/>
        </w:rPr>
        <w:t xml:space="preserve">Durante o mês de </w:t>
      </w:r>
      <w:r w:rsidR="005953B5">
        <w:rPr>
          <w:rFonts w:ascii="Arial" w:hAnsi="Arial" w:cs="Arial"/>
        </w:rPr>
        <w:t>dezembr</w:t>
      </w:r>
      <w:r w:rsidR="007A7FA8">
        <w:rPr>
          <w:rFonts w:ascii="Arial" w:hAnsi="Arial" w:cs="Arial"/>
        </w:rPr>
        <w:t>o</w:t>
      </w:r>
      <w:r>
        <w:rPr>
          <w:rFonts w:ascii="Arial" w:hAnsi="Arial" w:cs="Arial"/>
        </w:rPr>
        <w:t xml:space="preserve"> 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3FA656BF" w14:textId="77777777" w:rsidR="00700C12" w:rsidRDefault="00700C12">
      <w:pPr>
        <w:ind w:firstLine="330"/>
        <w:rPr>
          <w:rFonts w:ascii="Arial" w:hAnsi="Arial" w:cs="Arial"/>
          <w:color w:val="000000"/>
        </w:rPr>
      </w:pP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1419"/>
        <w:gridCol w:w="1133"/>
        <w:gridCol w:w="1276"/>
        <w:gridCol w:w="986"/>
      </w:tblGrid>
      <w:tr w:rsidR="005D69DF" w14:paraId="0B337AAA" w14:textId="77777777" w:rsidTr="00332500">
        <w:trPr>
          <w:trHeight w:val="867"/>
        </w:trPr>
        <w:tc>
          <w:tcPr>
            <w:tcW w:w="424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2F7B87CB" w14:textId="77777777" w:rsidR="005D69DF" w:rsidRPr="00DE4B1B" w:rsidRDefault="005D69DF" w:rsidP="008D3EC2">
            <w:pPr>
              <w:ind w:firstLine="330"/>
              <w:jc w:val="center"/>
              <w:rPr>
                <w:b/>
                <w:color w:val="FFFFFF" w:themeColor="background1"/>
              </w:rPr>
            </w:pPr>
            <w:r w:rsidRPr="00DE4B1B">
              <w:rPr>
                <w:b/>
                <w:color w:val="FFFFFF" w:themeColor="background1"/>
              </w:rPr>
              <w:t>Indicador</w:t>
            </w:r>
          </w:p>
        </w:tc>
        <w:tc>
          <w:tcPr>
            <w:tcW w:w="1419"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311553F5" w14:textId="21EDF1D2" w:rsidR="005D69DF" w:rsidRDefault="005D69DF" w:rsidP="005D69DF">
            <w:pPr>
              <w:spacing w:line="240" w:lineRule="auto"/>
              <w:ind w:firstLineChars="0" w:firstLine="0"/>
              <w:jc w:val="left"/>
              <w:rPr>
                <w:b/>
                <w:color w:val="000000"/>
              </w:rPr>
            </w:pPr>
            <w:r w:rsidRPr="00332500">
              <w:rPr>
                <w:b/>
                <w:color w:val="FFFFFF" w:themeColor="background1"/>
                <w:sz w:val="20"/>
                <w:szCs w:val="20"/>
              </w:rPr>
              <w:t xml:space="preserve">Meta </w:t>
            </w:r>
            <w:r w:rsidR="00332500">
              <w:rPr>
                <w:b/>
                <w:color w:val="FFFFFF" w:themeColor="background1"/>
                <w:sz w:val="20"/>
                <w:szCs w:val="20"/>
              </w:rPr>
              <w:t>M</w:t>
            </w:r>
            <w:r w:rsidRPr="00332500">
              <w:rPr>
                <w:b/>
                <w:color w:val="FFFFFF" w:themeColor="background1"/>
                <w:sz w:val="20"/>
                <w:szCs w:val="20"/>
              </w:rPr>
              <w:t>ensal</w:t>
            </w:r>
          </w:p>
        </w:tc>
        <w:tc>
          <w:tcPr>
            <w:tcW w:w="1133"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1A42B659" w14:textId="2B631C71" w:rsidR="005D69DF" w:rsidRDefault="001E29DE" w:rsidP="005D69DF">
            <w:pPr>
              <w:ind w:firstLineChars="0" w:firstLine="0"/>
              <w:jc w:val="left"/>
              <w:rPr>
                <w:b/>
                <w:color w:val="000000"/>
              </w:rPr>
            </w:pPr>
            <w:r>
              <w:rPr>
                <w:b/>
                <w:sz w:val="20"/>
                <w:szCs w:val="20"/>
              </w:rPr>
              <w:t>Dezem</w:t>
            </w:r>
            <w:r w:rsidR="005D69DF" w:rsidRPr="00332500">
              <w:rPr>
                <w:b/>
                <w:sz w:val="20"/>
                <w:szCs w:val="20"/>
              </w:rPr>
              <w:t>bro</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7A9917A7" w14:textId="39402E77" w:rsidR="005D69DF" w:rsidRDefault="005D69DF" w:rsidP="00332500">
            <w:pPr>
              <w:ind w:firstLineChars="0" w:firstLine="0"/>
              <w:jc w:val="left"/>
              <w:rPr>
                <w:b/>
                <w:color w:val="000000"/>
              </w:rPr>
            </w:pPr>
            <w:r w:rsidRPr="00DE4B1B">
              <w:rPr>
                <w:b/>
                <w:color w:val="FFFFFF" w:themeColor="background1"/>
                <w:sz w:val="24"/>
              </w:rPr>
              <w:t>%</w:t>
            </w:r>
            <w:r w:rsidR="00332500">
              <w:rPr>
                <w:b/>
                <w:color w:val="FFFFFF" w:themeColor="background1"/>
                <w:sz w:val="24"/>
              </w:rPr>
              <w:t xml:space="preserve"> </w:t>
            </w:r>
            <w:r w:rsidRPr="00DE4B1B">
              <w:rPr>
                <w:b/>
                <w:color w:val="FFFFFF" w:themeColor="background1"/>
              </w:rPr>
              <w:t>Atingido</w:t>
            </w:r>
          </w:p>
        </w:tc>
        <w:tc>
          <w:tcPr>
            <w:tcW w:w="98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5E2D4EC3" w14:textId="77777777" w:rsidR="005D69DF" w:rsidRPr="00DE4B1B" w:rsidRDefault="00000000" w:rsidP="005D69DF">
            <w:pPr>
              <w:ind w:firstLine="360"/>
              <w:jc w:val="left"/>
              <w:rPr>
                <w:b/>
                <w:color w:val="FFFFFF" w:themeColor="background1"/>
                <w:sz w:val="24"/>
              </w:rPr>
            </w:pPr>
            <w:sdt>
              <w:sdtPr>
                <w:rPr>
                  <w:color w:val="FFFFFF" w:themeColor="background1"/>
                  <w:sz w:val="24"/>
                </w:rPr>
                <w:tag w:val="goog_rdk_1"/>
                <w:id w:val="163442615"/>
              </w:sdtPr>
              <w:sdtContent>
                <w:r w:rsidR="005D69DF" w:rsidRPr="00DE4B1B">
                  <w:rPr>
                    <w:rFonts w:ascii="Arial Unicode MS" w:hAnsi="Arial Unicode MS"/>
                    <w:b/>
                    <w:color w:val="FFFFFF" w:themeColor="background1"/>
                    <w:sz w:val="24"/>
                  </w:rPr>
                  <w:t>∆</w:t>
                </w:r>
              </w:sdtContent>
            </w:sdt>
          </w:p>
        </w:tc>
      </w:tr>
      <w:tr w:rsidR="005953B5" w14:paraId="76BFC64E" w14:textId="77777777" w:rsidTr="00332500">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50F58DD8" w14:textId="77777777" w:rsidR="005953B5" w:rsidRDefault="005953B5" w:rsidP="005953B5">
            <w:pPr>
              <w:ind w:firstLine="330"/>
              <w:jc w:val="center"/>
              <w:rPr>
                <w:color w:val="333333"/>
              </w:rPr>
            </w:pPr>
            <w:r>
              <w:rPr>
                <w:color w:val="333333"/>
              </w:rPr>
              <w:t xml:space="preserve">Atendimento Ambulatorial </w:t>
            </w:r>
            <w:r>
              <w:rPr>
                <w:color w:val="333333"/>
              </w:rPr>
              <w:br/>
              <w:t>(Especialidades Médicas)</w:t>
            </w:r>
          </w:p>
        </w:tc>
        <w:tc>
          <w:tcPr>
            <w:tcW w:w="1419" w:type="dxa"/>
            <w:tcBorders>
              <w:top w:val="single" w:sz="4" w:space="0" w:color="BFBFBF"/>
              <w:left w:val="single" w:sz="4" w:space="0" w:color="BFBFBF"/>
              <w:bottom w:val="single" w:sz="4" w:space="0" w:color="BFBFBF"/>
              <w:right w:val="single" w:sz="4" w:space="0" w:color="BFBFBF"/>
            </w:tcBorders>
            <w:vAlign w:val="center"/>
            <w:hideMark/>
          </w:tcPr>
          <w:p w14:paraId="774F793F" w14:textId="120FD180" w:rsidR="005953B5" w:rsidRDefault="005953B5" w:rsidP="005953B5">
            <w:pPr>
              <w:ind w:firstLine="330"/>
              <w:jc w:val="left"/>
              <w:rPr>
                <w:b/>
                <w:color w:val="333333"/>
              </w:rPr>
            </w:pPr>
            <w:r>
              <w:rPr>
                <w:b/>
                <w:color w:val="333333"/>
              </w:rPr>
              <w:t>2.800</w:t>
            </w:r>
          </w:p>
        </w:tc>
        <w:tc>
          <w:tcPr>
            <w:tcW w:w="1133" w:type="dxa"/>
            <w:tcBorders>
              <w:top w:val="single" w:sz="4" w:space="0" w:color="BFBFBF"/>
              <w:left w:val="single" w:sz="4" w:space="0" w:color="BFBFBF"/>
              <w:bottom w:val="single" w:sz="4" w:space="0" w:color="BFBFBF"/>
              <w:right w:val="single" w:sz="4" w:space="0" w:color="BFBFBF"/>
            </w:tcBorders>
            <w:vAlign w:val="center"/>
          </w:tcPr>
          <w:p w14:paraId="3EEB67AA" w14:textId="7F71759F" w:rsidR="005953B5" w:rsidRDefault="005953B5" w:rsidP="005953B5">
            <w:pPr>
              <w:ind w:firstLine="330"/>
              <w:jc w:val="left"/>
              <w:rPr>
                <w:color w:val="333333"/>
              </w:rPr>
            </w:pPr>
            <w:r>
              <w:rPr>
                <w:color w:val="333333"/>
              </w:rPr>
              <w:t>3.566</w:t>
            </w:r>
          </w:p>
        </w:tc>
        <w:tc>
          <w:tcPr>
            <w:tcW w:w="1276" w:type="dxa"/>
            <w:tcBorders>
              <w:top w:val="single" w:sz="4" w:space="0" w:color="BFBFBF"/>
              <w:left w:val="single" w:sz="4" w:space="0" w:color="BFBFBF"/>
              <w:bottom w:val="single" w:sz="4" w:space="0" w:color="BFBFBF"/>
              <w:right w:val="single" w:sz="4" w:space="0" w:color="BFBFBF"/>
            </w:tcBorders>
            <w:vAlign w:val="center"/>
          </w:tcPr>
          <w:p w14:paraId="67F4AF4F" w14:textId="0D9996A3" w:rsidR="005953B5" w:rsidRDefault="005953B5" w:rsidP="005953B5">
            <w:pPr>
              <w:ind w:firstLine="330"/>
              <w:jc w:val="left"/>
              <w:rPr>
                <w:color w:val="333333"/>
              </w:rPr>
            </w:pPr>
            <w:r>
              <w:rPr>
                <w:color w:val="333333"/>
              </w:rPr>
              <w:t>127%</w:t>
            </w:r>
          </w:p>
        </w:tc>
        <w:tc>
          <w:tcPr>
            <w:tcW w:w="986" w:type="dxa"/>
            <w:tcBorders>
              <w:top w:val="single" w:sz="4" w:space="0" w:color="BFBFBF"/>
              <w:left w:val="single" w:sz="4" w:space="0" w:color="BFBFBF"/>
              <w:bottom w:val="single" w:sz="4" w:space="0" w:color="BFBFBF"/>
              <w:right w:val="single" w:sz="4" w:space="0" w:color="BFBFBF"/>
            </w:tcBorders>
            <w:vAlign w:val="center"/>
          </w:tcPr>
          <w:p w14:paraId="30F65FA3" w14:textId="749C2AC6" w:rsidR="005953B5" w:rsidRDefault="005953B5" w:rsidP="005953B5">
            <w:pPr>
              <w:ind w:firstLine="330"/>
              <w:jc w:val="left"/>
              <w:rPr>
                <w:color w:val="333333"/>
              </w:rPr>
            </w:pPr>
            <w:r>
              <w:rPr>
                <w:color w:val="333333"/>
              </w:rPr>
              <w:t>27%</w:t>
            </w:r>
          </w:p>
        </w:tc>
      </w:tr>
      <w:tr w:rsidR="005953B5" w14:paraId="2FF19BE4" w14:textId="77777777" w:rsidTr="00332500">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3627933A" w14:textId="77777777" w:rsidR="005953B5" w:rsidRDefault="005953B5" w:rsidP="005953B5">
            <w:pPr>
              <w:ind w:firstLine="330"/>
              <w:jc w:val="center"/>
              <w:rPr>
                <w:color w:val="333333"/>
              </w:rPr>
            </w:pPr>
            <w:r>
              <w:rPr>
                <w:color w:val="333333"/>
              </w:rPr>
              <w:t xml:space="preserve">Atendimento Ambulatorial </w:t>
            </w:r>
            <w:r>
              <w:rPr>
                <w:color w:val="333333"/>
              </w:rPr>
              <w:br/>
              <w:t>(Especialidades Não Médicas)</w:t>
            </w:r>
          </w:p>
        </w:tc>
        <w:tc>
          <w:tcPr>
            <w:tcW w:w="1419" w:type="dxa"/>
            <w:tcBorders>
              <w:top w:val="single" w:sz="4" w:space="0" w:color="BFBFBF"/>
              <w:left w:val="single" w:sz="4" w:space="0" w:color="BFBFBF"/>
              <w:bottom w:val="single" w:sz="4" w:space="0" w:color="BFBFBF"/>
              <w:right w:val="single" w:sz="4" w:space="0" w:color="BFBFBF"/>
            </w:tcBorders>
            <w:vAlign w:val="center"/>
            <w:hideMark/>
          </w:tcPr>
          <w:p w14:paraId="2747D956" w14:textId="7C8E9921" w:rsidR="005953B5" w:rsidRDefault="005953B5" w:rsidP="005953B5">
            <w:pPr>
              <w:ind w:firstLine="330"/>
              <w:jc w:val="left"/>
              <w:rPr>
                <w:b/>
                <w:color w:val="333333"/>
              </w:rPr>
            </w:pPr>
            <w:r>
              <w:rPr>
                <w:b/>
                <w:color w:val="333333"/>
              </w:rPr>
              <w:t>4.200</w:t>
            </w:r>
          </w:p>
        </w:tc>
        <w:tc>
          <w:tcPr>
            <w:tcW w:w="1133" w:type="dxa"/>
            <w:tcBorders>
              <w:top w:val="single" w:sz="4" w:space="0" w:color="BFBFBF"/>
              <w:left w:val="single" w:sz="4" w:space="0" w:color="BFBFBF"/>
              <w:bottom w:val="single" w:sz="4" w:space="0" w:color="BFBFBF"/>
              <w:right w:val="single" w:sz="4" w:space="0" w:color="BFBFBF"/>
            </w:tcBorders>
            <w:vAlign w:val="center"/>
          </w:tcPr>
          <w:p w14:paraId="0A6973BD" w14:textId="54EBCF0F" w:rsidR="005953B5" w:rsidRDefault="005953B5" w:rsidP="005953B5">
            <w:pPr>
              <w:ind w:firstLine="330"/>
              <w:jc w:val="left"/>
              <w:rPr>
                <w:color w:val="333333"/>
              </w:rPr>
            </w:pPr>
            <w:r>
              <w:rPr>
                <w:color w:val="333333"/>
              </w:rPr>
              <w:t>4.947</w:t>
            </w:r>
          </w:p>
        </w:tc>
        <w:tc>
          <w:tcPr>
            <w:tcW w:w="1276" w:type="dxa"/>
            <w:tcBorders>
              <w:top w:val="single" w:sz="4" w:space="0" w:color="BFBFBF"/>
              <w:left w:val="single" w:sz="4" w:space="0" w:color="BFBFBF"/>
              <w:bottom w:val="single" w:sz="4" w:space="0" w:color="BFBFBF"/>
              <w:right w:val="single" w:sz="4" w:space="0" w:color="BFBFBF"/>
            </w:tcBorders>
            <w:vAlign w:val="center"/>
          </w:tcPr>
          <w:p w14:paraId="0A89D5AE" w14:textId="6778740E" w:rsidR="005953B5" w:rsidRDefault="005953B5" w:rsidP="005953B5">
            <w:pPr>
              <w:ind w:firstLine="330"/>
              <w:jc w:val="left"/>
              <w:rPr>
                <w:color w:val="333333"/>
              </w:rPr>
            </w:pPr>
            <w:r>
              <w:rPr>
                <w:color w:val="333333"/>
              </w:rPr>
              <w:t>118%</w:t>
            </w:r>
          </w:p>
        </w:tc>
        <w:tc>
          <w:tcPr>
            <w:tcW w:w="986" w:type="dxa"/>
            <w:tcBorders>
              <w:top w:val="single" w:sz="4" w:space="0" w:color="BFBFBF"/>
              <w:left w:val="single" w:sz="4" w:space="0" w:color="BFBFBF"/>
              <w:bottom w:val="single" w:sz="4" w:space="0" w:color="BFBFBF"/>
              <w:right w:val="single" w:sz="4" w:space="0" w:color="BFBFBF"/>
            </w:tcBorders>
            <w:vAlign w:val="center"/>
          </w:tcPr>
          <w:p w14:paraId="64D73AA4" w14:textId="62D1E4F4" w:rsidR="005953B5" w:rsidRDefault="005953B5" w:rsidP="005953B5">
            <w:pPr>
              <w:ind w:firstLine="330"/>
              <w:jc w:val="left"/>
              <w:rPr>
                <w:color w:val="333333"/>
              </w:rPr>
            </w:pPr>
            <w:r>
              <w:rPr>
                <w:color w:val="333333"/>
              </w:rPr>
              <w:t>18%</w:t>
            </w:r>
          </w:p>
        </w:tc>
      </w:tr>
      <w:tr w:rsidR="005953B5" w14:paraId="3B53A48A" w14:textId="77777777" w:rsidTr="00332500">
        <w:trPr>
          <w:trHeight w:val="589"/>
        </w:trPr>
        <w:tc>
          <w:tcPr>
            <w:tcW w:w="4246" w:type="dxa"/>
            <w:tcBorders>
              <w:top w:val="single" w:sz="4" w:space="0" w:color="BFBFBF"/>
              <w:left w:val="single" w:sz="4" w:space="0" w:color="BFBFBF"/>
              <w:bottom w:val="single" w:sz="4" w:space="0" w:color="BFBFBF"/>
              <w:right w:val="single" w:sz="4" w:space="0" w:color="BFBFBF"/>
            </w:tcBorders>
            <w:vAlign w:val="center"/>
          </w:tcPr>
          <w:p w14:paraId="62F64C66" w14:textId="77777777" w:rsidR="005953B5" w:rsidRDefault="005953B5" w:rsidP="005953B5">
            <w:pPr>
              <w:ind w:firstLine="330"/>
              <w:jc w:val="center"/>
              <w:rPr>
                <w:color w:val="333333"/>
              </w:rPr>
            </w:pPr>
            <w:r>
              <w:rPr>
                <w:color w:val="333333"/>
              </w:rPr>
              <w:t>Sistema de Apoio ao Diagnostico e Terapêutica (SADT)</w:t>
            </w:r>
          </w:p>
        </w:tc>
        <w:tc>
          <w:tcPr>
            <w:tcW w:w="1419" w:type="dxa"/>
            <w:tcBorders>
              <w:top w:val="single" w:sz="4" w:space="0" w:color="BFBFBF"/>
              <w:left w:val="single" w:sz="4" w:space="0" w:color="BFBFBF"/>
              <w:bottom w:val="single" w:sz="4" w:space="0" w:color="BFBFBF"/>
              <w:right w:val="single" w:sz="4" w:space="0" w:color="BFBFBF"/>
            </w:tcBorders>
            <w:vAlign w:val="center"/>
          </w:tcPr>
          <w:p w14:paraId="1DDDC557" w14:textId="7A843FA1" w:rsidR="005953B5" w:rsidRDefault="005953B5" w:rsidP="005953B5">
            <w:pPr>
              <w:ind w:firstLine="330"/>
              <w:jc w:val="left"/>
              <w:rPr>
                <w:b/>
                <w:color w:val="333333"/>
              </w:rPr>
            </w:pPr>
            <w:r>
              <w:rPr>
                <w:b/>
                <w:color w:val="333333"/>
              </w:rPr>
              <w:t>1.595</w:t>
            </w:r>
          </w:p>
        </w:tc>
        <w:tc>
          <w:tcPr>
            <w:tcW w:w="1133" w:type="dxa"/>
            <w:tcBorders>
              <w:top w:val="single" w:sz="4" w:space="0" w:color="BFBFBF"/>
              <w:left w:val="single" w:sz="4" w:space="0" w:color="BFBFBF"/>
              <w:bottom w:val="single" w:sz="4" w:space="0" w:color="BFBFBF"/>
              <w:right w:val="single" w:sz="4" w:space="0" w:color="BFBFBF"/>
            </w:tcBorders>
            <w:vAlign w:val="center"/>
          </w:tcPr>
          <w:p w14:paraId="5FE85DBD" w14:textId="4C4CD69F" w:rsidR="005953B5" w:rsidRDefault="005953B5" w:rsidP="005953B5">
            <w:pPr>
              <w:ind w:firstLine="330"/>
              <w:jc w:val="left"/>
              <w:rPr>
                <w:color w:val="333333"/>
              </w:rPr>
            </w:pPr>
            <w:r>
              <w:rPr>
                <w:color w:val="333333"/>
              </w:rPr>
              <w:t>2.711</w:t>
            </w:r>
          </w:p>
        </w:tc>
        <w:tc>
          <w:tcPr>
            <w:tcW w:w="1276" w:type="dxa"/>
            <w:tcBorders>
              <w:top w:val="single" w:sz="4" w:space="0" w:color="BFBFBF"/>
              <w:left w:val="single" w:sz="4" w:space="0" w:color="BFBFBF"/>
              <w:bottom w:val="single" w:sz="4" w:space="0" w:color="BFBFBF"/>
              <w:right w:val="single" w:sz="4" w:space="0" w:color="BFBFBF"/>
            </w:tcBorders>
            <w:vAlign w:val="center"/>
          </w:tcPr>
          <w:p w14:paraId="70611245" w14:textId="35B321E7" w:rsidR="005953B5" w:rsidRDefault="005953B5" w:rsidP="005953B5">
            <w:pPr>
              <w:ind w:firstLine="330"/>
              <w:jc w:val="left"/>
              <w:rPr>
                <w:color w:val="333333"/>
              </w:rPr>
            </w:pPr>
            <w:r>
              <w:rPr>
                <w:color w:val="333333"/>
              </w:rPr>
              <w:t>170%</w:t>
            </w:r>
          </w:p>
        </w:tc>
        <w:tc>
          <w:tcPr>
            <w:tcW w:w="986" w:type="dxa"/>
            <w:tcBorders>
              <w:top w:val="single" w:sz="4" w:space="0" w:color="BFBFBF"/>
              <w:left w:val="single" w:sz="4" w:space="0" w:color="BFBFBF"/>
              <w:bottom w:val="single" w:sz="4" w:space="0" w:color="BFBFBF"/>
              <w:right w:val="single" w:sz="4" w:space="0" w:color="BFBFBF"/>
            </w:tcBorders>
            <w:vAlign w:val="center"/>
          </w:tcPr>
          <w:p w14:paraId="5706CF82" w14:textId="0D8A39DF" w:rsidR="005953B5" w:rsidRDefault="005953B5" w:rsidP="005953B5">
            <w:pPr>
              <w:ind w:firstLine="330"/>
              <w:jc w:val="left"/>
              <w:rPr>
                <w:color w:val="333333"/>
              </w:rPr>
            </w:pPr>
            <w:r>
              <w:rPr>
                <w:color w:val="333333"/>
              </w:rPr>
              <w:t>70%</w:t>
            </w:r>
          </w:p>
        </w:tc>
      </w:tr>
    </w:tbl>
    <w:p w14:paraId="792CBC6E" w14:textId="77777777" w:rsidR="00700C12" w:rsidRDefault="00700C12">
      <w:pPr>
        <w:ind w:firstLine="330"/>
        <w:rPr>
          <w:rFonts w:ascii="Arial" w:hAnsi="Arial" w:cs="Arial"/>
          <w:color w:val="000000"/>
        </w:rPr>
      </w:pPr>
    </w:p>
    <w:p w14:paraId="5487B2A4" w14:textId="77777777" w:rsidR="00775D3C" w:rsidRDefault="00EA3414">
      <w:pPr>
        <w:pStyle w:val="Legenda"/>
        <w:ind w:right="-567" w:firstLine="270"/>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86CF951" w14:textId="77777777" w:rsidR="00775D3C" w:rsidRDefault="00775D3C">
      <w:pPr>
        <w:ind w:left="-851" w:firstLine="300"/>
        <w:rPr>
          <w:rFonts w:ascii="Arial" w:hAnsi="Arial" w:cs="Arial"/>
          <w:sz w:val="20"/>
          <w:szCs w:val="20"/>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2" w:name="_Toc184142477"/>
      <w:bookmarkStart w:id="23" w:name="_Toc192161436"/>
      <w:r>
        <w:rPr>
          <w:rFonts w:ascii="Arial" w:hAnsi="Arial" w:cs="Arial"/>
          <w:b/>
          <w:color w:val="000000" w:themeColor="text1"/>
        </w:rPr>
        <w:t>Atendimento Médico Ambulatorial</w:t>
      </w:r>
      <w:bookmarkEnd w:id="22"/>
      <w:bookmarkEnd w:id="23"/>
    </w:p>
    <w:p w14:paraId="04C1534C" w14:textId="77777777" w:rsidR="005953B5" w:rsidRPr="005953B5" w:rsidRDefault="005953B5" w:rsidP="005953B5">
      <w:pPr>
        <w:ind w:firstLine="330"/>
      </w:pPr>
    </w:p>
    <w:tbl>
      <w:tblPr>
        <w:tblStyle w:val="Tabelacomgrade"/>
        <w:tblW w:w="0" w:type="auto"/>
        <w:tblLook w:val="04A0" w:firstRow="1" w:lastRow="0" w:firstColumn="1" w:lastColumn="0" w:noHBand="0" w:noVBand="1"/>
      </w:tblPr>
      <w:tblGrid>
        <w:gridCol w:w="2842"/>
        <w:gridCol w:w="1119"/>
        <w:gridCol w:w="1442"/>
        <w:gridCol w:w="1541"/>
        <w:gridCol w:w="1492"/>
        <w:gridCol w:w="1335"/>
      </w:tblGrid>
      <w:tr w:rsidR="005953B5" w14:paraId="7EDF7D30" w14:textId="77777777" w:rsidTr="006E6E0F">
        <w:tc>
          <w:tcPr>
            <w:tcW w:w="2830" w:type="dxa"/>
            <w:shd w:val="clear" w:color="auto" w:fill="002060"/>
          </w:tcPr>
          <w:p w14:paraId="77F2C532" w14:textId="77777777" w:rsidR="005953B5" w:rsidRPr="004F13ED" w:rsidRDefault="005953B5" w:rsidP="006E6E0F">
            <w:pPr>
              <w:tabs>
                <w:tab w:val="left" w:pos="993"/>
              </w:tabs>
              <w:ind w:firstLine="330"/>
              <w:jc w:val="center"/>
              <w:rPr>
                <w:color w:val="FFFFFF" w:themeColor="background1"/>
              </w:rPr>
            </w:pPr>
            <w:r w:rsidRPr="004F13ED">
              <w:rPr>
                <w:color w:val="FFFFFF" w:themeColor="background1"/>
              </w:rPr>
              <w:t>Consultas Médicas por Especialidades</w:t>
            </w:r>
          </w:p>
        </w:tc>
        <w:tc>
          <w:tcPr>
            <w:tcW w:w="1134" w:type="dxa"/>
            <w:shd w:val="clear" w:color="auto" w:fill="002060"/>
          </w:tcPr>
          <w:p w14:paraId="37840853" w14:textId="77777777" w:rsidR="005953B5" w:rsidRPr="004F13ED" w:rsidRDefault="005953B5" w:rsidP="006E6E0F">
            <w:pPr>
              <w:tabs>
                <w:tab w:val="left" w:pos="993"/>
              </w:tabs>
              <w:ind w:firstLine="330"/>
              <w:jc w:val="center"/>
              <w:rPr>
                <w:color w:val="FFFFFF" w:themeColor="background1"/>
              </w:rPr>
            </w:pPr>
            <w:r w:rsidRPr="004F13ED">
              <w:rPr>
                <w:color w:val="FFFFFF" w:themeColor="background1"/>
              </w:rPr>
              <w:t>Meta Mensal</w:t>
            </w:r>
          </w:p>
        </w:tc>
        <w:tc>
          <w:tcPr>
            <w:tcW w:w="1128" w:type="dxa"/>
            <w:shd w:val="clear" w:color="auto" w:fill="002060"/>
          </w:tcPr>
          <w:p w14:paraId="5F40270D" w14:textId="77777777" w:rsidR="005953B5" w:rsidRPr="004F13ED" w:rsidRDefault="005953B5" w:rsidP="006E6E0F">
            <w:pPr>
              <w:tabs>
                <w:tab w:val="left" w:pos="993"/>
              </w:tabs>
              <w:ind w:firstLine="330"/>
              <w:jc w:val="center"/>
              <w:rPr>
                <w:color w:val="FFFFFF" w:themeColor="background1"/>
              </w:rPr>
            </w:pPr>
            <w:r w:rsidRPr="004F13ED">
              <w:rPr>
                <w:color w:val="FFFFFF" w:themeColor="background1"/>
              </w:rPr>
              <w:t>Ofertados</w:t>
            </w:r>
          </w:p>
        </w:tc>
        <w:tc>
          <w:tcPr>
            <w:tcW w:w="1282" w:type="dxa"/>
            <w:shd w:val="clear" w:color="auto" w:fill="002060"/>
          </w:tcPr>
          <w:p w14:paraId="3B2701D4" w14:textId="77777777" w:rsidR="005953B5" w:rsidRPr="004F13ED" w:rsidRDefault="005953B5" w:rsidP="006E6E0F">
            <w:pPr>
              <w:tabs>
                <w:tab w:val="left" w:pos="993"/>
              </w:tabs>
              <w:ind w:firstLine="330"/>
              <w:jc w:val="center"/>
              <w:rPr>
                <w:color w:val="FFFFFF" w:themeColor="background1"/>
              </w:rPr>
            </w:pPr>
            <w:r w:rsidRPr="004F13ED">
              <w:rPr>
                <w:color w:val="FFFFFF" w:themeColor="background1"/>
              </w:rPr>
              <w:t>Agendados</w:t>
            </w:r>
          </w:p>
        </w:tc>
        <w:tc>
          <w:tcPr>
            <w:tcW w:w="1474" w:type="dxa"/>
            <w:shd w:val="clear" w:color="auto" w:fill="002060"/>
          </w:tcPr>
          <w:p w14:paraId="627DEF44" w14:textId="77777777" w:rsidR="005953B5" w:rsidRPr="004F13ED" w:rsidRDefault="005953B5" w:rsidP="006E6E0F">
            <w:pPr>
              <w:tabs>
                <w:tab w:val="left" w:pos="993"/>
              </w:tabs>
              <w:ind w:firstLine="330"/>
              <w:jc w:val="center"/>
              <w:rPr>
                <w:color w:val="FFFFFF" w:themeColor="background1"/>
              </w:rPr>
            </w:pPr>
            <w:r w:rsidRPr="004F13ED">
              <w:rPr>
                <w:color w:val="FFFFFF" w:themeColor="background1"/>
              </w:rPr>
              <w:t>Realizados</w:t>
            </w:r>
          </w:p>
        </w:tc>
        <w:tc>
          <w:tcPr>
            <w:tcW w:w="1355" w:type="dxa"/>
            <w:shd w:val="clear" w:color="auto" w:fill="002060"/>
          </w:tcPr>
          <w:p w14:paraId="1450E7F6" w14:textId="77777777" w:rsidR="005953B5" w:rsidRPr="004F13ED" w:rsidRDefault="005953B5" w:rsidP="006E6E0F">
            <w:pPr>
              <w:tabs>
                <w:tab w:val="left" w:pos="993"/>
              </w:tabs>
              <w:ind w:firstLine="330"/>
              <w:jc w:val="center"/>
              <w:rPr>
                <w:color w:val="FFFFFF" w:themeColor="background1"/>
              </w:rPr>
            </w:pPr>
            <w:r w:rsidRPr="004F13ED">
              <w:rPr>
                <w:color w:val="FFFFFF" w:themeColor="background1"/>
              </w:rPr>
              <w:t xml:space="preserve">% Atingida </w:t>
            </w:r>
            <w:r>
              <w:rPr>
                <w:color w:val="FFFFFF" w:themeColor="background1"/>
              </w:rPr>
              <w:t>DEZEMBRO</w:t>
            </w:r>
          </w:p>
        </w:tc>
      </w:tr>
      <w:tr w:rsidR="005953B5" w14:paraId="049726BF" w14:textId="77777777" w:rsidTr="006E6E0F">
        <w:trPr>
          <w:trHeight w:val="496"/>
        </w:trPr>
        <w:tc>
          <w:tcPr>
            <w:tcW w:w="2830" w:type="dxa"/>
          </w:tcPr>
          <w:p w14:paraId="5ED29CD0" w14:textId="77777777" w:rsidR="005953B5" w:rsidRDefault="005953B5" w:rsidP="006E6E0F">
            <w:pPr>
              <w:tabs>
                <w:tab w:val="left" w:pos="993"/>
              </w:tabs>
              <w:ind w:firstLine="330"/>
              <w:jc w:val="center"/>
              <w:rPr>
                <w:color w:val="000000"/>
              </w:rPr>
            </w:pPr>
            <w:r>
              <w:rPr>
                <w:color w:val="000000"/>
              </w:rPr>
              <w:t>Angiologia/Cirurgia Vascular</w:t>
            </w:r>
          </w:p>
        </w:tc>
        <w:tc>
          <w:tcPr>
            <w:tcW w:w="1134" w:type="dxa"/>
          </w:tcPr>
          <w:p w14:paraId="50D6B380" w14:textId="77777777" w:rsidR="005953B5" w:rsidRPr="004971B6" w:rsidRDefault="005953B5" w:rsidP="006E6E0F">
            <w:pPr>
              <w:tabs>
                <w:tab w:val="left" w:pos="993"/>
              </w:tabs>
              <w:ind w:firstLine="330"/>
              <w:jc w:val="center"/>
              <w:rPr>
                <w:b/>
                <w:color w:val="000000"/>
              </w:rPr>
            </w:pPr>
            <w:r w:rsidRPr="004971B6">
              <w:rPr>
                <w:b/>
                <w:color w:val="000000"/>
              </w:rPr>
              <w:t>51</w:t>
            </w:r>
          </w:p>
        </w:tc>
        <w:tc>
          <w:tcPr>
            <w:tcW w:w="1128" w:type="dxa"/>
          </w:tcPr>
          <w:p w14:paraId="57B10A78" w14:textId="77777777" w:rsidR="005953B5" w:rsidRDefault="005953B5" w:rsidP="006E6E0F">
            <w:pPr>
              <w:tabs>
                <w:tab w:val="left" w:pos="993"/>
              </w:tabs>
              <w:ind w:firstLine="330"/>
              <w:jc w:val="center"/>
              <w:rPr>
                <w:color w:val="000000"/>
              </w:rPr>
            </w:pPr>
            <w:r>
              <w:rPr>
                <w:color w:val="000000"/>
              </w:rPr>
              <w:t>101</w:t>
            </w:r>
          </w:p>
        </w:tc>
        <w:tc>
          <w:tcPr>
            <w:tcW w:w="1282" w:type="dxa"/>
          </w:tcPr>
          <w:p w14:paraId="3DEB76AF" w14:textId="77777777" w:rsidR="005953B5" w:rsidRDefault="005953B5" w:rsidP="006E6E0F">
            <w:pPr>
              <w:tabs>
                <w:tab w:val="left" w:pos="993"/>
              </w:tabs>
              <w:ind w:firstLine="330"/>
              <w:jc w:val="center"/>
              <w:rPr>
                <w:color w:val="000000"/>
              </w:rPr>
            </w:pPr>
            <w:r>
              <w:rPr>
                <w:color w:val="000000"/>
              </w:rPr>
              <w:t>71</w:t>
            </w:r>
          </w:p>
        </w:tc>
        <w:tc>
          <w:tcPr>
            <w:tcW w:w="1474" w:type="dxa"/>
          </w:tcPr>
          <w:p w14:paraId="0D34F04B" w14:textId="77777777" w:rsidR="005953B5" w:rsidRDefault="005953B5" w:rsidP="006E6E0F">
            <w:pPr>
              <w:tabs>
                <w:tab w:val="left" w:pos="993"/>
              </w:tabs>
              <w:ind w:firstLine="330"/>
              <w:jc w:val="center"/>
              <w:rPr>
                <w:color w:val="000000"/>
              </w:rPr>
            </w:pPr>
            <w:r>
              <w:rPr>
                <w:color w:val="000000"/>
              </w:rPr>
              <w:t>59</w:t>
            </w:r>
          </w:p>
        </w:tc>
        <w:tc>
          <w:tcPr>
            <w:tcW w:w="1355" w:type="dxa"/>
          </w:tcPr>
          <w:p w14:paraId="42F3231F" w14:textId="77777777" w:rsidR="005953B5" w:rsidRPr="004971B6" w:rsidRDefault="005953B5" w:rsidP="006E6E0F">
            <w:pPr>
              <w:tabs>
                <w:tab w:val="left" w:pos="993"/>
              </w:tabs>
              <w:ind w:firstLine="330"/>
              <w:jc w:val="center"/>
              <w:rPr>
                <w:b/>
                <w:color w:val="000000"/>
              </w:rPr>
            </w:pPr>
            <w:r>
              <w:rPr>
                <w:b/>
                <w:color w:val="000000"/>
              </w:rPr>
              <w:t>58%</w:t>
            </w:r>
          </w:p>
        </w:tc>
      </w:tr>
      <w:tr w:rsidR="005953B5" w14:paraId="7F7C2A4D" w14:textId="77777777" w:rsidTr="006E6E0F">
        <w:tc>
          <w:tcPr>
            <w:tcW w:w="2830" w:type="dxa"/>
          </w:tcPr>
          <w:p w14:paraId="35B60FA1" w14:textId="77777777" w:rsidR="005953B5" w:rsidRDefault="005953B5" w:rsidP="006E6E0F">
            <w:pPr>
              <w:tabs>
                <w:tab w:val="left" w:pos="993"/>
              </w:tabs>
              <w:ind w:firstLine="330"/>
              <w:jc w:val="center"/>
              <w:rPr>
                <w:color w:val="000000"/>
              </w:rPr>
            </w:pPr>
            <w:r>
              <w:rPr>
                <w:color w:val="000000"/>
              </w:rPr>
              <w:lastRenderedPageBreak/>
              <w:t>Cardiologia</w:t>
            </w:r>
          </w:p>
        </w:tc>
        <w:tc>
          <w:tcPr>
            <w:tcW w:w="1134" w:type="dxa"/>
          </w:tcPr>
          <w:p w14:paraId="24826DB4" w14:textId="77777777" w:rsidR="005953B5" w:rsidRPr="004971B6" w:rsidRDefault="005953B5" w:rsidP="006E6E0F">
            <w:pPr>
              <w:tabs>
                <w:tab w:val="left" w:pos="993"/>
              </w:tabs>
              <w:ind w:firstLine="330"/>
              <w:jc w:val="center"/>
              <w:rPr>
                <w:b/>
                <w:color w:val="000000"/>
              </w:rPr>
            </w:pPr>
            <w:r w:rsidRPr="004971B6">
              <w:rPr>
                <w:b/>
                <w:color w:val="000000"/>
              </w:rPr>
              <w:t>260</w:t>
            </w:r>
          </w:p>
        </w:tc>
        <w:tc>
          <w:tcPr>
            <w:tcW w:w="1128" w:type="dxa"/>
          </w:tcPr>
          <w:p w14:paraId="3AB7608B" w14:textId="77777777" w:rsidR="005953B5" w:rsidRDefault="005953B5" w:rsidP="006E6E0F">
            <w:pPr>
              <w:tabs>
                <w:tab w:val="left" w:pos="993"/>
              </w:tabs>
              <w:ind w:firstLine="330"/>
              <w:jc w:val="center"/>
              <w:rPr>
                <w:color w:val="000000"/>
              </w:rPr>
            </w:pPr>
            <w:r>
              <w:rPr>
                <w:color w:val="000000"/>
              </w:rPr>
              <w:t>305</w:t>
            </w:r>
          </w:p>
        </w:tc>
        <w:tc>
          <w:tcPr>
            <w:tcW w:w="1282" w:type="dxa"/>
          </w:tcPr>
          <w:p w14:paraId="27FF7948" w14:textId="77777777" w:rsidR="005953B5" w:rsidRDefault="005953B5" w:rsidP="006E6E0F">
            <w:pPr>
              <w:tabs>
                <w:tab w:val="left" w:pos="993"/>
              </w:tabs>
              <w:ind w:firstLine="330"/>
              <w:jc w:val="center"/>
              <w:rPr>
                <w:color w:val="000000"/>
              </w:rPr>
            </w:pPr>
            <w:r>
              <w:rPr>
                <w:color w:val="000000"/>
              </w:rPr>
              <w:t>433</w:t>
            </w:r>
          </w:p>
        </w:tc>
        <w:tc>
          <w:tcPr>
            <w:tcW w:w="1474" w:type="dxa"/>
          </w:tcPr>
          <w:p w14:paraId="0EDC8F42" w14:textId="77777777" w:rsidR="005953B5" w:rsidRDefault="005953B5" w:rsidP="006E6E0F">
            <w:pPr>
              <w:tabs>
                <w:tab w:val="left" w:pos="993"/>
              </w:tabs>
              <w:ind w:firstLine="330"/>
              <w:jc w:val="center"/>
              <w:rPr>
                <w:color w:val="000000"/>
              </w:rPr>
            </w:pPr>
            <w:r>
              <w:rPr>
                <w:color w:val="000000"/>
              </w:rPr>
              <w:t>369</w:t>
            </w:r>
          </w:p>
        </w:tc>
        <w:tc>
          <w:tcPr>
            <w:tcW w:w="1355" w:type="dxa"/>
          </w:tcPr>
          <w:p w14:paraId="3E70911F" w14:textId="77777777" w:rsidR="005953B5" w:rsidRPr="004971B6" w:rsidRDefault="005953B5" w:rsidP="006E6E0F">
            <w:pPr>
              <w:tabs>
                <w:tab w:val="left" w:pos="993"/>
              </w:tabs>
              <w:ind w:firstLine="330"/>
              <w:jc w:val="center"/>
              <w:rPr>
                <w:b/>
                <w:color w:val="000000"/>
              </w:rPr>
            </w:pPr>
            <w:r>
              <w:rPr>
                <w:b/>
                <w:color w:val="000000"/>
              </w:rPr>
              <w:t>121%</w:t>
            </w:r>
          </w:p>
        </w:tc>
      </w:tr>
      <w:tr w:rsidR="005953B5" w14:paraId="5F102132" w14:textId="77777777" w:rsidTr="006E6E0F">
        <w:tc>
          <w:tcPr>
            <w:tcW w:w="2830" w:type="dxa"/>
          </w:tcPr>
          <w:p w14:paraId="596FB638" w14:textId="77777777" w:rsidR="005953B5" w:rsidRDefault="005953B5" w:rsidP="006E6E0F">
            <w:pPr>
              <w:tabs>
                <w:tab w:val="left" w:pos="993"/>
              </w:tabs>
              <w:ind w:firstLine="330"/>
              <w:jc w:val="center"/>
              <w:rPr>
                <w:color w:val="000000"/>
              </w:rPr>
            </w:pPr>
            <w:r>
              <w:rPr>
                <w:color w:val="000000"/>
              </w:rPr>
              <w:t>Coloproctologia</w:t>
            </w:r>
          </w:p>
        </w:tc>
        <w:tc>
          <w:tcPr>
            <w:tcW w:w="1134" w:type="dxa"/>
          </w:tcPr>
          <w:p w14:paraId="2DAE7210" w14:textId="77777777" w:rsidR="005953B5" w:rsidRPr="004971B6" w:rsidRDefault="005953B5" w:rsidP="006E6E0F">
            <w:pPr>
              <w:tabs>
                <w:tab w:val="left" w:pos="993"/>
              </w:tabs>
              <w:ind w:firstLine="330"/>
              <w:jc w:val="center"/>
              <w:rPr>
                <w:b/>
                <w:color w:val="000000"/>
              </w:rPr>
            </w:pPr>
            <w:r w:rsidRPr="004971B6">
              <w:rPr>
                <w:b/>
                <w:color w:val="000000"/>
              </w:rPr>
              <w:t>32</w:t>
            </w:r>
          </w:p>
        </w:tc>
        <w:tc>
          <w:tcPr>
            <w:tcW w:w="1128" w:type="dxa"/>
          </w:tcPr>
          <w:p w14:paraId="185AA2FC" w14:textId="77777777" w:rsidR="005953B5" w:rsidRDefault="005953B5" w:rsidP="006E6E0F">
            <w:pPr>
              <w:tabs>
                <w:tab w:val="left" w:pos="993"/>
              </w:tabs>
              <w:ind w:firstLine="330"/>
              <w:jc w:val="center"/>
              <w:rPr>
                <w:color w:val="000000"/>
              </w:rPr>
            </w:pPr>
            <w:r>
              <w:rPr>
                <w:color w:val="000000"/>
              </w:rPr>
              <w:t>50</w:t>
            </w:r>
          </w:p>
        </w:tc>
        <w:tc>
          <w:tcPr>
            <w:tcW w:w="1282" w:type="dxa"/>
          </w:tcPr>
          <w:p w14:paraId="682B68D9" w14:textId="77777777" w:rsidR="005953B5" w:rsidRDefault="005953B5" w:rsidP="006E6E0F">
            <w:pPr>
              <w:tabs>
                <w:tab w:val="left" w:pos="993"/>
              </w:tabs>
              <w:ind w:firstLine="330"/>
              <w:jc w:val="center"/>
              <w:rPr>
                <w:color w:val="000000"/>
              </w:rPr>
            </w:pPr>
            <w:r>
              <w:rPr>
                <w:color w:val="000000"/>
              </w:rPr>
              <w:t>35</w:t>
            </w:r>
          </w:p>
        </w:tc>
        <w:tc>
          <w:tcPr>
            <w:tcW w:w="1474" w:type="dxa"/>
          </w:tcPr>
          <w:p w14:paraId="64623BB9" w14:textId="77777777" w:rsidR="005953B5" w:rsidRDefault="005953B5" w:rsidP="006E6E0F">
            <w:pPr>
              <w:tabs>
                <w:tab w:val="left" w:pos="993"/>
              </w:tabs>
              <w:ind w:firstLine="330"/>
              <w:jc w:val="center"/>
              <w:rPr>
                <w:color w:val="000000"/>
              </w:rPr>
            </w:pPr>
            <w:r>
              <w:rPr>
                <w:color w:val="000000"/>
              </w:rPr>
              <w:t>30</w:t>
            </w:r>
          </w:p>
        </w:tc>
        <w:tc>
          <w:tcPr>
            <w:tcW w:w="1355" w:type="dxa"/>
          </w:tcPr>
          <w:p w14:paraId="279A21D1" w14:textId="77777777" w:rsidR="005953B5" w:rsidRPr="004971B6" w:rsidRDefault="005953B5" w:rsidP="006E6E0F">
            <w:pPr>
              <w:tabs>
                <w:tab w:val="left" w:pos="993"/>
              </w:tabs>
              <w:ind w:firstLine="330"/>
              <w:jc w:val="center"/>
              <w:rPr>
                <w:b/>
                <w:color w:val="000000"/>
              </w:rPr>
            </w:pPr>
            <w:r>
              <w:rPr>
                <w:b/>
                <w:color w:val="000000"/>
              </w:rPr>
              <w:t>60%</w:t>
            </w:r>
          </w:p>
        </w:tc>
      </w:tr>
      <w:tr w:rsidR="005953B5" w14:paraId="4BABA81F" w14:textId="77777777" w:rsidTr="006E6E0F">
        <w:tc>
          <w:tcPr>
            <w:tcW w:w="2830" w:type="dxa"/>
          </w:tcPr>
          <w:p w14:paraId="08D665F1" w14:textId="77777777" w:rsidR="005953B5" w:rsidRDefault="005953B5" w:rsidP="006E6E0F">
            <w:pPr>
              <w:tabs>
                <w:tab w:val="left" w:pos="993"/>
              </w:tabs>
              <w:ind w:firstLine="330"/>
              <w:jc w:val="center"/>
              <w:rPr>
                <w:color w:val="000000"/>
              </w:rPr>
            </w:pPr>
            <w:r>
              <w:rPr>
                <w:color w:val="000000"/>
              </w:rPr>
              <w:t>Clinico Geral/linha do Cuidado</w:t>
            </w:r>
          </w:p>
        </w:tc>
        <w:tc>
          <w:tcPr>
            <w:tcW w:w="1134" w:type="dxa"/>
          </w:tcPr>
          <w:p w14:paraId="24117BCF" w14:textId="77777777" w:rsidR="005953B5" w:rsidRPr="004971B6" w:rsidRDefault="005953B5" w:rsidP="006E6E0F">
            <w:pPr>
              <w:tabs>
                <w:tab w:val="left" w:pos="993"/>
              </w:tabs>
              <w:ind w:firstLine="330"/>
              <w:jc w:val="center"/>
              <w:rPr>
                <w:b/>
                <w:color w:val="000000"/>
              </w:rPr>
            </w:pPr>
            <w:r w:rsidRPr="004971B6">
              <w:rPr>
                <w:b/>
                <w:color w:val="000000"/>
              </w:rPr>
              <w:t>162</w:t>
            </w:r>
          </w:p>
        </w:tc>
        <w:tc>
          <w:tcPr>
            <w:tcW w:w="1128" w:type="dxa"/>
          </w:tcPr>
          <w:p w14:paraId="4DC782F3" w14:textId="77777777" w:rsidR="005953B5" w:rsidRDefault="005953B5" w:rsidP="006E6E0F">
            <w:pPr>
              <w:tabs>
                <w:tab w:val="left" w:pos="993"/>
              </w:tabs>
              <w:ind w:firstLine="330"/>
              <w:jc w:val="center"/>
              <w:rPr>
                <w:color w:val="000000"/>
              </w:rPr>
            </w:pPr>
            <w:r>
              <w:rPr>
                <w:color w:val="000000"/>
              </w:rPr>
              <w:t>371</w:t>
            </w:r>
          </w:p>
        </w:tc>
        <w:tc>
          <w:tcPr>
            <w:tcW w:w="1282" w:type="dxa"/>
          </w:tcPr>
          <w:p w14:paraId="79F77A71" w14:textId="77777777" w:rsidR="005953B5" w:rsidRDefault="005953B5" w:rsidP="006E6E0F">
            <w:pPr>
              <w:tabs>
                <w:tab w:val="left" w:pos="993"/>
              </w:tabs>
              <w:ind w:firstLine="330"/>
              <w:jc w:val="center"/>
              <w:rPr>
                <w:color w:val="000000"/>
              </w:rPr>
            </w:pPr>
            <w:r>
              <w:rPr>
                <w:color w:val="000000"/>
              </w:rPr>
              <w:t>315</w:t>
            </w:r>
          </w:p>
        </w:tc>
        <w:tc>
          <w:tcPr>
            <w:tcW w:w="1474" w:type="dxa"/>
          </w:tcPr>
          <w:p w14:paraId="26213CE9" w14:textId="77777777" w:rsidR="005953B5" w:rsidRDefault="005953B5" w:rsidP="006E6E0F">
            <w:pPr>
              <w:tabs>
                <w:tab w:val="left" w:pos="993"/>
              </w:tabs>
              <w:ind w:firstLine="330"/>
              <w:jc w:val="center"/>
              <w:rPr>
                <w:color w:val="000000"/>
              </w:rPr>
            </w:pPr>
            <w:r>
              <w:rPr>
                <w:color w:val="000000"/>
              </w:rPr>
              <w:t>254</w:t>
            </w:r>
          </w:p>
        </w:tc>
        <w:tc>
          <w:tcPr>
            <w:tcW w:w="1355" w:type="dxa"/>
          </w:tcPr>
          <w:p w14:paraId="642A73DC" w14:textId="77777777" w:rsidR="005953B5" w:rsidRPr="004971B6" w:rsidRDefault="005953B5" w:rsidP="006E6E0F">
            <w:pPr>
              <w:tabs>
                <w:tab w:val="left" w:pos="993"/>
              </w:tabs>
              <w:ind w:firstLine="330"/>
              <w:jc w:val="center"/>
              <w:rPr>
                <w:b/>
                <w:color w:val="000000"/>
              </w:rPr>
            </w:pPr>
            <w:r>
              <w:rPr>
                <w:b/>
                <w:color w:val="000000"/>
              </w:rPr>
              <w:t>68%</w:t>
            </w:r>
          </w:p>
        </w:tc>
      </w:tr>
      <w:tr w:rsidR="005953B5" w14:paraId="3B3572A4" w14:textId="77777777" w:rsidTr="006E6E0F">
        <w:tc>
          <w:tcPr>
            <w:tcW w:w="2830" w:type="dxa"/>
          </w:tcPr>
          <w:p w14:paraId="135D8801" w14:textId="77777777" w:rsidR="005953B5" w:rsidRDefault="005953B5" w:rsidP="006E6E0F">
            <w:pPr>
              <w:tabs>
                <w:tab w:val="left" w:pos="993"/>
              </w:tabs>
              <w:ind w:firstLine="330"/>
              <w:jc w:val="center"/>
              <w:rPr>
                <w:color w:val="000000"/>
              </w:rPr>
            </w:pPr>
            <w:r>
              <w:rPr>
                <w:color w:val="000000"/>
              </w:rPr>
              <w:t>Dermatologia</w:t>
            </w:r>
          </w:p>
        </w:tc>
        <w:tc>
          <w:tcPr>
            <w:tcW w:w="1134" w:type="dxa"/>
          </w:tcPr>
          <w:p w14:paraId="06374092" w14:textId="77777777" w:rsidR="005953B5" w:rsidRPr="004971B6" w:rsidRDefault="005953B5" w:rsidP="006E6E0F">
            <w:pPr>
              <w:tabs>
                <w:tab w:val="left" w:pos="993"/>
              </w:tabs>
              <w:ind w:firstLine="330"/>
              <w:jc w:val="center"/>
              <w:rPr>
                <w:b/>
                <w:color w:val="000000"/>
              </w:rPr>
            </w:pPr>
            <w:r w:rsidRPr="004971B6">
              <w:rPr>
                <w:b/>
                <w:color w:val="000000"/>
              </w:rPr>
              <w:t>77</w:t>
            </w:r>
          </w:p>
        </w:tc>
        <w:tc>
          <w:tcPr>
            <w:tcW w:w="1128" w:type="dxa"/>
          </w:tcPr>
          <w:p w14:paraId="10B4C8FB" w14:textId="77777777" w:rsidR="005953B5" w:rsidRDefault="005953B5" w:rsidP="006E6E0F">
            <w:pPr>
              <w:tabs>
                <w:tab w:val="left" w:pos="993"/>
              </w:tabs>
              <w:ind w:firstLine="330"/>
              <w:jc w:val="center"/>
              <w:rPr>
                <w:color w:val="000000"/>
              </w:rPr>
            </w:pPr>
            <w:r>
              <w:rPr>
                <w:color w:val="000000"/>
              </w:rPr>
              <w:t>326</w:t>
            </w:r>
          </w:p>
        </w:tc>
        <w:tc>
          <w:tcPr>
            <w:tcW w:w="1282" w:type="dxa"/>
          </w:tcPr>
          <w:p w14:paraId="028EF18C" w14:textId="77777777" w:rsidR="005953B5" w:rsidRDefault="005953B5" w:rsidP="006E6E0F">
            <w:pPr>
              <w:tabs>
                <w:tab w:val="left" w:pos="993"/>
              </w:tabs>
              <w:ind w:firstLine="330"/>
              <w:jc w:val="center"/>
              <w:rPr>
                <w:color w:val="000000"/>
              </w:rPr>
            </w:pPr>
            <w:r>
              <w:rPr>
                <w:color w:val="000000"/>
              </w:rPr>
              <w:t>375</w:t>
            </w:r>
          </w:p>
        </w:tc>
        <w:tc>
          <w:tcPr>
            <w:tcW w:w="1474" w:type="dxa"/>
          </w:tcPr>
          <w:p w14:paraId="40D5295A" w14:textId="77777777" w:rsidR="005953B5" w:rsidRDefault="005953B5" w:rsidP="006E6E0F">
            <w:pPr>
              <w:tabs>
                <w:tab w:val="left" w:pos="993"/>
              </w:tabs>
              <w:ind w:firstLine="330"/>
              <w:jc w:val="center"/>
              <w:rPr>
                <w:color w:val="000000"/>
              </w:rPr>
            </w:pPr>
            <w:r>
              <w:rPr>
                <w:color w:val="000000"/>
              </w:rPr>
              <w:t>268</w:t>
            </w:r>
          </w:p>
        </w:tc>
        <w:tc>
          <w:tcPr>
            <w:tcW w:w="1355" w:type="dxa"/>
          </w:tcPr>
          <w:p w14:paraId="4CA042F4" w14:textId="77777777" w:rsidR="005953B5" w:rsidRPr="004971B6" w:rsidRDefault="005953B5" w:rsidP="006E6E0F">
            <w:pPr>
              <w:tabs>
                <w:tab w:val="left" w:pos="993"/>
              </w:tabs>
              <w:ind w:firstLine="330"/>
              <w:jc w:val="center"/>
              <w:rPr>
                <w:b/>
                <w:color w:val="000000"/>
              </w:rPr>
            </w:pPr>
            <w:r>
              <w:rPr>
                <w:b/>
                <w:color w:val="000000"/>
              </w:rPr>
              <w:t>82%</w:t>
            </w:r>
          </w:p>
        </w:tc>
      </w:tr>
      <w:tr w:rsidR="005953B5" w14:paraId="0A660AF7" w14:textId="77777777" w:rsidTr="006E6E0F">
        <w:tc>
          <w:tcPr>
            <w:tcW w:w="2830" w:type="dxa"/>
          </w:tcPr>
          <w:p w14:paraId="0C7BDBEB" w14:textId="77777777" w:rsidR="005953B5" w:rsidRDefault="005953B5" w:rsidP="006E6E0F">
            <w:pPr>
              <w:tabs>
                <w:tab w:val="left" w:pos="993"/>
              </w:tabs>
              <w:ind w:firstLine="330"/>
              <w:jc w:val="center"/>
              <w:rPr>
                <w:color w:val="000000"/>
              </w:rPr>
            </w:pPr>
            <w:r>
              <w:rPr>
                <w:color w:val="000000"/>
              </w:rPr>
              <w:t>Endocrinologia</w:t>
            </w:r>
          </w:p>
        </w:tc>
        <w:tc>
          <w:tcPr>
            <w:tcW w:w="1134" w:type="dxa"/>
          </w:tcPr>
          <w:p w14:paraId="06B06DCA" w14:textId="77777777" w:rsidR="005953B5" w:rsidRPr="004971B6" w:rsidRDefault="005953B5" w:rsidP="006E6E0F">
            <w:pPr>
              <w:tabs>
                <w:tab w:val="left" w:pos="993"/>
              </w:tabs>
              <w:ind w:firstLine="330"/>
              <w:jc w:val="center"/>
              <w:rPr>
                <w:b/>
                <w:color w:val="000000"/>
              </w:rPr>
            </w:pPr>
            <w:r w:rsidRPr="004971B6">
              <w:rPr>
                <w:b/>
                <w:color w:val="000000"/>
              </w:rPr>
              <w:t>179</w:t>
            </w:r>
          </w:p>
        </w:tc>
        <w:tc>
          <w:tcPr>
            <w:tcW w:w="1128" w:type="dxa"/>
          </w:tcPr>
          <w:p w14:paraId="39708053" w14:textId="77777777" w:rsidR="005953B5" w:rsidRDefault="005953B5" w:rsidP="006E6E0F">
            <w:pPr>
              <w:tabs>
                <w:tab w:val="left" w:pos="993"/>
              </w:tabs>
              <w:ind w:firstLine="330"/>
              <w:jc w:val="center"/>
              <w:rPr>
                <w:color w:val="000000"/>
              </w:rPr>
            </w:pPr>
            <w:r>
              <w:rPr>
                <w:color w:val="000000"/>
              </w:rPr>
              <w:t>506</w:t>
            </w:r>
          </w:p>
        </w:tc>
        <w:tc>
          <w:tcPr>
            <w:tcW w:w="1282" w:type="dxa"/>
          </w:tcPr>
          <w:p w14:paraId="2BF7D4DC" w14:textId="77777777" w:rsidR="005953B5" w:rsidRDefault="005953B5" w:rsidP="006E6E0F">
            <w:pPr>
              <w:tabs>
                <w:tab w:val="left" w:pos="993"/>
              </w:tabs>
              <w:ind w:firstLine="330"/>
              <w:jc w:val="center"/>
              <w:rPr>
                <w:color w:val="000000"/>
              </w:rPr>
            </w:pPr>
            <w:r>
              <w:rPr>
                <w:color w:val="000000"/>
              </w:rPr>
              <w:t>543</w:t>
            </w:r>
          </w:p>
        </w:tc>
        <w:tc>
          <w:tcPr>
            <w:tcW w:w="1474" w:type="dxa"/>
          </w:tcPr>
          <w:p w14:paraId="5DADB431" w14:textId="77777777" w:rsidR="005953B5" w:rsidRDefault="005953B5" w:rsidP="006E6E0F">
            <w:pPr>
              <w:tabs>
                <w:tab w:val="left" w:pos="993"/>
              </w:tabs>
              <w:ind w:firstLine="330"/>
              <w:jc w:val="center"/>
              <w:rPr>
                <w:color w:val="000000"/>
              </w:rPr>
            </w:pPr>
            <w:r>
              <w:rPr>
                <w:color w:val="000000"/>
              </w:rPr>
              <w:t>416</w:t>
            </w:r>
          </w:p>
        </w:tc>
        <w:tc>
          <w:tcPr>
            <w:tcW w:w="1355" w:type="dxa"/>
          </w:tcPr>
          <w:p w14:paraId="6BE6A573" w14:textId="77777777" w:rsidR="005953B5" w:rsidRPr="004971B6" w:rsidRDefault="005953B5" w:rsidP="006E6E0F">
            <w:pPr>
              <w:tabs>
                <w:tab w:val="left" w:pos="993"/>
              </w:tabs>
              <w:ind w:firstLine="330"/>
              <w:jc w:val="center"/>
              <w:rPr>
                <w:b/>
                <w:color w:val="000000"/>
              </w:rPr>
            </w:pPr>
            <w:r>
              <w:rPr>
                <w:b/>
                <w:color w:val="000000"/>
              </w:rPr>
              <w:t>82%</w:t>
            </w:r>
          </w:p>
        </w:tc>
      </w:tr>
      <w:tr w:rsidR="005953B5" w14:paraId="49FB6810" w14:textId="77777777" w:rsidTr="006E6E0F">
        <w:tc>
          <w:tcPr>
            <w:tcW w:w="2830" w:type="dxa"/>
          </w:tcPr>
          <w:p w14:paraId="07BF65A6" w14:textId="695FC2C2" w:rsidR="005953B5" w:rsidRDefault="005953B5" w:rsidP="006E6E0F">
            <w:pPr>
              <w:tabs>
                <w:tab w:val="left" w:pos="993"/>
              </w:tabs>
              <w:ind w:firstLine="330"/>
              <w:jc w:val="center"/>
              <w:rPr>
                <w:color w:val="000000"/>
              </w:rPr>
            </w:pPr>
            <w:r>
              <w:rPr>
                <w:color w:val="000000"/>
              </w:rPr>
              <w:t>Gastroenterologia</w:t>
            </w:r>
          </w:p>
        </w:tc>
        <w:tc>
          <w:tcPr>
            <w:tcW w:w="1134" w:type="dxa"/>
          </w:tcPr>
          <w:p w14:paraId="54AB4275" w14:textId="77777777" w:rsidR="005953B5" w:rsidRPr="004971B6" w:rsidRDefault="005953B5" w:rsidP="006E6E0F">
            <w:pPr>
              <w:tabs>
                <w:tab w:val="left" w:pos="993"/>
              </w:tabs>
              <w:ind w:firstLine="330"/>
              <w:jc w:val="center"/>
              <w:rPr>
                <w:b/>
                <w:color w:val="000000"/>
              </w:rPr>
            </w:pPr>
            <w:r w:rsidRPr="004971B6">
              <w:rPr>
                <w:b/>
                <w:color w:val="000000"/>
              </w:rPr>
              <w:t>94</w:t>
            </w:r>
          </w:p>
        </w:tc>
        <w:tc>
          <w:tcPr>
            <w:tcW w:w="1128" w:type="dxa"/>
          </w:tcPr>
          <w:p w14:paraId="49216256" w14:textId="77777777" w:rsidR="005953B5" w:rsidRDefault="005953B5" w:rsidP="006E6E0F">
            <w:pPr>
              <w:tabs>
                <w:tab w:val="left" w:pos="993"/>
              </w:tabs>
              <w:ind w:firstLine="330"/>
              <w:jc w:val="center"/>
              <w:rPr>
                <w:color w:val="000000"/>
              </w:rPr>
            </w:pPr>
            <w:r>
              <w:rPr>
                <w:color w:val="000000"/>
              </w:rPr>
              <w:t>240</w:t>
            </w:r>
          </w:p>
        </w:tc>
        <w:tc>
          <w:tcPr>
            <w:tcW w:w="1282" w:type="dxa"/>
          </w:tcPr>
          <w:p w14:paraId="20C6634C" w14:textId="77777777" w:rsidR="005953B5" w:rsidRDefault="005953B5" w:rsidP="006E6E0F">
            <w:pPr>
              <w:tabs>
                <w:tab w:val="left" w:pos="993"/>
              </w:tabs>
              <w:ind w:firstLine="330"/>
              <w:jc w:val="center"/>
              <w:rPr>
                <w:color w:val="000000"/>
              </w:rPr>
            </w:pPr>
            <w:r>
              <w:rPr>
                <w:color w:val="000000"/>
              </w:rPr>
              <w:t>247</w:t>
            </w:r>
          </w:p>
        </w:tc>
        <w:tc>
          <w:tcPr>
            <w:tcW w:w="1474" w:type="dxa"/>
          </w:tcPr>
          <w:p w14:paraId="75DC1D38" w14:textId="77777777" w:rsidR="005953B5" w:rsidRDefault="005953B5" w:rsidP="006E6E0F">
            <w:pPr>
              <w:tabs>
                <w:tab w:val="left" w:pos="993"/>
              </w:tabs>
              <w:ind w:firstLine="330"/>
              <w:jc w:val="center"/>
              <w:rPr>
                <w:color w:val="000000"/>
              </w:rPr>
            </w:pPr>
            <w:r>
              <w:rPr>
                <w:color w:val="000000"/>
              </w:rPr>
              <w:t>204</w:t>
            </w:r>
          </w:p>
        </w:tc>
        <w:tc>
          <w:tcPr>
            <w:tcW w:w="1355" w:type="dxa"/>
          </w:tcPr>
          <w:p w14:paraId="1859D98B" w14:textId="77777777" w:rsidR="005953B5" w:rsidRPr="004971B6" w:rsidRDefault="005953B5" w:rsidP="006E6E0F">
            <w:pPr>
              <w:tabs>
                <w:tab w:val="left" w:pos="993"/>
              </w:tabs>
              <w:ind w:firstLine="330"/>
              <w:jc w:val="center"/>
              <w:rPr>
                <w:b/>
                <w:color w:val="000000"/>
              </w:rPr>
            </w:pPr>
            <w:r>
              <w:rPr>
                <w:b/>
                <w:color w:val="000000"/>
              </w:rPr>
              <w:t>85%</w:t>
            </w:r>
          </w:p>
        </w:tc>
      </w:tr>
      <w:tr w:rsidR="005953B5" w14:paraId="3FD55D31" w14:textId="77777777" w:rsidTr="006E6E0F">
        <w:tc>
          <w:tcPr>
            <w:tcW w:w="2830" w:type="dxa"/>
          </w:tcPr>
          <w:p w14:paraId="4CD3FAFD" w14:textId="77777777" w:rsidR="005953B5" w:rsidRDefault="005953B5" w:rsidP="006E6E0F">
            <w:pPr>
              <w:tabs>
                <w:tab w:val="left" w:pos="993"/>
              </w:tabs>
              <w:ind w:firstLine="330"/>
              <w:jc w:val="center"/>
              <w:rPr>
                <w:color w:val="000000"/>
              </w:rPr>
            </w:pPr>
            <w:r>
              <w:rPr>
                <w:color w:val="000000"/>
              </w:rPr>
              <w:t>Ginecologia</w:t>
            </w:r>
          </w:p>
        </w:tc>
        <w:tc>
          <w:tcPr>
            <w:tcW w:w="1134" w:type="dxa"/>
          </w:tcPr>
          <w:p w14:paraId="7B509931" w14:textId="77777777" w:rsidR="005953B5" w:rsidRPr="004971B6" w:rsidRDefault="005953B5" w:rsidP="006E6E0F">
            <w:pPr>
              <w:tabs>
                <w:tab w:val="left" w:pos="993"/>
              </w:tabs>
              <w:ind w:firstLine="330"/>
              <w:jc w:val="center"/>
              <w:rPr>
                <w:b/>
                <w:color w:val="000000"/>
              </w:rPr>
            </w:pPr>
            <w:r w:rsidRPr="004971B6">
              <w:rPr>
                <w:b/>
                <w:color w:val="000000"/>
              </w:rPr>
              <w:t>191</w:t>
            </w:r>
          </w:p>
        </w:tc>
        <w:tc>
          <w:tcPr>
            <w:tcW w:w="1128" w:type="dxa"/>
          </w:tcPr>
          <w:p w14:paraId="5E11F279" w14:textId="77777777" w:rsidR="005953B5" w:rsidRDefault="005953B5" w:rsidP="006E6E0F">
            <w:pPr>
              <w:tabs>
                <w:tab w:val="left" w:pos="993"/>
              </w:tabs>
              <w:ind w:firstLine="330"/>
              <w:jc w:val="center"/>
              <w:rPr>
                <w:color w:val="000000"/>
              </w:rPr>
            </w:pPr>
            <w:r>
              <w:rPr>
                <w:color w:val="000000"/>
              </w:rPr>
              <w:t>214</w:t>
            </w:r>
          </w:p>
        </w:tc>
        <w:tc>
          <w:tcPr>
            <w:tcW w:w="1282" w:type="dxa"/>
          </w:tcPr>
          <w:p w14:paraId="718FE797" w14:textId="77777777" w:rsidR="005953B5" w:rsidRDefault="005953B5" w:rsidP="006E6E0F">
            <w:pPr>
              <w:tabs>
                <w:tab w:val="left" w:pos="993"/>
              </w:tabs>
              <w:ind w:firstLine="330"/>
              <w:jc w:val="center"/>
              <w:rPr>
                <w:color w:val="000000"/>
              </w:rPr>
            </w:pPr>
            <w:r>
              <w:rPr>
                <w:color w:val="000000"/>
              </w:rPr>
              <w:t>202</w:t>
            </w:r>
          </w:p>
        </w:tc>
        <w:tc>
          <w:tcPr>
            <w:tcW w:w="1474" w:type="dxa"/>
          </w:tcPr>
          <w:p w14:paraId="38B491AE" w14:textId="77777777" w:rsidR="005953B5" w:rsidRDefault="005953B5" w:rsidP="006E6E0F">
            <w:pPr>
              <w:tabs>
                <w:tab w:val="left" w:pos="993"/>
              </w:tabs>
              <w:ind w:firstLine="330"/>
              <w:jc w:val="center"/>
              <w:rPr>
                <w:color w:val="000000"/>
              </w:rPr>
            </w:pPr>
            <w:r>
              <w:rPr>
                <w:color w:val="000000"/>
              </w:rPr>
              <w:t>155</w:t>
            </w:r>
          </w:p>
        </w:tc>
        <w:tc>
          <w:tcPr>
            <w:tcW w:w="1355" w:type="dxa"/>
          </w:tcPr>
          <w:p w14:paraId="02458393" w14:textId="77777777" w:rsidR="005953B5" w:rsidRPr="004971B6" w:rsidRDefault="005953B5" w:rsidP="006E6E0F">
            <w:pPr>
              <w:tabs>
                <w:tab w:val="left" w:pos="993"/>
              </w:tabs>
              <w:ind w:firstLine="330"/>
              <w:jc w:val="center"/>
              <w:rPr>
                <w:b/>
                <w:color w:val="000000"/>
              </w:rPr>
            </w:pPr>
            <w:r>
              <w:rPr>
                <w:b/>
                <w:color w:val="000000"/>
              </w:rPr>
              <w:t>72%</w:t>
            </w:r>
          </w:p>
        </w:tc>
      </w:tr>
      <w:tr w:rsidR="005953B5" w14:paraId="070876EC" w14:textId="77777777" w:rsidTr="006E6E0F">
        <w:tc>
          <w:tcPr>
            <w:tcW w:w="2830" w:type="dxa"/>
          </w:tcPr>
          <w:p w14:paraId="776502E2" w14:textId="77777777" w:rsidR="005953B5" w:rsidRDefault="005953B5" w:rsidP="006E6E0F">
            <w:pPr>
              <w:tabs>
                <w:tab w:val="left" w:pos="993"/>
              </w:tabs>
              <w:ind w:firstLine="330"/>
              <w:jc w:val="center"/>
              <w:rPr>
                <w:color w:val="000000"/>
              </w:rPr>
            </w:pPr>
            <w:r>
              <w:rPr>
                <w:color w:val="000000"/>
              </w:rPr>
              <w:t>Hematologia</w:t>
            </w:r>
          </w:p>
        </w:tc>
        <w:tc>
          <w:tcPr>
            <w:tcW w:w="1134" w:type="dxa"/>
          </w:tcPr>
          <w:p w14:paraId="792C8006" w14:textId="77777777" w:rsidR="005953B5" w:rsidRPr="004971B6" w:rsidRDefault="005953B5" w:rsidP="006E6E0F">
            <w:pPr>
              <w:tabs>
                <w:tab w:val="left" w:pos="993"/>
              </w:tabs>
              <w:ind w:firstLine="330"/>
              <w:jc w:val="center"/>
              <w:rPr>
                <w:b/>
                <w:color w:val="000000"/>
              </w:rPr>
            </w:pPr>
            <w:r w:rsidRPr="004971B6">
              <w:rPr>
                <w:b/>
                <w:color w:val="000000"/>
              </w:rPr>
              <w:t>32</w:t>
            </w:r>
          </w:p>
        </w:tc>
        <w:tc>
          <w:tcPr>
            <w:tcW w:w="1128" w:type="dxa"/>
          </w:tcPr>
          <w:p w14:paraId="3B3863FC" w14:textId="77777777" w:rsidR="005953B5" w:rsidRDefault="005953B5" w:rsidP="006E6E0F">
            <w:pPr>
              <w:tabs>
                <w:tab w:val="left" w:pos="993"/>
              </w:tabs>
              <w:ind w:firstLine="330"/>
              <w:jc w:val="center"/>
              <w:rPr>
                <w:color w:val="000000"/>
              </w:rPr>
            </w:pPr>
            <w:r>
              <w:rPr>
                <w:color w:val="000000"/>
              </w:rPr>
              <w:t>32</w:t>
            </w:r>
          </w:p>
        </w:tc>
        <w:tc>
          <w:tcPr>
            <w:tcW w:w="1282" w:type="dxa"/>
          </w:tcPr>
          <w:p w14:paraId="7D60937C" w14:textId="77777777" w:rsidR="005953B5" w:rsidRDefault="005953B5" w:rsidP="006E6E0F">
            <w:pPr>
              <w:tabs>
                <w:tab w:val="left" w:pos="993"/>
              </w:tabs>
              <w:ind w:firstLine="330"/>
              <w:jc w:val="center"/>
              <w:rPr>
                <w:color w:val="000000"/>
              </w:rPr>
            </w:pPr>
            <w:r>
              <w:rPr>
                <w:color w:val="000000"/>
              </w:rPr>
              <w:t>27</w:t>
            </w:r>
          </w:p>
        </w:tc>
        <w:tc>
          <w:tcPr>
            <w:tcW w:w="1474" w:type="dxa"/>
          </w:tcPr>
          <w:p w14:paraId="7D06ED2F" w14:textId="77777777" w:rsidR="005953B5" w:rsidRDefault="005953B5" w:rsidP="006E6E0F">
            <w:pPr>
              <w:tabs>
                <w:tab w:val="left" w:pos="993"/>
              </w:tabs>
              <w:ind w:firstLine="330"/>
              <w:jc w:val="center"/>
              <w:rPr>
                <w:color w:val="000000"/>
              </w:rPr>
            </w:pPr>
            <w:r>
              <w:rPr>
                <w:color w:val="000000"/>
              </w:rPr>
              <w:t>23</w:t>
            </w:r>
          </w:p>
        </w:tc>
        <w:tc>
          <w:tcPr>
            <w:tcW w:w="1355" w:type="dxa"/>
          </w:tcPr>
          <w:p w14:paraId="0DC62F12" w14:textId="77777777" w:rsidR="005953B5" w:rsidRPr="004971B6" w:rsidRDefault="005953B5" w:rsidP="006E6E0F">
            <w:pPr>
              <w:tabs>
                <w:tab w:val="left" w:pos="993"/>
              </w:tabs>
              <w:ind w:firstLine="330"/>
              <w:jc w:val="center"/>
              <w:rPr>
                <w:b/>
                <w:color w:val="000000"/>
              </w:rPr>
            </w:pPr>
            <w:r>
              <w:rPr>
                <w:b/>
                <w:color w:val="000000"/>
              </w:rPr>
              <w:t>72%</w:t>
            </w:r>
          </w:p>
        </w:tc>
      </w:tr>
      <w:tr w:rsidR="005953B5" w14:paraId="05309476" w14:textId="77777777" w:rsidTr="006E6E0F">
        <w:tc>
          <w:tcPr>
            <w:tcW w:w="2830" w:type="dxa"/>
          </w:tcPr>
          <w:p w14:paraId="6AC6E3BE" w14:textId="77777777" w:rsidR="005953B5" w:rsidRDefault="005953B5" w:rsidP="006E6E0F">
            <w:pPr>
              <w:tabs>
                <w:tab w:val="left" w:pos="993"/>
              </w:tabs>
              <w:ind w:firstLine="330"/>
              <w:jc w:val="center"/>
              <w:rPr>
                <w:color w:val="000000"/>
              </w:rPr>
            </w:pPr>
            <w:r>
              <w:rPr>
                <w:color w:val="000000"/>
              </w:rPr>
              <w:t>Infectologia</w:t>
            </w:r>
          </w:p>
        </w:tc>
        <w:tc>
          <w:tcPr>
            <w:tcW w:w="1134" w:type="dxa"/>
          </w:tcPr>
          <w:p w14:paraId="6B1BF013" w14:textId="77777777" w:rsidR="005953B5" w:rsidRPr="004971B6" w:rsidRDefault="005953B5" w:rsidP="006E6E0F">
            <w:pPr>
              <w:tabs>
                <w:tab w:val="left" w:pos="993"/>
              </w:tabs>
              <w:ind w:firstLine="330"/>
              <w:jc w:val="center"/>
              <w:rPr>
                <w:b/>
                <w:color w:val="000000"/>
              </w:rPr>
            </w:pPr>
            <w:r w:rsidRPr="004971B6">
              <w:rPr>
                <w:b/>
                <w:color w:val="000000"/>
              </w:rPr>
              <w:t>32</w:t>
            </w:r>
          </w:p>
        </w:tc>
        <w:tc>
          <w:tcPr>
            <w:tcW w:w="1128" w:type="dxa"/>
          </w:tcPr>
          <w:p w14:paraId="29D5F314" w14:textId="77777777" w:rsidR="005953B5" w:rsidRDefault="005953B5" w:rsidP="006E6E0F">
            <w:pPr>
              <w:tabs>
                <w:tab w:val="left" w:pos="993"/>
              </w:tabs>
              <w:ind w:firstLine="330"/>
              <w:jc w:val="center"/>
              <w:rPr>
                <w:color w:val="000000"/>
              </w:rPr>
            </w:pPr>
            <w:r>
              <w:rPr>
                <w:color w:val="000000"/>
              </w:rPr>
              <w:t>34</w:t>
            </w:r>
          </w:p>
        </w:tc>
        <w:tc>
          <w:tcPr>
            <w:tcW w:w="1282" w:type="dxa"/>
          </w:tcPr>
          <w:p w14:paraId="0FDB0895" w14:textId="77777777" w:rsidR="005953B5" w:rsidRDefault="005953B5" w:rsidP="006E6E0F">
            <w:pPr>
              <w:tabs>
                <w:tab w:val="left" w:pos="993"/>
              </w:tabs>
              <w:ind w:firstLine="330"/>
              <w:jc w:val="center"/>
              <w:rPr>
                <w:color w:val="000000"/>
              </w:rPr>
            </w:pPr>
            <w:r>
              <w:rPr>
                <w:color w:val="000000"/>
              </w:rPr>
              <w:t>4</w:t>
            </w:r>
          </w:p>
        </w:tc>
        <w:tc>
          <w:tcPr>
            <w:tcW w:w="1474" w:type="dxa"/>
          </w:tcPr>
          <w:p w14:paraId="60E4E616" w14:textId="77777777" w:rsidR="005953B5" w:rsidRDefault="005953B5" w:rsidP="006E6E0F">
            <w:pPr>
              <w:tabs>
                <w:tab w:val="left" w:pos="993"/>
              </w:tabs>
              <w:ind w:firstLine="330"/>
              <w:jc w:val="center"/>
              <w:rPr>
                <w:color w:val="000000"/>
              </w:rPr>
            </w:pPr>
            <w:r>
              <w:rPr>
                <w:color w:val="000000"/>
              </w:rPr>
              <w:t>4</w:t>
            </w:r>
          </w:p>
        </w:tc>
        <w:tc>
          <w:tcPr>
            <w:tcW w:w="1355" w:type="dxa"/>
          </w:tcPr>
          <w:p w14:paraId="485BCF68" w14:textId="77777777" w:rsidR="005953B5" w:rsidRPr="004971B6" w:rsidRDefault="005953B5" w:rsidP="006E6E0F">
            <w:pPr>
              <w:tabs>
                <w:tab w:val="left" w:pos="993"/>
              </w:tabs>
              <w:ind w:firstLine="330"/>
              <w:jc w:val="center"/>
              <w:rPr>
                <w:b/>
                <w:color w:val="000000"/>
              </w:rPr>
            </w:pPr>
            <w:r>
              <w:rPr>
                <w:b/>
                <w:color w:val="000000"/>
              </w:rPr>
              <w:t>12%</w:t>
            </w:r>
          </w:p>
        </w:tc>
      </w:tr>
      <w:tr w:rsidR="005953B5" w14:paraId="0196BEC5" w14:textId="77777777" w:rsidTr="006E6E0F">
        <w:tc>
          <w:tcPr>
            <w:tcW w:w="2830" w:type="dxa"/>
          </w:tcPr>
          <w:p w14:paraId="33BC37E1" w14:textId="77777777" w:rsidR="005953B5" w:rsidRDefault="005953B5" w:rsidP="006E6E0F">
            <w:pPr>
              <w:tabs>
                <w:tab w:val="left" w:pos="993"/>
              </w:tabs>
              <w:ind w:firstLine="330"/>
              <w:jc w:val="center"/>
              <w:rPr>
                <w:color w:val="000000"/>
              </w:rPr>
            </w:pPr>
            <w:r>
              <w:rPr>
                <w:color w:val="000000"/>
              </w:rPr>
              <w:t>Mastologia</w:t>
            </w:r>
          </w:p>
        </w:tc>
        <w:tc>
          <w:tcPr>
            <w:tcW w:w="1134" w:type="dxa"/>
          </w:tcPr>
          <w:p w14:paraId="56B87161" w14:textId="77777777" w:rsidR="005953B5" w:rsidRPr="004971B6" w:rsidRDefault="005953B5" w:rsidP="006E6E0F">
            <w:pPr>
              <w:tabs>
                <w:tab w:val="left" w:pos="993"/>
              </w:tabs>
              <w:ind w:firstLine="330"/>
              <w:jc w:val="center"/>
              <w:rPr>
                <w:b/>
                <w:color w:val="000000"/>
              </w:rPr>
            </w:pPr>
            <w:r w:rsidRPr="004971B6">
              <w:rPr>
                <w:b/>
                <w:color w:val="000000"/>
              </w:rPr>
              <w:t>46</w:t>
            </w:r>
          </w:p>
        </w:tc>
        <w:tc>
          <w:tcPr>
            <w:tcW w:w="1128" w:type="dxa"/>
          </w:tcPr>
          <w:p w14:paraId="7CE26A61" w14:textId="77777777" w:rsidR="005953B5" w:rsidRDefault="005953B5" w:rsidP="006E6E0F">
            <w:pPr>
              <w:tabs>
                <w:tab w:val="left" w:pos="993"/>
              </w:tabs>
              <w:ind w:firstLine="330"/>
              <w:jc w:val="center"/>
              <w:rPr>
                <w:color w:val="000000"/>
              </w:rPr>
            </w:pPr>
            <w:r>
              <w:rPr>
                <w:color w:val="000000"/>
              </w:rPr>
              <w:t>60</w:t>
            </w:r>
          </w:p>
        </w:tc>
        <w:tc>
          <w:tcPr>
            <w:tcW w:w="1282" w:type="dxa"/>
          </w:tcPr>
          <w:p w14:paraId="15180AC5" w14:textId="77777777" w:rsidR="005953B5" w:rsidRDefault="005953B5" w:rsidP="006E6E0F">
            <w:pPr>
              <w:tabs>
                <w:tab w:val="left" w:pos="993"/>
              </w:tabs>
              <w:ind w:firstLine="330"/>
              <w:jc w:val="center"/>
              <w:rPr>
                <w:color w:val="000000"/>
              </w:rPr>
            </w:pPr>
            <w:r>
              <w:rPr>
                <w:color w:val="000000"/>
              </w:rPr>
              <w:t>55</w:t>
            </w:r>
          </w:p>
        </w:tc>
        <w:tc>
          <w:tcPr>
            <w:tcW w:w="1474" w:type="dxa"/>
          </w:tcPr>
          <w:p w14:paraId="5661E109" w14:textId="77777777" w:rsidR="005953B5" w:rsidRDefault="005953B5" w:rsidP="006E6E0F">
            <w:pPr>
              <w:tabs>
                <w:tab w:val="left" w:pos="993"/>
              </w:tabs>
              <w:ind w:firstLine="330"/>
              <w:jc w:val="center"/>
              <w:rPr>
                <w:color w:val="000000"/>
              </w:rPr>
            </w:pPr>
            <w:r>
              <w:rPr>
                <w:color w:val="000000"/>
              </w:rPr>
              <w:t>47</w:t>
            </w:r>
          </w:p>
        </w:tc>
        <w:tc>
          <w:tcPr>
            <w:tcW w:w="1355" w:type="dxa"/>
          </w:tcPr>
          <w:p w14:paraId="0402FC53" w14:textId="77777777" w:rsidR="005953B5" w:rsidRPr="004971B6" w:rsidRDefault="005953B5" w:rsidP="006E6E0F">
            <w:pPr>
              <w:tabs>
                <w:tab w:val="left" w:pos="993"/>
              </w:tabs>
              <w:ind w:firstLine="330"/>
              <w:jc w:val="center"/>
              <w:rPr>
                <w:b/>
                <w:color w:val="000000"/>
              </w:rPr>
            </w:pPr>
            <w:r>
              <w:rPr>
                <w:b/>
                <w:color w:val="000000"/>
              </w:rPr>
              <w:t>78%</w:t>
            </w:r>
          </w:p>
        </w:tc>
      </w:tr>
      <w:tr w:rsidR="005953B5" w14:paraId="6E387934" w14:textId="77777777" w:rsidTr="006E6E0F">
        <w:tc>
          <w:tcPr>
            <w:tcW w:w="2830" w:type="dxa"/>
          </w:tcPr>
          <w:p w14:paraId="0F212B0A" w14:textId="77777777" w:rsidR="005953B5" w:rsidRDefault="005953B5" w:rsidP="006E6E0F">
            <w:pPr>
              <w:tabs>
                <w:tab w:val="left" w:pos="993"/>
              </w:tabs>
              <w:ind w:firstLine="330"/>
              <w:jc w:val="center"/>
              <w:rPr>
                <w:color w:val="000000"/>
              </w:rPr>
            </w:pPr>
            <w:r>
              <w:rPr>
                <w:color w:val="000000"/>
              </w:rPr>
              <w:t>Nefrologia</w:t>
            </w:r>
          </w:p>
        </w:tc>
        <w:tc>
          <w:tcPr>
            <w:tcW w:w="1134" w:type="dxa"/>
          </w:tcPr>
          <w:p w14:paraId="067CDD34" w14:textId="77777777" w:rsidR="005953B5" w:rsidRPr="004971B6" w:rsidRDefault="005953B5" w:rsidP="006E6E0F">
            <w:pPr>
              <w:tabs>
                <w:tab w:val="left" w:pos="993"/>
              </w:tabs>
              <w:ind w:firstLine="330"/>
              <w:jc w:val="center"/>
              <w:rPr>
                <w:b/>
                <w:color w:val="000000"/>
              </w:rPr>
            </w:pPr>
            <w:r w:rsidRPr="004971B6">
              <w:rPr>
                <w:b/>
                <w:color w:val="000000"/>
              </w:rPr>
              <w:t>71</w:t>
            </w:r>
          </w:p>
        </w:tc>
        <w:tc>
          <w:tcPr>
            <w:tcW w:w="1128" w:type="dxa"/>
          </w:tcPr>
          <w:p w14:paraId="7F3EC634" w14:textId="77777777" w:rsidR="005953B5" w:rsidRDefault="005953B5" w:rsidP="006E6E0F">
            <w:pPr>
              <w:tabs>
                <w:tab w:val="left" w:pos="993"/>
              </w:tabs>
              <w:ind w:firstLine="330"/>
              <w:jc w:val="center"/>
              <w:rPr>
                <w:color w:val="000000"/>
              </w:rPr>
            </w:pPr>
            <w:r>
              <w:rPr>
                <w:color w:val="000000"/>
              </w:rPr>
              <w:t>100</w:t>
            </w:r>
          </w:p>
        </w:tc>
        <w:tc>
          <w:tcPr>
            <w:tcW w:w="1282" w:type="dxa"/>
          </w:tcPr>
          <w:p w14:paraId="2646A4D4" w14:textId="77777777" w:rsidR="005953B5" w:rsidRDefault="005953B5" w:rsidP="006E6E0F">
            <w:pPr>
              <w:tabs>
                <w:tab w:val="left" w:pos="993"/>
              </w:tabs>
              <w:ind w:firstLine="330"/>
              <w:jc w:val="center"/>
              <w:rPr>
                <w:color w:val="000000"/>
              </w:rPr>
            </w:pPr>
            <w:r>
              <w:rPr>
                <w:color w:val="000000"/>
              </w:rPr>
              <w:t>107</w:t>
            </w:r>
          </w:p>
        </w:tc>
        <w:tc>
          <w:tcPr>
            <w:tcW w:w="1474" w:type="dxa"/>
          </w:tcPr>
          <w:p w14:paraId="7F2E127B" w14:textId="77777777" w:rsidR="005953B5" w:rsidRDefault="005953B5" w:rsidP="006E6E0F">
            <w:pPr>
              <w:tabs>
                <w:tab w:val="left" w:pos="993"/>
              </w:tabs>
              <w:ind w:firstLine="330"/>
              <w:jc w:val="center"/>
              <w:rPr>
                <w:color w:val="000000"/>
              </w:rPr>
            </w:pPr>
            <w:r>
              <w:rPr>
                <w:color w:val="000000"/>
              </w:rPr>
              <w:t>81</w:t>
            </w:r>
          </w:p>
        </w:tc>
        <w:tc>
          <w:tcPr>
            <w:tcW w:w="1355" w:type="dxa"/>
          </w:tcPr>
          <w:p w14:paraId="2588051A" w14:textId="77777777" w:rsidR="005953B5" w:rsidRPr="004971B6" w:rsidRDefault="005953B5" w:rsidP="006E6E0F">
            <w:pPr>
              <w:tabs>
                <w:tab w:val="left" w:pos="993"/>
              </w:tabs>
              <w:ind w:firstLine="330"/>
              <w:jc w:val="center"/>
              <w:rPr>
                <w:b/>
                <w:color w:val="000000"/>
              </w:rPr>
            </w:pPr>
            <w:r>
              <w:rPr>
                <w:b/>
                <w:color w:val="000000"/>
              </w:rPr>
              <w:t>81%</w:t>
            </w:r>
          </w:p>
        </w:tc>
      </w:tr>
      <w:tr w:rsidR="005953B5" w14:paraId="708B03F7" w14:textId="77777777" w:rsidTr="006E6E0F">
        <w:tc>
          <w:tcPr>
            <w:tcW w:w="2830" w:type="dxa"/>
          </w:tcPr>
          <w:p w14:paraId="078EBA07" w14:textId="77777777" w:rsidR="005953B5" w:rsidRDefault="005953B5" w:rsidP="006E6E0F">
            <w:pPr>
              <w:tabs>
                <w:tab w:val="left" w:pos="993"/>
              </w:tabs>
              <w:ind w:firstLine="330"/>
              <w:jc w:val="center"/>
              <w:rPr>
                <w:color w:val="000000"/>
              </w:rPr>
            </w:pPr>
            <w:r>
              <w:rPr>
                <w:color w:val="000000"/>
              </w:rPr>
              <w:t>Neurologia</w:t>
            </w:r>
          </w:p>
        </w:tc>
        <w:tc>
          <w:tcPr>
            <w:tcW w:w="1134" w:type="dxa"/>
          </w:tcPr>
          <w:p w14:paraId="09835505" w14:textId="77777777" w:rsidR="005953B5" w:rsidRPr="004971B6" w:rsidRDefault="005953B5" w:rsidP="006E6E0F">
            <w:pPr>
              <w:tabs>
                <w:tab w:val="left" w:pos="993"/>
              </w:tabs>
              <w:ind w:firstLine="330"/>
              <w:jc w:val="center"/>
              <w:rPr>
                <w:b/>
                <w:color w:val="000000"/>
              </w:rPr>
            </w:pPr>
            <w:r w:rsidRPr="004971B6">
              <w:rPr>
                <w:b/>
                <w:color w:val="000000"/>
              </w:rPr>
              <w:t>173</w:t>
            </w:r>
          </w:p>
        </w:tc>
        <w:tc>
          <w:tcPr>
            <w:tcW w:w="1128" w:type="dxa"/>
          </w:tcPr>
          <w:p w14:paraId="0E615652" w14:textId="77777777" w:rsidR="005953B5" w:rsidRDefault="005953B5" w:rsidP="006E6E0F">
            <w:pPr>
              <w:tabs>
                <w:tab w:val="left" w:pos="993"/>
              </w:tabs>
              <w:ind w:firstLine="330"/>
              <w:jc w:val="center"/>
              <w:rPr>
                <w:color w:val="000000"/>
              </w:rPr>
            </w:pPr>
            <w:r>
              <w:rPr>
                <w:color w:val="000000"/>
              </w:rPr>
              <w:t>292</w:t>
            </w:r>
          </w:p>
        </w:tc>
        <w:tc>
          <w:tcPr>
            <w:tcW w:w="1282" w:type="dxa"/>
          </w:tcPr>
          <w:p w14:paraId="47392F6D" w14:textId="77777777" w:rsidR="005953B5" w:rsidRDefault="005953B5" w:rsidP="006E6E0F">
            <w:pPr>
              <w:tabs>
                <w:tab w:val="left" w:pos="993"/>
              </w:tabs>
              <w:ind w:firstLine="330"/>
              <w:jc w:val="center"/>
              <w:rPr>
                <w:color w:val="000000"/>
              </w:rPr>
            </w:pPr>
            <w:r>
              <w:rPr>
                <w:color w:val="000000"/>
              </w:rPr>
              <w:t>346</w:t>
            </w:r>
          </w:p>
        </w:tc>
        <w:tc>
          <w:tcPr>
            <w:tcW w:w="1474" w:type="dxa"/>
          </w:tcPr>
          <w:p w14:paraId="77DD45CE" w14:textId="77777777" w:rsidR="005953B5" w:rsidRDefault="005953B5" w:rsidP="006E6E0F">
            <w:pPr>
              <w:tabs>
                <w:tab w:val="left" w:pos="993"/>
              </w:tabs>
              <w:ind w:firstLine="330"/>
              <w:jc w:val="center"/>
              <w:rPr>
                <w:color w:val="000000"/>
              </w:rPr>
            </w:pPr>
            <w:r>
              <w:rPr>
                <w:color w:val="000000"/>
              </w:rPr>
              <w:t>257</w:t>
            </w:r>
          </w:p>
        </w:tc>
        <w:tc>
          <w:tcPr>
            <w:tcW w:w="1355" w:type="dxa"/>
          </w:tcPr>
          <w:p w14:paraId="7ECBEE89" w14:textId="77777777" w:rsidR="005953B5" w:rsidRPr="004971B6" w:rsidRDefault="005953B5" w:rsidP="006E6E0F">
            <w:pPr>
              <w:tabs>
                <w:tab w:val="left" w:pos="993"/>
              </w:tabs>
              <w:ind w:firstLine="330"/>
              <w:jc w:val="center"/>
              <w:rPr>
                <w:b/>
                <w:color w:val="000000"/>
              </w:rPr>
            </w:pPr>
            <w:r>
              <w:rPr>
                <w:b/>
                <w:color w:val="000000"/>
              </w:rPr>
              <w:t>88%</w:t>
            </w:r>
          </w:p>
        </w:tc>
      </w:tr>
      <w:tr w:rsidR="005953B5" w14:paraId="0F97E6BE" w14:textId="77777777" w:rsidTr="006E6E0F">
        <w:tc>
          <w:tcPr>
            <w:tcW w:w="2830" w:type="dxa"/>
          </w:tcPr>
          <w:p w14:paraId="202400DC" w14:textId="77777777" w:rsidR="005953B5" w:rsidRDefault="005953B5" w:rsidP="006E6E0F">
            <w:pPr>
              <w:tabs>
                <w:tab w:val="left" w:pos="993"/>
              </w:tabs>
              <w:ind w:firstLine="330"/>
              <w:jc w:val="center"/>
              <w:rPr>
                <w:color w:val="000000"/>
              </w:rPr>
            </w:pPr>
            <w:r>
              <w:rPr>
                <w:color w:val="000000"/>
              </w:rPr>
              <w:t>Obstetrícia (Pré-natal de alto risco)</w:t>
            </w:r>
          </w:p>
        </w:tc>
        <w:tc>
          <w:tcPr>
            <w:tcW w:w="1134" w:type="dxa"/>
          </w:tcPr>
          <w:p w14:paraId="2041C194" w14:textId="77777777" w:rsidR="005953B5" w:rsidRPr="004971B6" w:rsidRDefault="005953B5" w:rsidP="006E6E0F">
            <w:pPr>
              <w:tabs>
                <w:tab w:val="left" w:pos="993"/>
              </w:tabs>
              <w:ind w:firstLine="330"/>
              <w:jc w:val="center"/>
              <w:rPr>
                <w:b/>
                <w:color w:val="000000"/>
              </w:rPr>
            </w:pPr>
            <w:r w:rsidRPr="004971B6">
              <w:rPr>
                <w:b/>
                <w:color w:val="000000"/>
              </w:rPr>
              <w:t>32</w:t>
            </w:r>
          </w:p>
        </w:tc>
        <w:tc>
          <w:tcPr>
            <w:tcW w:w="1128" w:type="dxa"/>
          </w:tcPr>
          <w:p w14:paraId="15AC1373" w14:textId="77777777" w:rsidR="005953B5" w:rsidRDefault="005953B5" w:rsidP="006E6E0F">
            <w:pPr>
              <w:tabs>
                <w:tab w:val="left" w:pos="993"/>
              </w:tabs>
              <w:ind w:firstLine="330"/>
              <w:jc w:val="center"/>
              <w:rPr>
                <w:color w:val="000000"/>
              </w:rPr>
            </w:pPr>
            <w:r>
              <w:rPr>
                <w:color w:val="000000"/>
              </w:rPr>
              <w:t>28</w:t>
            </w:r>
          </w:p>
        </w:tc>
        <w:tc>
          <w:tcPr>
            <w:tcW w:w="1282" w:type="dxa"/>
          </w:tcPr>
          <w:p w14:paraId="0572DD9A" w14:textId="77777777" w:rsidR="005953B5" w:rsidRDefault="005953B5" w:rsidP="006E6E0F">
            <w:pPr>
              <w:tabs>
                <w:tab w:val="left" w:pos="993"/>
              </w:tabs>
              <w:ind w:firstLine="330"/>
              <w:jc w:val="center"/>
              <w:rPr>
                <w:color w:val="000000"/>
              </w:rPr>
            </w:pPr>
            <w:r>
              <w:rPr>
                <w:color w:val="000000"/>
              </w:rPr>
              <w:t>25</w:t>
            </w:r>
          </w:p>
        </w:tc>
        <w:tc>
          <w:tcPr>
            <w:tcW w:w="1474" w:type="dxa"/>
          </w:tcPr>
          <w:p w14:paraId="22AC009D" w14:textId="77777777" w:rsidR="005953B5" w:rsidRDefault="005953B5" w:rsidP="006E6E0F">
            <w:pPr>
              <w:tabs>
                <w:tab w:val="left" w:pos="993"/>
              </w:tabs>
              <w:ind w:firstLine="330"/>
              <w:jc w:val="center"/>
              <w:rPr>
                <w:color w:val="000000"/>
              </w:rPr>
            </w:pPr>
            <w:r>
              <w:rPr>
                <w:color w:val="000000"/>
              </w:rPr>
              <w:t>21</w:t>
            </w:r>
          </w:p>
        </w:tc>
        <w:tc>
          <w:tcPr>
            <w:tcW w:w="1355" w:type="dxa"/>
          </w:tcPr>
          <w:p w14:paraId="3BA04C32" w14:textId="77777777" w:rsidR="005953B5" w:rsidRPr="004971B6" w:rsidRDefault="005953B5" w:rsidP="006E6E0F">
            <w:pPr>
              <w:tabs>
                <w:tab w:val="left" w:pos="993"/>
              </w:tabs>
              <w:ind w:firstLine="330"/>
              <w:jc w:val="center"/>
              <w:rPr>
                <w:b/>
                <w:color w:val="000000"/>
              </w:rPr>
            </w:pPr>
            <w:r>
              <w:rPr>
                <w:b/>
                <w:color w:val="000000"/>
              </w:rPr>
              <w:t>75%</w:t>
            </w:r>
          </w:p>
        </w:tc>
      </w:tr>
      <w:tr w:rsidR="005953B5" w14:paraId="495D082D" w14:textId="77777777" w:rsidTr="006E6E0F">
        <w:tc>
          <w:tcPr>
            <w:tcW w:w="2830" w:type="dxa"/>
          </w:tcPr>
          <w:p w14:paraId="517BD2ED" w14:textId="77777777" w:rsidR="005953B5" w:rsidRDefault="005953B5" w:rsidP="006E6E0F">
            <w:pPr>
              <w:tabs>
                <w:tab w:val="left" w:pos="993"/>
              </w:tabs>
              <w:ind w:firstLine="330"/>
              <w:jc w:val="center"/>
              <w:rPr>
                <w:color w:val="000000"/>
              </w:rPr>
            </w:pPr>
            <w:r>
              <w:rPr>
                <w:color w:val="000000"/>
              </w:rPr>
              <w:t>Oftalmologia</w:t>
            </w:r>
          </w:p>
        </w:tc>
        <w:tc>
          <w:tcPr>
            <w:tcW w:w="1134" w:type="dxa"/>
          </w:tcPr>
          <w:p w14:paraId="1657A804" w14:textId="77777777" w:rsidR="005953B5" w:rsidRPr="004971B6" w:rsidRDefault="005953B5" w:rsidP="006E6E0F">
            <w:pPr>
              <w:tabs>
                <w:tab w:val="left" w:pos="993"/>
              </w:tabs>
              <w:ind w:firstLine="330"/>
              <w:jc w:val="center"/>
              <w:rPr>
                <w:b/>
                <w:color w:val="000000"/>
              </w:rPr>
            </w:pPr>
            <w:r w:rsidRPr="004971B6">
              <w:rPr>
                <w:b/>
                <w:color w:val="000000"/>
              </w:rPr>
              <w:t>360</w:t>
            </w:r>
          </w:p>
        </w:tc>
        <w:tc>
          <w:tcPr>
            <w:tcW w:w="1128" w:type="dxa"/>
          </w:tcPr>
          <w:p w14:paraId="3BD553BB" w14:textId="77777777" w:rsidR="005953B5" w:rsidRDefault="005953B5" w:rsidP="006E6E0F">
            <w:pPr>
              <w:tabs>
                <w:tab w:val="left" w:pos="993"/>
              </w:tabs>
              <w:ind w:firstLine="330"/>
              <w:jc w:val="center"/>
              <w:rPr>
                <w:color w:val="000000"/>
              </w:rPr>
            </w:pPr>
            <w:r>
              <w:rPr>
                <w:color w:val="000000"/>
              </w:rPr>
              <w:t>630</w:t>
            </w:r>
          </w:p>
        </w:tc>
        <w:tc>
          <w:tcPr>
            <w:tcW w:w="1282" w:type="dxa"/>
          </w:tcPr>
          <w:p w14:paraId="01FA0235" w14:textId="77777777" w:rsidR="005953B5" w:rsidRDefault="005953B5" w:rsidP="006E6E0F">
            <w:pPr>
              <w:tabs>
                <w:tab w:val="left" w:pos="993"/>
              </w:tabs>
              <w:ind w:firstLine="330"/>
              <w:jc w:val="center"/>
              <w:rPr>
                <w:color w:val="000000"/>
              </w:rPr>
            </w:pPr>
            <w:r>
              <w:rPr>
                <w:color w:val="000000"/>
              </w:rPr>
              <w:t>531</w:t>
            </w:r>
          </w:p>
        </w:tc>
        <w:tc>
          <w:tcPr>
            <w:tcW w:w="1474" w:type="dxa"/>
          </w:tcPr>
          <w:p w14:paraId="6F33537D" w14:textId="77777777" w:rsidR="005953B5" w:rsidRDefault="005953B5" w:rsidP="006E6E0F">
            <w:pPr>
              <w:tabs>
                <w:tab w:val="left" w:pos="993"/>
              </w:tabs>
              <w:ind w:firstLine="330"/>
              <w:jc w:val="center"/>
              <w:rPr>
                <w:color w:val="000000"/>
              </w:rPr>
            </w:pPr>
            <w:r>
              <w:rPr>
                <w:color w:val="000000"/>
              </w:rPr>
              <w:t>396</w:t>
            </w:r>
          </w:p>
        </w:tc>
        <w:tc>
          <w:tcPr>
            <w:tcW w:w="1355" w:type="dxa"/>
          </w:tcPr>
          <w:p w14:paraId="1F16D102" w14:textId="77777777" w:rsidR="005953B5" w:rsidRPr="004971B6" w:rsidRDefault="005953B5" w:rsidP="006E6E0F">
            <w:pPr>
              <w:tabs>
                <w:tab w:val="left" w:pos="993"/>
              </w:tabs>
              <w:ind w:firstLine="330"/>
              <w:jc w:val="center"/>
              <w:rPr>
                <w:b/>
                <w:color w:val="000000"/>
              </w:rPr>
            </w:pPr>
            <w:r>
              <w:rPr>
                <w:b/>
                <w:color w:val="000000"/>
              </w:rPr>
              <w:t>63%</w:t>
            </w:r>
          </w:p>
        </w:tc>
      </w:tr>
      <w:tr w:rsidR="005953B5" w14:paraId="761444E0" w14:textId="77777777" w:rsidTr="006E6E0F">
        <w:tc>
          <w:tcPr>
            <w:tcW w:w="2830" w:type="dxa"/>
          </w:tcPr>
          <w:p w14:paraId="110F8702" w14:textId="77777777" w:rsidR="005953B5" w:rsidRDefault="005953B5" w:rsidP="006E6E0F">
            <w:pPr>
              <w:tabs>
                <w:tab w:val="left" w:pos="993"/>
              </w:tabs>
              <w:ind w:firstLine="330"/>
              <w:jc w:val="center"/>
              <w:rPr>
                <w:color w:val="000000"/>
              </w:rPr>
            </w:pPr>
            <w:r>
              <w:rPr>
                <w:color w:val="000000"/>
              </w:rPr>
              <w:t>Ortopedia/Traumatologia</w:t>
            </w:r>
          </w:p>
        </w:tc>
        <w:tc>
          <w:tcPr>
            <w:tcW w:w="1134" w:type="dxa"/>
          </w:tcPr>
          <w:p w14:paraId="1BBB1758" w14:textId="77777777" w:rsidR="005953B5" w:rsidRPr="004971B6" w:rsidRDefault="005953B5" w:rsidP="006E6E0F">
            <w:pPr>
              <w:tabs>
                <w:tab w:val="left" w:pos="993"/>
              </w:tabs>
              <w:ind w:firstLine="330"/>
              <w:jc w:val="center"/>
              <w:rPr>
                <w:b/>
                <w:color w:val="000000"/>
              </w:rPr>
            </w:pPr>
            <w:r w:rsidRPr="004971B6">
              <w:rPr>
                <w:b/>
                <w:color w:val="000000"/>
              </w:rPr>
              <w:t>329</w:t>
            </w:r>
          </w:p>
        </w:tc>
        <w:tc>
          <w:tcPr>
            <w:tcW w:w="1128" w:type="dxa"/>
          </w:tcPr>
          <w:p w14:paraId="737B469C" w14:textId="77777777" w:rsidR="005953B5" w:rsidRDefault="005953B5" w:rsidP="006E6E0F">
            <w:pPr>
              <w:tabs>
                <w:tab w:val="left" w:pos="993"/>
              </w:tabs>
              <w:ind w:firstLine="330"/>
              <w:jc w:val="center"/>
              <w:rPr>
                <w:color w:val="000000"/>
              </w:rPr>
            </w:pPr>
            <w:r>
              <w:rPr>
                <w:color w:val="000000"/>
              </w:rPr>
              <w:t>489</w:t>
            </w:r>
          </w:p>
        </w:tc>
        <w:tc>
          <w:tcPr>
            <w:tcW w:w="1282" w:type="dxa"/>
          </w:tcPr>
          <w:p w14:paraId="5B50BEFD" w14:textId="77777777" w:rsidR="005953B5" w:rsidRDefault="005953B5" w:rsidP="006E6E0F">
            <w:pPr>
              <w:tabs>
                <w:tab w:val="left" w:pos="993"/>
              </w:tabs>
              <w:ind w:firstLine="330"/>
              <w:jc w:val="center"/>
              <w:rPr>
                <w:color w:val="000000"/>
              </w:rPr>
            </w:pPr>
            <w:r>
              <w:rPr>
                <w:color w:val="000000"/>
              </w:rPr>
              <w:t>486</w:t>
            </w:r>
          </w:p>
        </w:tc>
        <w:tc>
          <w:tcPr>
            <w:tcW w:w="1474" w:type="dxa"/>
          </w:tcPr>
          <w:p w14:paraId="43BBD48A" w14:textId="77777777" w:rsidR="005953B5" w:rsidRDefault="005953B5" w:rsidP="006E6E0F">
            <w:pPr>
              <w:tabs>
                <w:tab w:val="left" w:pos="993"/>
              </w:tabs>
              <w:ind w:firstLine="330"/>
              <w:jc w:val="center"/>
              <w:rPr>
                <w:color w:val="000000"/>
              </w:rPr>
            </w:pPr>
            <w:r>
              <w:rPr>
                <w:color w:val="000000"/>
              </w:rPr>
              <w:t>403</w:t>
            </w:r>
          </w:p>
        </w:tc>
        <w:tc>
          <w:tcPr>
            <w:tcW w:w="1355" w:type="dxa"/>
          </w:tcPr>
          <w:p w14:paraId="17D589CD" w14:textId="77777777" w:rsidR="005953B5" w:rsidRPr="004971B6" w:rsidRDefault="005953B5" w:rsidP="006E6E0F">
            <w:pPr>
              <w:tabs>
                <w:tab w:val="left" w:pos="993"/>
              </w:tabs>
              <w:ind w:firstLine="330"/>
              <w:jc w:val="center"/>
              <w:rPr>
                <w:b/>
                <w:color w:val="000000"/>
              </w:rPr>
            </w:pPr>
            <w:r>
              <w:rPr>
                <w:b/>
                <w:color w:val="000000"/>
              </w:rPr>
              <w:t>82%</w:t>
            </w:r>
          </w:p>
        </w:tc>
      </w:tr>
      <w:tr w:rsidR="005953B5" w14:paraId="1C010A23" w14:textId="77777777" w:rsidTr="006E6E0F">
        <w:tc>
          <w:tcPr>
            <w:tcW w:w="2830" w:type="dxa"/>
          </w:tcPr>
          <w:p w14:paraId="02A3498D" w14:textId="77777777" w:rsidR="005953B5" w:rsidRDefault="005953B5" w:rsidP="006E6E0F">
            <w:pPr>
              <w:tabs>
                <w:tab w:val="left" w:pos="993"/>
              </w:tabs>
              <w:ind w:firstLine="330"/>
              <w:jc w:val="center"/>
              <w:rPr>
                <w:color w:val="000000"/>
              </w:rPr>
            </w:pPr>
            <w:r>
              <w:rPr>
                <w:color w:val="000000"/>
              </w:rPr>
              <w:t>Otorrinolaringologia</w:t>
            </w:r>
          </w:p>
        </w:tc>
        <w:tc>
          <w:tcPr>
            <w:tcW w:w="1134" w:type="dxa"/>
          </w:tcPr>
          <w:p w14:paraId="4D496995" w14:textId="77777777" w:rsidR="005953B5" w:rsidRPr="004971B6" w:rsidRDefault="005953B5" w:rsidP="006E6E0F">
            <w:pPr>
              <w:tabs>
                <w:tab w:val="left" w:pos="993"/>
              </w:tabs>
              <w:ind w:firstLine="330"/>
              <w:jc w:val="center"/>
              <w:rPr>
                <w:b/>
                <w:color w:val="000000"/>
              </w:rPr>
            </w:pPr>
            <w:r w:rsidRPr="004971B6">
              <w:rPr>
                <w:b/>
                <w:color w:val="000000"/>
              </w:rPr>
              <w:t>81</w:t>
            </w:r>
          </w:p>
        </w:tc>
        <w:tc>
          <w:tcPr>
            <w:tcW w:w="1128" w:type="dxa"/>
          </w:tcPr>
          <w:p w14:paraId="14645E4A" w14:textId="77777777" w:rsidR="005953B5" w:rsidRDefault="005953B5" w:rsidP="006E6E0F">
            <w:pPr>
              <w:tabs>
                <w:tab w:val="left" w:pos="993"/>
              </w:tabs>
              <w:ind w:firstLine="330"/>
              <w:jc w:val="center"/>
              <w:rPr>
                <w:color w:val="000000"/>
              </w:rPr>
            </w:pPr>
            <w:r>
              <w:rPr>
                <w:color w:val="000000"/>
              </w:rPr>
              <w:t>90</w:t>
            </w:r>
          </w:p>
        </w:tc>
        <w:tc>
          <w:tcPr>
            <w:tcW w:w="1282" w:type="dxa"/>
          </w:tcPr>
          <w:p w14:paraId="6981E93D" w14:textId="77777777" w:rsidR="005953B5" w:rsidRDefault="005953B5" w:rsidP="006E6E0F">
            <w:pPr>
              <w:tabs>
                <w:tab w:val="left" w:pos="993"/>
              </w:tabs>
              <w:ind w:firstLine="330"/>
              <w:jc w:val="center"/>
              <w:rPr>
                <w:color w:val="000000"/>
              </w:rPr>
            </w:pPr>
            <w:r>
              <w:rPr>
                <w:color w:val="000000"/>
              </w:rPr>
              <w:t>110</w:t>
            </w:r>
          </w:p>
        </w:tc>
        <w:tc>
          <w:tcPr>
            <w:tcW w:w="1474" w:type="dxa"/>
          </w:tcPr>
          <w:p w14:paraId="37DDB761" w14:textId="77777777" w:rsidR="005953B5" w:rsidRDefault="005953B5" w:rsidP="006E6E0F">
            <w:pPr>
              <w:tabs>
                <w:tab w:val="left" w:pos="993"/>
              </w:tabs>
              <w:ind w:firstLine="330"/>
              <w:jc w:val="center"/>
              <w:rPr>
                <w:color w:val="000000"/>
              </w:rPr>
            </w:pPr>
            <w:r>
              <w:rPr>
                <w:color w:val="000000"/>
              </w:rPr>
              <w:t>79</w:t>
            </w:r>
          </w:p>
        </w:tc>
        <w:tc>
          <w:tcPr>
            <w:tcW w:w="1355" w:type="dxa"/>
          </w:tcPr>
          <w:p w14:paraId="4FD0E57F" w14:textId="77777777" w:rsidR="005953B5" w:rsidRPr="004971B6" w:rsidRDefault="005953B5" w:rsidP="006E6E0F">
            <w:pPr>
              <w:tabs>
                <w:tab w:val="left" w:pos="993"/>
              </w:tabs>
              <w:ind w:firstLine="330"/>
              <w:jc w:val="center"/>
              <w:rPr>
                <w:b/>
                <w:color w:val="000000"/>
              </w:rPr>
            </w:pPr>
            <w:r>
              <w:rPr>
                <w:b/>
                <w:color w:val="000000"/>
              </w:rPr>
              <w:t>88%</w:t>
            </w:r>
          </w:p>
        </w:tc>
      </w:tr>
      <w:tr w:rsidR="005953B5" w14:paraId="6F49045B" w14:textId="77777777" w:rsidTr="006E6E0F">
        <w:tc>
          <w:tcPr>
            <w:tcW w:w="2830" w:type="dxa"/>
          </w:tcPr>
          <w:p w14:paraId="6EEEA1C0" w14:textId="77777777" w:rsidR="005953B5" w:rsidRDefault="005953B5" w:rsidP="006E6E0F">
            <w:pPr>
              <w:tabs>
                <w:tab w:val="left" w:pos="993"/>
              </w:tabs>
              <w:ind w:firstLine="330"/>
              <w:jc w:val="center"/>
              <w:rPr>
                <w:color w:val="000000"/>
              </w:rPr>
            </w:pPr>
            <w:r>
              <w:rPr>
                <w:color w:val="000000"/>
              </w:rPr>
              <w:t>Pediatria</w:t>
            </w:r>
          </w:p>
        </w:tc>
        <w:tc>
          <w:tcPr>
            <w:tcW w:w="1134" w:type="dxa"/>
          </w:tcPr>
          <w:p w14:paraId="53C03610" w14:textId="77777777" w:rsidR="005953B5" w:rsidRPr="004971B6" w:rsidRDefault="005953B5" w:rsidP="006E6E0F">
            <w:pPr>
              <w:tabs>
                <w:tab w:val="left" w:pos="993"/>
              </w:tabs>
              <w:ind w:firstLine="330"/>
              <w:jc w:val="center"/>
              <w:rPr>
                <w:b/>
                <w:color w:val="000000"/>
              </w:rPr>
            </w:pPr>
            <w:r w:rsidRPr="004971B6">
              <w:rPr>
                <w:b/>
                <w:color w:val="000000"/>
              </w:rPr>
              <w:t>32</w:t>
            </w:r>
          </w:p>
        </w:tc>
        <w:tc>
          <w:tcPr>
            <w:tcW w:w="1128" w:type="dxa"/>
          </w:tcPr>
          <w:p w14:paraId="0FE6F2A2" w14:textId="77777777" w:rsidR="005953B5" w:rsidRDefault="005953B5" w:rsidP="006E6E0F">
            <w:pPr>
              <w:tabs>
                <w:tab w:val="left" w:pos="993"/>
              </w:tabs>
              <w:ind w:firstLine="330"/>
              <w:jc w:val="center"/>
              <w:rPr>
                <w:color w:val="000000"/>
              </w:rPr>
            </w:pPr>
            <w:r>
              <w:rPr>
                <w:color w:val="000000"/>
              </w:rPr>
              <w:t>40</w:t>
            </w:r>
          </w:p>
        </w:tc>
        <w:tc>
          <w:tcPr>
            <w:tcW w:w="1282" w:type="dxa"/>
          </w:tcPr>
          <w:p w14:paraId="29F6FD21" w14:textId="77777777" w:rsidR="005953B5" w:rsidRDefault="005953B5" w:rsidP="006E6E0F">
            <w:pPr>
              <w:tabs>
                <w:tab w:val="left" w:pos="993"/>
              </w:tabs>
              <w:ind w:firstLine="330"/>
              <w:jc w:val="center"/>
              <w:rPr>
                <w:color w:val="000000"/>
              </w:rPr>
            </w:pPr>
            <w:r>
              <w:rPr>
                <w:color w:val="000000"/>
              </w:rPr>
              <w:t>35</w:t>
            </w:r>
          </w:p>
        </w:tc>
        <w:tc>
          <w:tcPr>
            <w:tcW w:w="1474" w:type="dxa"/>
          </w:tcPr>
          <w:p w14:paraId="0359B162" w14:textId="77777777" w:rsidR="005953B5" w:rsidRDefault="005953B5" w:rsidP="006E6E0F">
            <w:pPr>
              <w:tabs>
                <w:tab w:val="left" w:pos="993"/>
              </w:tabs>
              <w:ind w:firstLine="330"/>
              <w:jc w:val="center"/>
              <w:rPr>
                <w:color w:val="000000"/>
              </w:rPr>
            </w:pPr>
            <w:r>
              <w:rPr>
                <w:color w:val="000000"/>
              </w:rPr>
              <w:t>28</w:t>
            </w:r>
          </w:p>
        </w:tc>
        <w:tc>
          <w:tcPr>
            <w:tcW w:w="1355" w:type="dxa"/>
          </w:tcPr>
          <w:p w14:paraId="22F6C0A3" w14:textId="77777777" w:rsidR="005953B5" w:rsidRPr="004971B6" w:rsidRDefault="005953B5" w:rsidP="006E6E0F">
            <w:pPr>
              <w:tabs>
                <w:tab w:val="left" w:pos="993"/>
              </w:tabs>
              <w:ind w:firstLine="330"/>
              <w:jc w:val="center"/>
              <w:rPr>
                <w:b/>
                <w:color w:val="000000"/>
              </w:rPr>
            </w:pPr>
            <w:r>
              <w:rPr>
                <w:b/>
                <w:color w:val="000000"/>
              </w:rPr>
              <w:t>70%</w:t>
            </w:r>
          </w:p>
        </w:tc>
      </w:tr>
      <w:tr w:rsidR="005953B5" w14:paraId="4BB34823" w14:textId="77777777" w:rsidTr="006E6E0F">
        <w:tc>
          <w:tcPr>
            <w:tcW w:w="2830" w:type="dxa"/>
          </w:tcPr>
          <w:p w14:paraId="5F38FA69" w14:textId="77777777" w:rsidR="005953B5" w:rsidRDefault="005953B5" w:rsidP="006E6E0F">
            <w:pPr>
              <w:tabs>
                <w:tab w:val="left" w:pos="993"/>
              </w:tabs>
              <w:ind w:firstLine="330"/>
              <w:jc w:val="center"/>
              <w:rPr>
                <w:color w:val="000000"/>
              </w:rPr>
            </w:pPr>
            <w:r>
              <w:rPr>
                <w:color w:val="000000"/>
              </w:rPr>
              <w:t>Pneumologia</w:t>
            </w:r>
          </w:p>
        </w:tc>
        <w:tc>
          <w:tcPr>
            <w:tcW w:w="1134" w:type="dxa"/>
          </w:tcPr>
          <w:p w14:paraId="27EB88F4" w14:textId="77777777" w:rsidR="005953B5" w:rsidRPr="004971B6" w:rsidRDefault="005953B5" w:rsidP="006E6E0F">
            <w:pPr>
              <w:tabs>
                <w:tab w:val="left" w:pos="993"/>
              </w:tabs>
              <w:ind w:firstLine="330"/>
              <w:jc w:val="center"/>
              <w:rPr>
                <w:b/>
                <w:color w:val="000000"/>
              </w:rPr>
            </w:pPr>
            <w:r w:rsidRPr="004971B6">
              <w:rPr>
                <w:b/>
                <w:color w:val="000000"/>
              </w:rPr>
              <w:t>32</w:t>
            </w:r>
          </w:p>
        </w:tc>
        <w:tc>
          <w:tcPr>
            <w:tcW w:w="1128" w:type="dxa"/>
          </w:tcPr>
          <w:p w14:paraId="11F1C752" w14:textId="77777777" w:rsidR="005953B5" w:rsidRDefault="005953B5" w:rsidP="006E6E0F">
            <w:pPr>
              <w:tabs>
                <w:tab w:val="left" w:pos="993"/>
              </w:tabs>
              <w:ind w:firstLine="330"/>
              <w:jc w:val="center"/>
              <w:rPr>
                <w:color w:val="000000"/>
              </w:rPr>
            </w:pPr>
            <w:r>
              <w:rPr>
                <w:color w:val="000000"/>
              </w:rPr>
              <w:t>64</w:t>
            </w:r>
          </w:p>
        </w:tc>
        <w:tc>
          <w:tcPr>
            <w:tcW w:w="1282" w:type="dxa"/>
          </w:tcPr>
          <w:p w14:paraId="03783DA1" w14:textId="77777777" w:rsidR="005953B5" w:rsidRDefault="005953B5" w:rsidP="006E6E0F">
            <w:pPr>
              <w:tabs>
                <w:tab w:val="left" w:pos="993"/>
              </w:tabs>
              <w:ind w:firstLine="330"/>
              <w:jc w:val="center"/>
              <w:rPr>
                <w:color w:val="000000"/>
              </w:rPr>
            </w:pPr>
            <w:r>
              <w:rPr>
                <w:color w:val="000000"/>
              </w:rPr>
              <w:t>73</w:t>
            </w:r>
          </w:p>
        </w:tc>
        <w:tc>
          <w:tcPr>
            <w:tcW w:w="1474" w:type="dxa"/>
          </w:tcPr>
          <w:p w14:paraId="36E0FCBD" w14:textId="77777777" w:rsidR="005953B5" w:rsidRDefault="005953B5" w:rsidP="006E6E0F">
            <w:pPr>
              <w:tabs>
                <w:tab w:val="left" w:pos="993"/>
              </w:tabs>
              <w:ind w:firstLine="330"/>
              <w:jc w:val="center"/>
              <w:rPr>
                <w:color w:val="000000"/>
              </w:rPr>
            </w:pPr>
            <w:r>
              <w:rPr>
                <w:color w:val="000000"/>
              </w:rPr>
              <w:t>54</w:t>
            </w:r>
          </w:p>
        </w:tc>
        <w:tc>
          <w:tcPr>
            <w:tcW w:w="1355" w:type="dxa"/>
          </w:tcPr>
          <w:p w14:paraId="704CC1CA" w14:textId="77777777" w:rsidR="005953B5" w:rsidRPr="004971B6" w:rsidRDefault="005953B5" w:rsidP="006E6E0F">
            <w:pPr>
              <w:tabs>
                <w:tab w:val="left" w:pos="993"/>
              </w:tabs>
              <w:ind w:firstLine="330"/>
              <w:jc w:val="center"/>
              <w:rPr>
                <w:b/>
                <w:color w:val="000000"/>
              </w:rPr>
            </w:pPr>
            <w:r>
              <w:rPr>
                <w:b/>
                <w:color w:val="000000"/>
              </w:rPr>
              <w:t>84%</w:t>
            </w:r>
          </w:p>
        </w:tc>
      </w:tr>
      <w:tr w:rsidR="005953B5" w14:paraId="319F9C51" w14:textId="77777777" w:rsidTr="006E6E0F">
        <w:tc>
          <w:tcPr>
            <w:tcW w:w="2830" w:type="dxa"/>
          </w:tcPr>
          <w:p w14:paraId="37E333F7" w14:textId="77777777" w:rsidR="005953B5" w:rsidRDefault="005953B5" w:rsidP="006E6E0F">
            <w:pPr>
              <w:tabs>
                <w:tab w:val="left" w:pos="993"/>
              </w:tabs>
              <w:ind w:firstLine="330"/>
              <w:jc w:val="center"/>
              <w:rPr>
                <w:color w:val="000000"/>
              </w:rPr>
            </w:pPr>
            <w:r>
              <w:rPr>
                <w:color w:val="000000"/>
              </w:rPr>
              <w:t>Psiquiatria</w:t>
            </w:r>
          </w:p>
        </w:tc>
        <w:tc>
          <w:tcPr>
            <w:tcW w:w="1134" w:type="dxa"/>
          </w:tcPr>
          <w:p w14:paraId="224D6EFD" w14:textId="77777777" w:rsidR="005953B5" w:rsidRPr="004971B6" w:rsidRDefault="005953B5" w:rsidP="006E6E0F">
            <w:pPr>
              <w:tabs>
                <w:tab w:val="left" w:pos="993"/>
              </w:tabs>
              <w:ind w:firstLine="330"/>
              <w:jc w:val="center"/>
              <w:rPr>
                <w:b/>
                <w:color w:val="000000"/>
              </w:rPr>
            </w:pPr>
            <w:r w:rsidRPr="004971B6">
              <w:rPr>
                <w:b/>
                <w:color w:val="000000"/>
              </w:rPr>
              <w:t>40</w:t>
            </w:r>
          </w:p>
        </w:tc>
        <w:tc>
          <w:tcPr>
            <w:tcW w:w="1128" w:type="dxa"/>
          </w:tcPr>
          <w:p w14:paraId="0FA794BD" w14:textId="77777777" w:rsidR="005953B5" w:rsidRDefault="005953B5" w:rsidP="006E6E0F">
            <w:pPr>
              <w:tabs>
                <w:tab w:val="left" w:pos="993"/>
              </w:tabs>
              <w:ind w:firstLine="330"/>
              <w:jc w:val="center"/>
              <w:rPr>
                <w:color w:val="000000"/>
              </w:rPr>
            </w:pPr>
            <w:r>
              <w:rPr>
                <w:color w:val="000000"/>
              </w:rPr>
              <w:t>114</w:t>
            </w:r>
          </w:p>
        </w:tc>
        <w:tc>
          <w:tcPr>
            <w:tcW w:w="1282" w:type="dxa"/>
          </w:tcPr>
          <w:p w14:paraId="2B01CC4F" w14:textId="77777777" w:rsidR="005953B5" w:rsidRDefault="005953B5" w:rsidP="006E6E0F">
            <w:pPr>
              <w:tabs>
                <w:tab w:val="left" w:pos="993"/>
              </w:tabs>
              <w:ind w:firstLine="330"/>
              <w:jc w:val="center"/>
              <w:rPr>
                <w:color w:val="000000"/>
              </w:rPr>
            </w:pPr>
            <w:r>
              <w:rPr>
                <w:color w:val="000000"/>
              </w:rPr>
              <w:t>160</w:t>
            </w:r>
          </w:p>
        </w:tc>
        <w:tc>
          <w:tcPr>
            <w:tcW w:w="1474" w:type="dxa"/>
          </w:tcPr>
          <w:p w14:paraId="7F07CEA2" w14:textId="77777777" w:rsidR="005953B5" w:rsidRDefault="005953B5" w:rsidP="006E6E0F">
            <w:pPr>
              <w:tabs>
                <w:tab w:val="left" w:pos="993"/>
              </w:tabs>
              <w:ind w:firstLine="330"/>
              <w:jc w:val="center"/>
              <w:rPr>
                <w:color w:val="000000"/>
              </w:rPr>
            </w:pPr>
            <w:r>
              <w:rPr>
                <w:color w:val="000000"/>
              </w:rPr>
              <w:t>125</w:t>
            </w:r>
          </w:p>
        </w:tc>
        <w:tc>
          <w:tcPr>
            <w:tcW w:w="1355" w:type="dxa"/>
          </w:tcPr>
          <w:p w14:paraId="698F182E" w14:textId="77777777" w:rsidR="005953B5" w:rsidRPr="004971B6" w:rsidRDefault="005953B5" w:rsidP="006E6E0F">
            <w:pPr>
              <w:tabs>
                <w:tab w:val="left" w:pos="993"/>
              </w:tabs>
              <w:ind w:firstLine="330"/>
              <w:jc w:val="center"/>
              <w:rPr>
                <w:b/>
                <w:color w:val="000000"/>
              </w:rPr>
            </w:pPr>
            <w:r>
              <w:rPr>
                <w:b/>
                <w:color w:val="000000"/>
              </w:rPr>
              <w:t>10%</w:t>
            </w:r>
          </w:p>
        </w:tc>
      </w:tr>
      <w:tr w:rsidR="005953B5" w14:paraId="43F6DB37" w14:textId="77777777" w:rsidTr="006E6E0F">
        <w:tc>
          <w:tcPr>
            <w:tcW w:w="2830" w:type="dxa"/>
          </w:tcPr>
          <w:p w14:paraId="533C8FB7" w14:textId="77777777" w:rsidR="005953B5" w:rsidRDefault="005953B5" w:rsidP="006E6E0F">
            <w:pPr>
              <w:tabs>
                <w:tab w:val="left" w:pos="993"/>
              </w:tabs>
              <w:ind w:firstLine="330"/>
              <w:jc w:val="center"/>
              <w:rPr>
                <w:color w:val="000000"/>
              </w:rPr>
            </w:pPr>
            <w:r>
              <w:rPr>
                <w:color w:val="000000"/>
              </w:rPr>
              <w:t>Reumatologia</w:t>
            </w:r>
          </w:p>
        </w:tc>
        <w:tc>
          <w:tcPr>
            <w:tcW w:w="1134" w:type="dxa"/>
          </w:tcPr>
          <w:p w14:paraId="55623379" w14:textId="77777777" w:rsidR="005953B5" w:rsidRPr="004971B6" w:rsidRDefault="005953B5" w:rsidP="006E6E0F">
            <w:pPr>
              <w:tabs>
                <w:tab w:val="left" w:pos="993"/>
              </w:tabs>
              <w:ind w:firstLine="330"/>
              <w:jc w:val="center"/>
              <w:rPr>
                <w:b/>
                <w:color w:val="000000"/>
              </w:rPr>
            </w:pPr>
            <w:r w:rsidRPr="004971B6">
              <w:rPr>
                <w:b/>
                <w:color w:val="000000"/>
              </w:rPr>
              <w:t>128</w:t>
            </w:r>
          </w:p>
        </w:tc>
        <w:tc>
          <w:tcPr>
            <w:tcW w:w="1128" w:type="dxa"/>
          </w:tcPr>
          <w:p w14:paraId="335D9A8D" w14:textId="77777777" w:rsidR="005953B5" w:rsidRDefault="005953B5" w:rsidP="006E6E0F">
            <w:pPr>
              <w:tabs>
                <w:tab w:val="left" w:pos="993"/>
              </w:tabs>
              <w:ind w:firstLine="330"/>
              <w:jc w:val="center"/>
              <w:rPr>
                <w:color w:val="000000"/>
              </w:rPr>
            </w:pPr>
            <w:r>
              <w:rPr>
                <w:color w:val="000000"/>
              </w:rPr>
              <w:t>310</w:t>
            </w:r>
          </w:p>
        </w:tc>
        <w:tc>
          <w:tcPr>
            <w:tcW w:w="1282" w:type="dxa"/>
          </w:tcPr>
          <w:p w14:paraId="28FED4C9" w14:textId="77777777" w:rsidR="005953B5" w:rsidRDefault="005953B5" w:rsidP="006E6E0F">
            <w:pPr>
              <w:tabs>
                <w:tab w:val="left" w:pos="993"/>
              </w:tabs>
              <w:ind w:firstLine="330"/>
              <w:jc w:val="center"/>
              <w:rPr>
                <w:color w:val="000000"/>
              </w:rPr>
            </w:pPr>
            <w:r>
              <w:rPr>
                <w:color w:val="000000"/>
              </w:rPr>
              <w:t>310</w:t>
            </w:r>
          </w:p>
        </w:tc>
        <w:tc>
          <w:tcPr>
            <w:tcW w:w="1474" w:type="dxa"/>
          </w:tcPr>
          <w:p w14:paraId="5335FA63" w14:textId="77777777" w:rsidR="005953B5" w:rsidRDefault="005953B5" w:rsidP="006E6E0F">
            <w:pPr>
              <w:tabs>
                <w:tab w:val="left" w:pos="993"/>
              </w:tabs>
              <w:ind w:firstLine="330"/>
              <w:jc w:val="center"/>
              <w:rPr>
                <w:color w:val="000000"/>
              </w:rPr>
            </w:pPr>
            <w:r>
              <w:rPr>
                <w:color w:val="000000"/>
              </w:rPr>
              <w:t>222</w:t>
            </w:r>
          </w:p>
        </w:tc>
        <w:tc>
          <w:tcPr>
            <w:tcW w:w="1355" w:type="dxa"/>
          </w:tcPr>
          <w:p w14:paraId="58D379DC" w14:textId="77777777" w:rsidR="005953B5" w:rsidRPr="004971B6" w:rsidRDefault="005953B5" w:rsidP="006E6E0F">
            <w:pPr>
              <w:tabs>
                <w:tab w:val="left" w:pos="993"/>
              </w:tabs>
              <w:ind w:firstLine="330"/>
              <w:jc w:val="center"/>
              <w:rPr>
                <w:b/>
                <w:color w:val="000000"/>
              </w:rPr>
            </w:pPr>
            <w:r>
              <w:rPr>
                <w:b/>
                <w:color w:val="000000"/>
              </w:rPr>
              <w:t>72%</w:t>
            </w:r>
          </w:p>
        </w:tc>
      </w:tr>
      <w:tr w:rsidR="005953B5" w14:paraId="268D72CD" w14:textId="77777777" w:rsidTr="006E6E0F">
        <w:tc>
          <w:tcPr>
            <w:tcW w:w="2830" w:type="dxa"/>
          </w:tcPr>
          <w:p w14:paraId="7044B534" w14:textId="77777777" w:rsidR="005953B5" w:rsidRDefault="005953B5" w:rsidP="006E6E0F">
            <w:pPr>
              <w:tabs>
                <w:tab w:val="left" w:pos="993"/>
              </w:tabs>
              <w:ind w:firstLine="330"/>
              <w:jc w:val="center"/>
              <w:rPr>
                <w:color w:val="000000"/>
              </w:rPr>
            </w:pPr>
            <w:r>
              <w:rPr>
                <w:color w:val="000000"/>
              </w:rPr>
              <w:t>Urologia</w:t>
            </w:r>
          </w:p>
        </w:tc>
        <w:tc>
          <w:tcPr>
            <w:tcW w:w="1134" w:type="dxa"/>
          </w:tcPr>
          <w:p w14:paraId="16E87F22" w14:textId="77777777" w:rsidR="005953B5" w:rsidRPr="004971B6" w:rsidRDefault="005953B5" w:rsidP="006E6E0F">
            <w:pPr>
              <w:tabs>
                <w:tab w:val="left" w:pos="993"/>
              </w:tabs>
              <w:ind w:firstLine="330"/>
              <w:jc w:val="center"/>
              <w:rPr>
                <w:b/>
                <w:color w:val="000000"/>
              </w:rPr>
            </w:pPr>
            <w:r w:rsidRPr="004971B6">
              <w:rPr>
                <w:b/>
                <w:color w:val="000000"/>
              </w:rPr>
              <w:t>104</w:t>
            </w:r>
          </w:p>
        </w:tc>
        <w:tc>
          <w:tcPr>
            <w:tcW w:w="1128" w:type="dxa"/>
          </w:tcPr>
          <w:p w14:paraId="7061FCE9" w14:textId="77777777" w:rsidR="005953B5" w:rsidRDefault="005953B5" w:rsidP="006E6E0F">
            <w:pPr>
              <w:tabs>
                <w:tab w:val="left" w:pos="993"/>
              </w:tabs>
              <w:ind w:firstLine="330"/>
              <w:jc w:val="center"/>
              <w:rPr>
                <w:color w:val="000000"/>
              </w:rPr>
            </w:pPr>
            <w:r>
              <w:rPr>
                <w:color w:val="000000"/>
              </w:rPr>
              <w:t>120</w:t>
            </w:r>
          </w:p>
        </w:tc>
        <w:tc>
          <w:tcPr>
            <w:tcW w:w="1282" w:type="dxa"/>
          </w:tcPr>
          <w:p w14:paraId="7A30745F" w14:textId="77777777" w:rsidR="005953B5" w:rsidRDefault="005953B5" w:rsidP="006E6E0F">
            <w:pPr>
              <w:tabs>
                <w:tab w:val="left" w:pos="993"/>
              </w:tabs>
              <w:ind w:firstLine="330"/>
              <w:jc w:val="center"/>
              <w:rPr>
                <w:color w:val="000000"/>
              </w:rPr>
            </w:pPr>
            <w:r>
              <w:rPr>
                <w:color w:val="000000"/>
              </w:rPr>
              <w:t>97</w:t>
            </w:r>
          </w:p>
        </w:tc>
        <w:tc>
          <w:tcPr>
            <w:tcW w:w="1474" w:type="dxa"/>
          </w:tcPr>
          <w:p w14:paraId="2FED58EC" w14:textId="77777777" w:rsidR="005953B5" w:rsidRDefault="005953B5" w:rsidP="006E6E0F">
            <w:pPr>
              <w:tabs>
                <w:tab w:val="left" w:pos="993"/>
              </w:tabs>
              <w:ind w:firstLine="330"/>
              <w:jc w:val="center"/>
              <w:rPr>
                <w:color w:val="000000"/>
              </w:rPr>
            </w:pPr>
            <w:r>
              <w:rPr>
                <w:color w:val="000000"/>
              </w:rPr>
              <w:t>74</w:t>
            </w:r>
          </w:p>
        </w:tc>
        <w:tc>
          <w:tcPr>
            <w:tcW w:w="1355" w:type="dxa"/>
          </w:tcPr>
          <w:p w14:paraId="3F792BAD" w14:textId="77777777" w:rsidR="005953B5" w:rsidRPr="004971B6" w:rsidRDefault="005953B5" w:rsidP="006E6E0F">
            <w:pPr>
              <w:tabs>
                <w:tab w:val="left" w:pos="993"/>
              </w:tabs>
              <w:ind w:firstLine="330"/>
              <w:jc w:val="center"/>
              <w:rPr>
                <w:b/>
                <w:color w:val="000000"/>
              </w:rPr>
            </w:pPr>
            <w:r>
              <w:rPr>
                <w:b/>
                <w:color w:val="000000"/>
              </w:rPr>
              <w:t>59%</w:t>
            </w:r>
          </w:p>
        </w:tc>
      </w:tr>
      <w:tr w:rsidR="005953B5" w14:paraId="7DA20A62" w14:textId="77777777" w:rsidTr="006E6E0F">
        <w:tc>
          <w:tcPr>
            <w:tcW w:w="2830" w:type="dxa"/>
          </w:tcPr>
          <w:p w14:paraId="1B79EBFB" w14:textId="77777777" w:rsidR="005953B5" w:rsidRPr="004F6C62" w:rsidRDefault="005953B5" w:rsidP="006E6E0F">
            <w:pPr>
              <w:tabs>
                <w:tab w:val="left" w:pos="993"/>
              </w:tabs>
              <w:ind w:firstLine="330"/>
              <w:jc w:val="center"/>
              <w:rPr>
                <w:b/>
                <w:color w:val="000000"/>
              </w:rPr>
            </w:pPr>
            <w:r>
              <w:rPr>
                <w:b/>
                <w:color w:val="000000"/>
              </w:rPr>
              <w:t>Total</w:t>
            </w:r>
          </w:p>
        </w:tc>
        <w:tc>
          <w:tcPr>
            <w:tcW w:w="1134" w:type="dxa"/>
          </w:tcPr>
          <w:p w14:paraId="2F5EB6EE" w14:textId="77777777" w:rsidR="005953B5" w:rsidRPr="006711F8" w:rsidRDefault="005953B5" w:rsidP="006E6E0F">
            <w:pPr>
              <w:tabs>
                <w:tab w:val="left" w:pos="993"/>
              </w:tabs>
              <w:ind w:firstLine="330"/>
              <w:jc w:val="center"/>
              <w:rPr>
                <w:b/>
                <w:color w:val="000000"/>
              </w:rPr>
            </w:pPr>
            <w:r w:rsidRPr="006711F8">
              <w:rPr>
                <w:b/>
                <w:color w:val="000000"/>
              </w:rPr>
              <w:t>2.538</w:t>
            </w:r>
          </w:p>
        </w:tc>
        <w:tc>
          <w:tcPr>
            <w:tcW w:w="1128" w:type="dxa"/>
          </w:tcPr>
          <w:p w14:paraId="5F9C8B85" w14:textId="77777777" w:rsidR="005953B5" w:rsidRPr="006711F8" w:rsidRDefault="005953B5" w:rsidP="006E6E0F">
            <w:pPr>
              <w:tabs>
                <w:tab w:val="left" w:pos="993"/>
              </w:tabs>
              <w:ind w:firstLine="330"/>
              <w:jc w:val="center"/>
              <w:rPr>
                <w:b/>
                <w:color w:val="000000"/>
              </w:rPr>
            </w:pPr>
            <w:r>
              <w:rPr>
                <w:b/>
                <w:color w:val="000000"/>
              </w:rPr>
              <w:t>4.516</w:t>
            </w:r>
          </w:p>
        </w:tc>
        <w:tc>
          <w:tcPr>
            <w:tcW w:w="1282" w:type="dxa"/>
          </w:tcPr>
          <w:p w14:paraId="13A15CF6" w14:textId="77777777" w:rsidR="005953B5" w:rsidRPr="006711F8" w:rsidRDefault="005953B5" w:rsidP="006E6E0F">
            <w:pPr>
              <w:tabs>
                <w:tab w:val="left" w:pos="993"/>
              </w:tabs>
              <w:ind w:firstLine="330"/>
              <w:jc w:val="center"/>
              <w:rPr>
                <w:b/>
                <w:color w:val="000000"/>
              </w:rPr>
            </w:pPr>
            <w:r>
              <w:rPr>
                <w:b/>
                <w:color w:val="000000"/>
              </w:rPr>
              <w:t>4.587</w:t>
            </w:r>
          </w:p>
        </w:tc>
        <w:tc>
          <w:tcPr>
            <w:tcW w:w="1474" w:type="dxa"/>
          </w:tcPr>
          <w:p w14:paraId="30781592" w14:textId="77777777" w:rsidR="005953B5" w:rsidRPr="006711F8" w:rsidRDefault="005953B5" w:rsidP="006E6E0F">
            <w:pPr>
              <w:tabs>
                <w:tab w:val="left" w:pos="993"/>
              </w:tabs>
              <w:ind w:firstLine="330"/>
              <w:jc w:val="center"/>
              <w:rPr>
                <w:b/>
                <w:color w:val="000000"/>
              </w:rPr>
            </w:pPr>
            <w:r>
              <w:rPr>
                <w:b/>
                <w:color w:val="000000"/>
              </w:rPr>
              <w:t>3.566</w:t>
            </w:r>
          </w:p>
        </w:tc>
        <w:tc>
          <w:tcPr>
            <w:tcW w:w="1355" w:type="dxa"/>
          </w:tcPr>
          <w:p w14:paraId="09E05177" w14:textId="77777777" w:rsidR="005953B5" w:rsidRPr="006711F8" w:rsidRDefault="005953B5" w:rsidP="006E6E0F">
            <w:pPr>
              <w:tabs>
                <w:tab w:val="left" w:pos="993"/>
              </w:tabs>
              <w:ind w:firstLine="330"/>
              <w:jc w:val="center"/>
              <w:rPr>
                <w:b/>
                <w:color w:val="000000"/>
              </w:rPr>
            </w:pPr>
            <w:r>
              <w:rPr>
                <w:b/>
                <w:color w:val="000000"/>
              </w:rPr>
              <w:t>127%</w:t>
            </w:r>
          </w:p>
        </w:tc>
      </w:tr>
    </w:tbl>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61486F30" w14:textId="2AE43A74" w:rsidR="005953B5" w:rsidRDefault="005953B5" w:rsidP="005953B5">
      <w:pPr>
        <w:tabs>
          <w:tab w:val="left" w:pos="993"/>
        </w:tabs>
        <w:ind w:firstLine="330"/>
        <w:rPr>
          <w:rFonts w:ascii="Arial" w:hAnsi="Arial" w:cs="Arial"/>
          <w:color w:val="000000"/>
        </w:rPr>
      </w:pPr>
      <w:r w:rsidRPr="00C2697A">
        <w:rPr>
          <w:rFonts w:ascii="Arial" w:hAnsi="Arial" w:cs="Arial"/>
          <w:color w:val="000000"/>
        </w:rPr>
        <w:t xml:space="preserve">No mês </w:t>
      </w:r>
      <w:r>
        <w:rPr>
          <w:rFonts w:ascii="Arial" w:hAnsi="Arial" w:cs="Arial"/>
          <w:color w:val="000000"/>
        </w:rPr>
        <w:t>dezembro de 2025</w:t>
      </w:r>
      <w:r w:rsidRPr="00C2697A">
        <w:rPr>
          <w:rFonts w:ascii="Arial" w:hAnsi="Arial" w:cs="Arial"/>
          <w:color w:val="000000"/>
        </w:rPr>
        <w:t xml:space="preserve">, </w:t>
      </w:r>
      <w:r>
        <w:rPr>
          <w:rFonts w:ascii="Arial" w:hAnsi="Arial" w:cs="Arial"/>
          <w:color w:val="000000"/>
        </w:rPr>
        <w:t>foram</w:t>
      </w:r>
      <w:r w:rsidRPr="00C2697A">
        <w:rPr>
          <w:rFonts w:ascii="Arial" w:hAnsi="Arial" w:cs="Arial"/>
          <w:color w:val="000000"/>
        </w:rPr>
        <w:t xml:space="preserve"> </w:t>
      </w:r>
      <w:r>
        <w:rPr>
          <w:rFonts w:ascii="Arial" w:hAnsi="Arial" w:cs="Arial"/>
          <w:color w:val="000000"/>
        </w:rPr>
        <w:t xml:space="preserve">ofertadas 4.516 consultas médicas, agendadas 4.587 consultas e </w:t>
      </w:r>
      <w:r w:rsidRPr="00C2697A">
        <w:rPr>
          <w:rFonts w:ascii="Arial" w:hAnsi="Arial" w:cs="Arial"/>
          <w:color w:val="000000"/>
        </w:rPr>
        <w:t xml:space="preserve">realizadas </w:t>
      </w:r>
      <w:r>
        <w:rPr>
          <w:rFonts w:ascii="Arial" w:hAnsi="Arial" w:cs="Arial"/>
          <w:color w:val="000000"/>
        </w:rPr>
        <w:t xml:space="preserve">3.566 </w:t>
      </w:r>
      <w:r w:rsidRPr="00C2697A">
        <w:rPr>
          <w:rFonts w:ascii="Arial" w:hAnsi="Arial" w:cs="Arial"/>
          <w:color w:val="000000"/>
        </w:rPr>
        <w:t xml:space="preserve">consultas, correspondendo a </w:t>
      </w:r>
      <w:r>
        <w:rPr>
          <w:rFonts w:ascii="Arial" w:hAnsi="Arial" w:cs="Arial"/>
          <w:color w:val="000000"/>
        </w:rPr>
        <w:t>127</w:t>
      </w:r>
      <w:r w:rsidRPr="00C2697A">
        <w:rPr>
          <w:rFonts w:ascii="Arial" w:hAnsi="Arial" w:cs="Arial"/>
          <w:color w:val="000000"/>
        </w:rPr>
        <w:t xml:space="preserve">% da meta proposta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2.800</w:t>
      </w:r>
      <w:r w:rsidRPr="00C2697A">
        <w:rPr>
          <w:rFonts w:ascii="Arial" w:hAnsi="Arial" w:cs="Arial"/>
          <w:color w:val="000000"/>
        </w:rPr>
        <w:t xml:space="preserve">. </w:t>
      </w:r>
    </w:p>
    <w:p w14:paraId="069BDF9A" w14:textId="77777777" w:rsidR="00F92E50" w:rsidRDefault="00F92E50" w:rsidP="00AD2210">
      <w:pPr>
        <w:tabs>
          <w:tab w:val="left" w:pos="0"/>
          <w:tab w:val="left" w:pos="993"/>
        </w:tabs>
        <w:ind w:firstLineChars="0" w:firstLine="0"/>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4" w:name="_Toc192161437"/>
      <w:bookmarkStart w:id="25" w:name="_Toc184142478"/>
      <w:r>
        <w:rPr>
          <w:rFonts w:ascii="Arial" w:hAnsi="Arial" w:cs="Arial"/>
          <w:b/>
          <w:color w:val="000000" w:themeColor="text1"/>
        </w:rPr>
        <w:t>Atendimento não Médico Ambulatorial</w:t>
      </w:r>
      <w:bookmarkEnd w:id="24"/>
      <w:bookmarkEnd w:id="25"/>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 xml:space="preserve">É muito importante destacar que uma equipe multidisciplinar bem-estruturada é fundamental como estratégia para tornar o atendimento mais qualificado, efetivo e seguro para o paciente. Além </w:t>
      </w:r>
      <w:r>
        <w:rPr>
          <w:rFonts w:ascii="Arial" w:hAnsi="Arial" w:cs="Arial"/>
          <w:color w:val="000000"/>
        </w:rPr>
        <w:lastRenderedPageBreak/>
        <w:t>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23FD9318" w14:textId="77777777" w:rsidR="00116E26" w:rsidRDefault="00116E26" w:rsidP="006D5BEB">
      <w:pPr>
        <w:ind w:firstLine="330"/>
        <w:rPr>
          <w:rFonts w:ascii="Arial" w:hAnsi="Arial" w:cs="Arial"/>
          <w:color w:val="000000"/>
        </w:rPr>
      </w:pPr>
    </w:p>
    <w:tbl>
      <w:tblPr>
        <w:tblStyle w:val="Tabelacomgrade"/>
        <w:tblW w:w="0" w:type="auto"/>
        <w:jc w:val="center"/>
        <w:tblLook w:val="04A0" w:firstRow="1" w:lastRow="0" w:firstColumn="1" w:lastColumn="0" w:noHBand="0" w:noVBand="1"/>
      </w:tblPr>
      <w:tblGrid>
        <w:gridCol w:w="1884"/>
        <w:gridCol w:w="1528"/>
        <w:gridCol w:w="1530"/>
        <w:gridCol w:w="1541"/>
        <w:gridCol w:w="1531"/>
        <w:gridCol w:w="1529"/>
      </w:tblGrid>
      <w:tr w:rsidR="00116E26" w14:paraId="76715826" w14:textId="77777777" w:rsidTr="001B1264">
        <w:trPr>
          <w:jc w:val="center"/>
        </w:trPr>
        <w:tc>
          <w:tcPr>
            <w:tcW w:w="1884" w:type="dxa"/>
            <w:shd w:val="clear" w:color="auto" w:fill="002060"/>
          </w:tcPr>
          <w:p w14:paraId="66BB91F2"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Consultas Não Médicas Por Especialidades</w:t>
            </w:r>
          </w:p>
        </w:tc>
        <w:tc>
          <w:tcPr>
            <w:tcW w:w="1528" w:type="dxa"/>
            <w:shd w:val="clear" w:color="auto" w:fill="002060"/>
          </w:tcPr>
          <w:p w14:paraId="44DACCA0" w14:textId="77777777" w:rsidR="00116E26" w:rsidRDefault="00116E26" w:rsidP="008D3EC2">
            <w:pPr>
              <w:tabs>
                <w:tab w:val="left" w:pos="993"/>
              </w:tabs>
              <w:ind w:firstLine="330"/>
              <w:jc w:val="center"/>
              <w:rPr>
                <w:color w:val="FFFFFF" w:themeColor="background1"/>
              </w:rPr>
            </w:pPr>
          </w:p>
          <w:p w14:paraId="18E8FC8E"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Meta Mensal</w:t>
            </w:r>
          </w:p>
        </w:tc>
        <w:tc>
          <w:tcPr>
            <w:tcW w:w="1530" w:type="dxa"/>
            <w:shd w:val="clear" w:color="auto" w:fill="002060"/>
          </w:tcPr>
          <w:p w14:paraId="3D2D92AD" w14:textId="77777777" w:rsidR="00116E26" w:rsidRDefault="00116E26" w:rsidP="008D3EC2">
            <w:pPr>
              <w:tabs>
                <w:tab w:val="left" w:pos="993"/>
              </w:tabs>
              <w:ind w:firstLine="330"/>
              <w:jc w:val="center"/>
              <w:rPr>
                <w:color w:val="FFFFFF" w:themeColor="background1"/>
              </w:rPr>
            </w:pPr>
          </w:p>
          <w:p w14:paraId="1860CE71"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Ofertados</w:t>
            </w:r>
          </w:p>
        </w:tc>
        <w:tc>
          <w:tcPr>
            <w:tcW w:w="1541" w:type="dxa"/>
            <w:shd w:val="clear" w:color="auto" w:fill="002060"/>
          </w:tcPr>
          <w:p w14:paraId="54DC857D" w14:textId="77777777" w:rsidR="00116E26" w:rsidRDefault="00116E26" w:rsidP="008D3EC2">
            <w:pPr>
              <w:tabs>
                <w:tab w:val="left" w:pos="993"/>
              </w:tabs>
              <w:ind w:firstLine="330"/>
              <w:jc w:val="center"/>
              <w:rPr>
                <w:color w:val="FFFFFF" w:themeColor="background1"/>
              </w:rPr>
            </w:pPr>
          </w:p>
          <w:p w14:paraId="2AF9EE58"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Agendados</w:t>
            </w:r>
          </w:p>
        </w:tc>
        <w:tc>
          <w:tcPr>
            <w:tcW w:w="1531" w:type="dxa"/>
            <w:shd w:val="clear" w:color="auto" w:fill="002060"/>
          </w:tcPr>
          <w:p w14:paraId="513968F4" w14:textId="77777777" w:rsidR="00116E26" w:rsidRDefault="00116E26" w:rsidP="008D3EC2">
            <w:pPr>
              <w:tabs>
                <w:tab w:val="left" w:pos="993"/>
              </w:tabs>
              <w:ind w:firstLine="330"/>
              <w:jc w:val="center"/>
              <w:rPr>
                <w:color w:val="FFFFFF" w:themeColor="background1"/>
              </w:rPr>
            </w:pPr>
          </w:p>
          <w:p w14:paraId="227C4151"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Realizados</w:t>
            </w:r>
          </w:p>
        </w:tc>
        <w:tc>
          <w:tcPr>
            <w:tcW w:w="1529" w:type="dxa"/>
            <w:shd w:val="clear" w:color="auto" w:fill="002060"/>
          </w:tcPr>
          <w:p w14:paraId="13E290C0" w14:textId="77777777" w:rsidR="00116E26" w:rsidRDefault="00116E26" w:rsidP="008D3EC2">
            <w:pPr>
              <w:tabs>
                <w:tab w:val="left" w:pos="993"/>
              </w:tabs>
              <w:ind w:firstLine="330"/>
              <w:jc w:val="center"/>
              <w:rPr>
                <w:color w:val="FFFFFF" w:themeColor="background1"/>
              </w:rPr>
            </w:pPr>
          </w:p>
          <w:p w14:paraId="75D7E4CC" w14:textId="77777777" w:rsidR="00116E26" w:rsidRPr="000B0BE7" w:rsidRDefault="00116E26" w:rsidP="008D3EC2">
            <w:pPr>
              <w:tabs>
                <w:tab w:val="left" w:pos="993"/>
              </w:tabs>
              <w:ind w:firstLine="330"/>
              <w:jc w:val="center"/>
              <w:rPr>
                <w:color w:val="FFFFFF" w:themeColor="background1"/>
              </w:rPr>
            </w:pPr>
            <w:r w:rsidRPr="000B0BE7">
              <w:rPr>
                <w:color w:val="FFFFFF" w:themeColor="background1"/>
              </w:rPr>
              <w:t>% Atingida</w:t>
            </w:r>
          </w:p>
        </w:tc>
      </w:tr>
      <w:tr w:rsidR="001B1264" w14:paraId="45A07E87" w14:textId="77777777" w:rsidTr="001B1264">
        <w:trPr>
          <w:jc w:val="center"/>
        </w:trPr>
        <w:tc>
          <w:tcPr>
            <w:tcW w:w="1884" w:type="dxa"/>
          </w:tcPr>
          <w:p w14:paraId="754F9553" w14:textId="77777777" w:rsidR="001B1264" w:rsidRDefault="001B1264" w:rsidP="001B1264">
            <w:pPr>
              <w:tabs>
                <w:tab w:val="left" w:pos="993"/>
              </w:tabs>
              <w:ind w:firstLine="330"/>
              <w:rPr>
                <w:color w:val="000000"/>
              </w:rPr>
            </w:pPr>
            <w:r>
              <w:rPr>
                <w:color w:val="000000"/>
              </w:rPr>
              <w:t>Enfermeiro</w:t>
            </w:r>
          </w:p>
        </w:tc>
        <w:tc>
          <w:tcPr>
            <w:tcW w:w="1528" w:type="dxa"/>
            <w:vMerge w:val="restart"/>
          </w:tcPr>
          <w:p w14:paraId="2B1CC5EC" w14:textId="77777777" w:rsidR="001B1264" w:rsidRDefault="001B1264" w:rsidP="001B1264">
            <w:pPr>
              <w:tabs>
                <w:tab w:val="left" w:pos="993"/>
              </w:tabs>
              <w:ind w:firstLine="330"/>
              <w:jc w:val="center"/>
              <w:rPr>
                <w:color w:val="000000"/>
              </w:rPr>
            </w:pPr>
          </w:p>
          <w:p w14:paraId="09E1B4DF" w14:textId="77777777" w:rsidR="001B1264" w:rsidRDefault="001B1264" w:rsidP="001B1264">
            <w:pPr>
              <w:tabs>
                <w:tab w:val="left" w:pos="993"/>
              </w:tabs>
              <w:ind w:firstLine="330"/>
              <w:jc w:val="center"/>
              <w:rPr>
                <w:color w:val="000000"/>
              </w:rPr>
            </w:pPr>
          </w:p>
          <w:p w14:paraId="32E48317" w14:textId="77777777" w:rsidR="001B1264" w:rsidRDefault="001B1264" w:rsidP="001B1264">
            <w:pPr>
              <w:tabs>
                <w:tab w:val="left" w:pos="993"/>
              </w:tabs>
              <w:ind w:firstLine="330"/>
              <w:jc w:val="center"/>
              <w:rPr>
                <w:color w:val="000000"/>
              </w:rPr>
            </w:pPr>
            <w:r>
              <w:rPr>
                <w:color w:val="000000"/>
              </w:rPr>
              <w:t>4.200</w:t>
            </w:r>
          </w:p>
          <w:p w14:paraId="312F7095" w14:textId="77777777" w:rsidR="001B1264" w:rsidRDefault="001B1264" w:rsidP="001B1264">
            <w:pPr>
              <w:tabs>
                <w:tab w:val="left" w:pos="993"/>
              </w:tabs>
              <w:ind w:firstLine="330"/>
              <w:jc w:val="center"/>
              <w:rPr>
                <w:color w:val="000000"/>
              </w:rPr>
            </w:pPr>
          </w:p>
        </w:tc>
        <w:tc>
          <w:tcPr>
            <w:tcW w:w="1530" w:type="dxa"/>
          </w:tcPr>
          <w:p w14:paraId="03FED654" w14:textId="3E0B9925" w:rsidR="001B1264" w:rsidRDefault="001B1264" w:rsidP="001B1264">
            <w:pPr>
              <w:tabs>
                <w:tab w:val="left" w:pos="993"/>
              </w:tabs>
              <w:ind w:firstLine="330"/>
              <w:jc w:val="center"/>
              <w:rPr>
                <w:color w:val="000000"/>
              </w:rPr>
            </w:pPr>
            <w:r>
              <w:rPr>
                <w:color w:val="000000"/>
              </w:rPr>
              <w:t>1.218</w:t>
            </w:r>
          </w:p>
        </w:tc>
        <w:tc>
          <w:tcPr>
            <w:tcW w:w="1541" w:type="dxa"/>
          </w:tcPr>
          <w:p w14:paraId="627111F4" w14:textId="1889DCB4" w:rsidR="001B1264" w:rsidRDefault="001B1264" w:rsidP="001B1264">
            <w:pPr>
              <w:tabs>
                <w:tab w:val="left" w:pos="993"/>
              </w:tabs>
              <w:ind w:firstLine="330"/>
              <w:jc w:val="center"/>
              <w:rPr>
                <w:color w:val="000000"/>
              </w:rPr>
            </w:pPr>
            <w:r>
              <w:rPr>
                <w:color w:val="000000"/>
              </w:rPr>
              <w:t>1.050</w:t>
            </w:r>
          </w:p>
        </w:tc>
        <w:tc>
          <w:tcPr>
            <w:tcW w:w="1531" w:type="dxa"/>
          </w:tcPr>
          <w:p w14:paraId="26CABBBF" w14:textId="0DC057B1" w:rsidR="001B1264" w:rsidRDefault="001B1264" w:rsidP="001B1264">
            <w:pPr>
              <w:tabs>
                <w:tab w:val="left" w:pos="993"/>
              </w:tabs>
              <w:ind w:firstLine="330"/>
              <w:jc w:val="center"/>
              <w:rPr>
                <w:color w:val="000000"/>
              </w:rPr>
            </w:pPr>
            <w:r>
              <w:rPr>
                <w:color w:val="000000"/>
              </w:rPr>
              <w:t>938</w:t>
            </w:r>
          </w:p>
        </w:tc>
        <w:tc>
          <w:tcPr>
            <w:tcW w:w="1529" w:type="dxa"/>
          </w:tcPr>
          <w:p w14:paraId="4A915CC3" w14:textId="01395B4C" w:rsidR="001B1264" w:rsidRPr="00FD506C" w:rsidRDefault="001B1264" w:rsidP="001B1264">
            <w:pPr>
              <w:tabs>
                <w:tab w:val="left" w:pos="993"/>
              </w:tabs>
              <w:ind w:firstLine="330"/>
              <w:jc w:val="center"/>
              <w:rPr>
                <w:b/>
                <w:color w:val="000000"/>
              </w:rPr>
            </w:pPr>
            <w:r>
              <w:rPr>
                <w:b/>
                <w:color w:val="000000"/>
              </w:rPr>
              <w:t>77%</w:t>
            </w:r>
          </w:p>
        </w:tc>
      </w:tr>
      <w:tr w:rsidR="001B1264" w14:paraId="3612E9D6" w14:textId="77777777" w:rsidTr="001B1264">
        <w:trPr>
          <w:jc w:val="center"/>
        </w:trPr>
        <w:tc>
          <w:tcPr>
            <w:tcW w:w="1884" w:type="dxa"/>
          </w:tcPr>
          <w:p w14:paraId="3922EB24" w14:textId="77777777" w:rsidR="001B1264" w:rsidRDefault="001B1264" w:rsidP="001B1264">
            <w:pPr>
              <w:tabs>
                <w:tab w:val="left" w:pos="993"/>
              </w:tabs>
              <w:ind w:firstLine="330"/>
              <w:rPr>
                <w:color w:val="000000"/>
              </w:rPr>
            </w:pPr>
            <w:r>
              <w:rPr>
                <w:color w:val="000000"/>
              </w:rPr>
              <w:t>Farmacêutico</w:t>
            </w:r>
          </w:p>
        </w:tc>
        <w:tc>
          <w:tcPr>
            <w:tcW w:w="1528" w:type="dxa"/>
            <w:vMerge/>
          </w:tcPr>
          <w:p w14:paraId="0BA3A5B7" w14:textId="77777777" w:rsidR="001B1264" w:rsidRDefault="001B1264" w:rsidP="001B1264">
            <w:pPr>
              <w:tabs>
                <w:tab w:val="left" w:pos="993"/>
              </w:tabs>
              <w:ind w:firstLine="330"/>
              <w:rPr>
                <w:color w:val="000000"/>
              </w:rPr>
            </w:pPr>
          </w:p>
        </w:tc>
        <w:tc>
          <w:tcPr>
            <w:tcW w:w="1530" w:type="dxa"/>
          </w:tcPr>
          <w:p w14:paraId="20190498" w14:textId="36588F5C" w:rsidR="001B1264" w:rsidRDefault="001B1264" w:rsidP="001B1264">
            <w:pPr>
              <w:tabs>
                <w:tab w:val="left" w:pos="993"/>
              </w:tabs>
              <w:ind w:firstLine="330"/>
              <w:jc w:val="center"/>
              <w:rPr>
                <w:color w:val="000000"/>
              </w:rPr>
            </w:pPr>
            <w:r>
              <w:rPr>
                <w:color w:val="000000"/>
              </w:rPr>
              <w:t>504</w:t>
            </w:r>
          </w:p>
        </w:tc>
        <w:tc>
          <w:tcPr>
            <w:tcW w:w="1541" w:type="dxa"/>
          </w:tcPr>
          <w:p w14:paraId="7AD20E03" w14:textId="25B3EE41" w:rsidR="001B1264" w:rsidRDefault="001B1264" w:rsidP="001B1264">
            <w:pPr>
              <w:tabs>
                <w:tab w:val="left" w:pos="993"/>
              </w:tabs>
              <w:ind w:firstLine="330"/>
              <w:jc w:val="center"/>
              <w:rPr>
                <w:color w:val="000000"/>
              </w:rPr>
            </w:pPr>
            <w:r>
              <w:rPr>
                <w:color w:val="000000"/>
              </w:rPr>
              <w:t>20</w:t>
            </w:r>
          </w:p>
        </w:tc>
        <w:tc>
          <w:tcPr>
            <w:tcW w:w="1531" w:type="dxa"/>
          </w:tcPr>
          <w:p w14:paraId="67707E47" w14:textId="4D408944" w:rsidR="001B1264" w:rsidRDefault="001B1264" w:rsidP="001B1264">
            <w:pPr>
              <w:tabs>
                <w:tab w:val="left" w:pos="993"/>
              </w:tabs>
              <w:ind w:firstLine="330"/>
              <w:jc w:val="center"/>
              <w:rPr>
                <w:color w:val="000000"/>
              </w:rPr>
            </w:pPr>
            <w:r>
              <w:rPr>
                <w:color w:val="000000"/>
              </w:rPr>
              <w:t>475</w:t>
            </w:r>
          </w:p>
        </w:tc>
        <w:tc>
          <w:tcPr>
            <w:tcW w:w="1529" w:type="dxa"/>
          </w:tcPr>
          <w:p w14:paraId="61A946ED" w14:textId="5F9F4942" w:rsidR="001B1264" w:rsidRPr="00FD506C" w:rsidRDefault="001B1264" w:rsidP="001B1264">
            <w:pPr>
              <w:tabs>
                <w:tab w:val="left" w:pos="993"/>
              </w:tabs>
              <w:ind w:firstLine="330"/>
              <w:jc w:val="center"/>
              <w:rPr>
                <w:b/>
                <w:color w:val="000000"/>
              </w:rPr>
            </w:pPr>
            <w:r>
              <w:rPr>
                <w:b/>
                <w:color w:val="000000"/>
              </w:rPr>
              <w:t>94%</w:t>
            </w:r>
          </w:p>
        </w:tc>
      </w:tr>
      <w:tr w:rsidR="001B1264" w14:paraId="7BD87C69" w14:textId="77777777" w:rsidTr="001B1264">
        <w:trPr>
          <w:jc w:val="center"/>
        </w:trPr>
        <w:tc>
          <w:tcPr>
            <w:tcW w:w="1884" w:type="dxa"/>
          </w:tcPr>
          <w:p w14:paraId="0EA17443" w14:textId="77777777" w:rsidR="001B1264" w:rsidRDefault="001B1264" w:rsidP="001B1264">
            <w:pPr>
              <w:tabs>
                <w:tab w:val="left" w:pos="993"/>
              </w:tabs>
              <w:ind w:firstLine="330"/>
              <w:rPr>
                <w:color w:val="000000"/>
              </w:rPr>
            </w:pPr>
            <w:r>
              <w:rPr>
                <w:color w:val="000000"/>
              </w:rPr>
              <w:t>Fisioterapeuta</w:t>
            </w:r>
          </w:p>
        </w:tc>
        <w:tc>
          <w:tcPr>
            <w:tcW w:w="1528" w:type="dxa"/>
            <w:vMerge/>
          </w:tcPr>
          <w:p w14:paraId="62F5E6AF" w14:textId="77777777" w:rsidR="001B1264" w:rsidRDefault="001B1264" w:rsidP="001B1264">
            <w:pPr>
              <w:tabs>
                <w:tab w:val="left" w:pos="993"/>
              </w:tabs>
              <w:ind w:firstLine="330"/>
              <w:rPr>
                <w:color w:val="000000"/>
              </w:rPr>
            </w:pPr>
          </w:p>
        </w:tc>
        <w:tc>
          <w:tcPr>
            <w:tcW w:w="1530" w:type="dxa"/>
          </w:tcPr>
          <w:p w14:paraId="0E9FB832" w14:textId="79D91669" w:rsidR="001B1264" w:rsidRDefault="001B1264" w:rsidP="001B1264">
            <w:pPr>
              <w:tabs>
                <w:tab w:val="left" w:pos="993"/>
              </w:tabs>
              <w:ind w:firstLine="330"/>
              <w:jc w:val="center"/>
              <w:rPr>
                <w:color w:val="000000"/>
              </w:rPr>
            </w:pPr>
            <w:r>
              <w:rPr>
                <w:color w:val="000000"/>
              </w:rPr>
              <w:t>1.848</w:t>
            </w:r>
          </w:p>
        </w:tc>
        <w:tc>
          <w:tcPr>
            <w:tcW w:w="1541" w:type="dxa"/>
          </w:tcPr>
          <w:p w14:paraId="206A09DE" w14:textId="0FEC9F12" w:rsidR="001B1264" w:rsidRDefault="001B1264" w:rsidP="001B1264">
            <w:pPr>
              <w:tabs>
                <w:tab w:val="left" w:pos="993"/>
              </w:tabs>
              <w:ind w:firstLine="330"/>
              <w:jc w:val="center"/>
              <w:rPr>
                <w:color w:val="000000"/>
              </w:rPr>
            </w:pPr>
            <w:r>
              <w:rPr>
                <w:color w:val="000000"/>
              </w:rPr>
              <w:t>568</w:t>
            </w:r>
          </w:p>
        </w:tc>
        <w:tc>
          <w:tcPr>
            <w:tcW w:w="1531" w:type="dxa"/>
          </w:tcPr>
          <w:p w14:paraId="1F0949DD" w14:textId="0B57373E" w:rsidR="001B1264" w:rsidRDefault="001B1264" w:rsidP="001B1264">
            <w:pPr>
              <w:tabs>
                <w:tab w:val="left" w:pos="993"/>
              </w:tabs>
              <w:ind w:firstLine="330"/>
              <w:jc w:val="center"/>
              <w:rPr>
                <w:color w:val="000000"/>
              </w:rPr>
            </w:pPr>
            <w:r>
              <w:rPr>
                <w:color w:val="000000"/>
              </w:rPr>
              <w:t>1.383</w:t>
            </w:r>
          </w:p>
        </w:tc>
        <w:tc>
          <w:tcPr>
            <w:tcW w:w="1529" w:type="dxa"/>
          </w:tcPr>
          <w:p w14:paraId="42637050" w14:textId="093AED88" w:rsidR="001B1264" w:rsidRPr="00FD506C" w:rsidRDefault="001B1264" w:rsidP="001B1264">
            <w:pPr>
              <w:tabs>
                <w:tab w:val="left" w:pos="993"/>
              </w:tabs>
              <w:ind w:firstLine="330"/>
              <w:jc w:val="center"/>
              <w:rPr>
                <w:b/>
                <w:color w:val="000000"/>
              </w:rPr>
            </w:pPr>
            <w:r>
              <w:rPr>
                <w:b/>
                <w:color w:val="000000"/>
              </w:rPr>
              <w:t>75%</w:t>
            </w:r>
          </w:p>
        </w:tc>
      </w:tr>
      <w:tr w:rsidR="001B1264" w14:paraId="4B0E7BEF" w14:textId="77777777" w:rsidTr="001B1264">
        <w:trPr>
          <w:jc w:val="center"/>
        </w:trPr>
        <w:tc>
          <w:tcPr>
            <w:tcW w:w="1884" w:type="dxa"/>
          </w:tcPr>
          <w:p w14:paraId="3B29AFB2" w14:textId="77777777" w:rsidR="001B1264" w:rsidRDefault="001B1264" w:rsidP="001B1264">
            <w:pPr>
              <w:tabs>
                <w:tab w:val="left" w:pos="993"/>
              </w:tabs>
              <w:ind w:firstLine="330"/>
              <w:rPr>
                <w:color w:val="000000"/>
              </w:rPr>
            </w:pPr>
            <w:r>
              <w:rPr>
                <w:color w:val="000000"/>
              </w:rPr>
              <w:t>Fonoaudiólogo</w:t>
            </w:r>
          </w:p>
        </w:tc>
        <w:tc>
          <w:tcPr>
            <w:tcW w:w="1528" w:type="dxa"/>
            <w:vMerge/>
          </w:tcPr>
          <w:p w14:paraId="49461AB4" w14:textId="77777777" w:rsidR="001B1264" w:rsidRDefault="001B1264" w:rsidP="001B1264">
            <w:pPr>
              <w:tabs>
                <w:tab w:val="left" w:pos="993"/>
              </w:tabs>
              <w:ind w:firstLine="330"/>
              <w:rPr>
                <w:color w:val="000000"/>
              </w:rPr>
            </w:pPr>
          </w:p>
        </w:tc>
        <w:tc>
          <w:tcPr>
            <w:tcW w:w="1530" w:type="dxa"/>
          </w:tcPr>
          <w:p w14:paraId="217B3978" w14:textId="70937DDA" w:rsidR="001B1264" w:rsidRDefault="001B1264" w:rsidP="001B1264">
            <w:pPr>
              <w:tabs>
                <w:tab w:val="left" w:pos="993"/>
              </w:tabs>
              <w:ind w:firstLine="330"/>
              <w:jc w:val="center"/>
              <w:rPr>
                <w:color w:val="000000"/>
              </w:rPr>
            </w:pPr>
            <w:r>
              <w:rPr>
                <w:color w:val="000000"/>
              </w:rPr>
              <w:t>40</w:t>
            </w:r>
          </w:p>
        </w:tc>
        <w:tc>
          <w:tcPr>
            <w:tcW w:w="1541" w:type="dxa"/>
          </w:tcPr>
          <w:p w14:paraId="0F586E6A" w14:textId="4948A01D" w:rsidR="001B1264" w:rsidRDefault="001B1264" w:rsidP="001B1264">
            <w:pPr>
              <w:tabs>
                <w:tab w:val="left" w:pos="993"/>
              </w:tabs>
              <w:ind w:firstLine="330"/>
              <w:jc w:val="center"/>
              <w:rPr>
                <w:color w:val="000000"/>
              </w:rPr>
            </w:pPr>
            <w:r>
              <w:rPr>
                <w:color w:val="000000"/>
              </w:rPr>
              <w:t>26</w:t>
            </w:r>
          </w:p>
        </w:tc>
        <w:tc>
          <w:tcPr>
            <w:tcW w:w="1531" w:type="dxa"/>
          </w:tcPr>
          <w:p w14:paraId="4E90865D" w14:textId="05AFA144" w:rsidR="001B1264" w:rsidRDefault="001B1264" w:rsidP="001B1264">
            <w:pPr>
              <w:tabs>
                <w:tab w:val="left" w:pos="993"/>
              </w:tabs>
              <w:ind w:firstLine="330"/>
              <w:jc w:val="center"/>
              <w:rPr>
                <w:color w:val="000000"/>
              </w:rPr>
            </w:pPr>
            <w:r>
              <w:rPr>
                <w:color w:val="000000"/>
              </w:rPr>
              <w:t>10</w:t>
            </w:r>
          </w:p>
        </w:tc>
        <w:tc>
          <w:tcPr>
            <w:tcW w:w="1529" w:type="dxa"/>
          </w:tcPr>
          <w:p w14:paraId="197F7DEC" w14:textId="19665A37" w:rsidR="001B1264" w:rsidRPr="00FD506C" w:rsidRDefault="001B1264" w:rsidP="001B1264">
            <w:pPr>
              <w:tabs>
                <w:tab w:val="left" w:pos="993"/>
              </w:tabs>
              <w:ind w:firstLine="330"/>
              <w:jc w:val="center"/>
              <w:rPr>
                <w:b/>
                <w:color w:val="000000"/>
              </w:rPr>
            </w:pPr>
            <w:r>
              <w:rPr>
                <w:b/>
                <w:color w:val="000000"/>
              </w:rPr>
              <w:t>25%</w:t>
            </w:r>
          </w:p>
        </w:tc>
      </w:tr>
      <w:tr w:rsidR="001B1264" w14:paraId="793F6710" w14:textId="77777777" w:rsidTr="001B1264">
        <w:trPr>
          <w:jc w:val="center"/>
        </w:trPr>
        <w:tc>
          <w:tcPr>
            <w:tcW w:w="1884" w:type="dxa"/>
          </w:tcPr>
          <w:p w14:paraId="05B55852" w14:textId="77777777" w:rsidR="001B1264" w:rsidRDefault="001B1264" w:rsidP="001B1264">
            <w:pPr>
              <w:tabs>
                <w:tab w:val="left" w:pos="993"/>
              </w:tabs>
              <w:ind w:firstLine="330"/>
              <w:rPr>
                <w:color w:val="000000"/>
              </w:rPr>
            </w:pPr>
            <w:r>
              <w:rPr>
                <w:color w:val="000000"/>
              </w:rPr>
              <w:t>Nutricionista</w:t>
            </w:r>
          </w:p>
        </w:tc>
        <w:tc>
          <w:tcPr>
            <w:tcW w:w="1528" w:type="dxa"/>
            <w:vMerge/>
          </w:tcPr>
          <w:p w14:paraId="1909E2C3" w14:textId="77777777" w:rsidR="001B1264" w:rsidRDefault="001B1264" w:rsidP="001B1264">
            <w:pPr>
              <w:tabs>
                <w:tab w:val="left" w:pos="993"/>
              </w:tabs>
              <w:ind w:firstLine="330"/>
              <w:rPr>
                <w:color w:val="000000"/>
              </w:rPr>
            </w:pPr>
          </w:p>
        </w:tc>
        <w:tc>
          <w:tcPr>
            <w:tcW w:w="1530" w:type="dxa"/>
          </w:tcPr>
          <w:p w14:paraId="2B4D0352" w14:textId="34E15617" w:rsidR="001B1264" w:rsidRDefault="001B1264" w:rsidP="001B1264">
            <w:pPr>
              <w:tabs>
                <w:tab w:val="left" w:pos="993"/>
              </w:tabs>
              <w:ind w:firstLine="330"/>
              <w:jc w:val="center"/>
              <w:rPr>
                <w:color w:val="000000"/>
              </w:rPr>
            </w:pPr>
            <w:r>
              <w:rPr>
                <w:color w:val="000000"/>
              </w:rPr>
              <w:t>620</w:t>
            </w:r>
          </w:p>
        </w:tc>
        <w:tc>
          <w:tcPr>
            <w:tcW w:w="1541" w:type="dxa"/>
          </w:tcPr>
          <w:p w14:paraId="44852845" w14:textId="6719ED2E" w:rsidR="001B1264" w:rsidRDefault="001B1264" w:rsidP="001B1264">
            <w:pPr>
              <w:tabs>
                <w:tab w:val="left" w:pos="993"/>
              </w:tabs>
              <w:ind w:firstLine="330"/>
              <w:jc w:val="center"/>
              <w:rPr>
                <w:color w:val="000000"/>
              </w:rPr>
            </w:pPr>
            <w:r>
              <w:rPr>
                <w:color w:val="000000"/>
              </w:rPr>
              <w:t>237</w:t>
            </w:r>
          </w:p>
        </w:tc>
        <w:tc>
          <w:tcPr>
            <w:tcW w:w="1531" w:type="dxa"/>
          </w:tcPr>
          <w:p w14:paraId="4366C3D8" w14:textId="4A8845E0" w:rsidR="001B1264" w:rsidRDefault="001B1264" w:rsidP="001B1264">
            <w:pPr>
              <w:tabs>
                <w:tab w:val="left" w:pos="993"/>
              </w:tabs>
              <w:ind w:firstLine="330"/>
              <w:jc w:val="center"/>
              <w:rPr>
                <w:color w:val="000000"/>
              </w:rPr>
            </w:pPr>
            <w:r>
              <w:rPr>
                <w:color w:val="000000"/>
              </w:rPr>
              <w:t>671</w:t>
            </w:r>
          </w:p>
        </w:tc>
        <w:tc>
          <w:tcPr>
            <w:tcW w:w="1529" w:type="dxa"/>
          </w:tcPr>
          <w:p w14:paraId="58741B12" w14:textId="7BA605EC" w:rsidR="001B1264" w:rsidRPr="00FD506C" w:rsidRDefault="001B1264" w:rsidP="001B1264">
            <w:pPr>
              <w:tabs>
                <w:tab w:val="left" w:pos="993"/>
              </w:tabs>
              <w:ind w:firstLine="330"/>
              <w:jc w:val="center"/>
              <w:rPr>
                <w:b/>
                <w:color w:val="000000"/>
              </w:rPr>
            </w:pPr>
            <w:r>
              <w:rPr>
                <w:b/>
                <w:color w:val="000000"/>
              </w:rPr>
              <w:t>108%</w:t>
            </w:r>
          </w:p>
        </w:tc>
      </w:tr>
      <w:tr w:rsidR="001B1264" w14:paraId="612F812E" w14:textId="77777777" w:rsidTr="001B1264">
        <w:trPr>
          <w:jc w:val="center"/>
        </w:trPr>
        <w:tc>
          <w:tcPr>
            <w:tcW w:w="1884" w:type="dxa"/>
          </w:tcPr>
          <w:p w14:paraId="1061D5BD" w14:textId="77777777" w:rsidR="001B1264" w:rsidRDefault="001B1264" w:rsidP="001B1264">
            <w:pPr>
              <w:tabs>
                <w:tab w:val="left" w:pos="993"/>
              </w:tabs>
              <w:ind w:firstLine="330"/>
              <w:rPr>
                <w:color w:val="000000"/>
              </w:rPr>
            </w:pPr>
            <w:r>
              <w:rPr>
                <w:color w:val="000000"/>
              </w:rPr>
              <w:t>Psicólogo</w:t>
            </w:r>
          </w:p>
        </w:tc>
        <w:tc>
          <w:tcPr>
            <w:tcW w:w="1528" w:type="dxa"/>
            <w:vMerge/>
          </w:tcPr>
          <w:p w14:paraId="14517021" w14:textId="77777777" w:rsidR="001B1264" w:rsidRDefault="001B1264" w:rsidP="001B1264">
            <w:pPr>
              <w:tabs>
                <w:tab w:val="left" w:pos="993"/>
              </w:tabs>
              <w:ind w:firstLine="330"/>
              <w:rPr>
                <w:color w:val="000000"/>
              </w:rPr>
            </w:pPr>
          </w:p>
        </w:tc>
        <w:tc>
          <w:tcPr>
            <w:tcW w:w="1530" w:type="dxa"/>
          </w:tcPr>
          <w:p w14:paraId="13476BDF" w14:textId="0B4542D1" w:rsidR="001B1264" w:rsidRDefault="001B1264" w:rsidP="001B1264">
            <w:pPr>
              <w:tabs>
                <w:tab w:val="left" w:pos="993"/>
              </w:tabs>
              <w:ind w:firstLine="330"/>
              <w:jc w:val="center"/>
              <w:rPr>
                <w:color w:val="000000"/>
              </w:rPr>
            </w:pPr>
            <w:r>
              <w:rPr>
                <w:color w:val="000000"/>
              </w:rPr>
              <w:t>966</w:t>
            </w:r>
          </w:p>
        </w:tc>
        <w:tc>
          <w:tcPr>
            <w:tcW w:w="1541" w:type="dxa"/>
          </w:tcPr>
          <w:p w14:paraId="3602013C" w14:textId="3E34AA19" w:rsidR="001B1264" w:rsidRDefault="001B1264" w:rsidP="001B1264">
            <w:pPr>
              <w:tabs>
                <w:tab w:val="left" w:pos="993"/>
              </w:tabs>
              <w:ind w:firstLine="330"/>
              <w:jc w:val="center"/>
              <w:rPr>
                <w:color w:val="000000"/>
              </w:rPr>
            </w:pPr>
            <w:r>
              <w:rPr>
                <w:color w:val="000000"/>
              </w:rPr>
              <w:t>366</w:t>
            </w:r>
          </w:p>
        </w:tc>
        <w:tc>
          <w:tcPr>
            <w:tcW w:w="1531" w:type="dxa"/>
          </w:tcPr>
          <w:p w14:paraId="05F62F9F" w14:textId="722D893C" w:rsidR="001B1264" w:rsidRDefault="001B1264" w:rsidP="001B1264">
            <w:pPr>
              <w:tabs>
                <w:tab w:val="left" w:pos="993"/>
              </w:tabs>
              <w:ind w:firstLine="330"/>
              <w:jc w:val="center"/>
              <w:rPr>
                <w:color w:val="000000"/>
              </w:rPr>
            </w:pPr>
            <w:r>
              <w:rPr>
                <w:color w:val="000000"/>
              </w:rPr>
              <w:t>1.050</w:t>
            </w:r>
          </w:p>
        </w:tc>
        <w:tc>
          <w:tcPr>
            <w:tcW w:w="1529" w:type="dxa"/>
          </w:tcPr>
          <w:p w14:paraId="508D8B8D" w14:textId="3110E3D5" w:rsidR="001B1264" w:rsidRPr="00FD506C" w:rsidRDefault="001B1264" w:rsidP="001B1264">
            <w:pPr>
              <w:tabs>
                <w:tab w:val="left" w:pos="993"/>
              </w:tabs>
              <w:ind w:firstLine="330"/>
              <w:jc w:val="center"/>
              <w:rPr>
                <w:b/>
                <w:color w:val="000000"/>
              </w:rPr>
            </w:pPr>
            <w:r>
              <w:rPr>
                <w:b/>
                <w:color w:val="000000"/>
              </w:rPr>
              <w:t>109%</w:t>
            </w:r>
          </w:p>
        </w:tc>
      </w:tr>
      <w:tr w:rsidR="001B1264" w14:paraId="6F9D9C9D" w14:textId="77777777" w:rsidTr="001B1264">
        <w:trPr>
          <w:jc w:val="center"/>
        </w:trPr>
        <w:tc>
          <w:tcPr>
            <w:tcW w:w="1884" w:type="dxa"/>
          </w:tcPr>
          <w:p w14:paraId="767B9D32" w14:textId="77777777" w:rsidR="001B1264" w:rsidRPr="00FD506C" w:rsidRDefault="001B1264" w:rsidP="001B1264">
            <w:pPr>
              <w:tabs>
                <w:tab w:val="left" w:pos="993"/>
              </w:tabs>
              <w:ind w:firstLine="330"/>
              <w:rPr>
                <w:b/>
                <w:color w:val="000000"/>
              </w:rPr>
            </w:pPr>
            <w:r w:rsidRPr="00FD506C">
              <w:rPr>
                <w:b/>
                <w:color w:val="000000"/>
              </w:rPr>
              <w:t>TOTAL</w:t>
            </w:r>
          </w:p>
        </w:tc>
        <w:tc>
          <w:tcPr>
            <w:tcW w:w="1528" w:type="dxa"/>
          </w:tcPr>
          <w:p w14:paraId="7F4A7F0C" w14:textId="7AF15C31" w:rsidR="001B1264" w:rsidRPr="00FD506C" w:rsidRDefault="001B1264" w:rsidP="001B1264">
            <w:pPr>
              <w:tabs>
                <w:tab w:val="left" w:pos="993"/>
              </w:tabs>
              <w:ind w:firstLine="330"/>
              <w:jc w:val="center"/>
              <w:rPr>
                <w:b/>
                <w:color w:val="000000"/>
              </w:rPr>
            </w:pPr>
            <w:r w:rsidRPr="00FD506C">
              <w:rPr>
                <w:b/>
                <w:color w:val="000000"/>
              </w:rPr>
              <w:t>4.200</w:t>
            </w:r>
          </w:p>
        </w:tc>
        <w:tc>
          <w:tcPr>
            <w:tcW w:w="1530" w:type="dxa"/>
          </w:tcPr>
          <w:p w14:paraId="67F8E12C" w14:textId="53D421C3" w:rsidR="001B1264" w:rsidRPr="00FD506C" w:rsidRDefault="001B1264" w:rsidP="001B1264">
            <w:pPr>
              <w:tabs>
                <w:tab w:val="left" w:pos="993"/>
              </w:tabs>
              <w:ind w:firstLine="330"/>
              <w:jc w:val="center"/>
              <w:rPr>
                <w:b/>
                <w:color w:val="000000"/>
              </w:rPr>
            </w:pPr>
            <w:r>
              <w:rPr>
                <w:b/>
                <w:color w:val="000000"/>
              </w:rPr>
              <w:t>5.196</w:t>
            </w:r>
          </w:p>
        </w:tc>
        <w:tc>
          <w:tcPr>
            <w:tcW w:w="1541" w:type="dxa"/>
          </w:tcPr>
          <w:p w14:paraId="51E351E4" w14:textId="485651BB" w:rsidR="001B1264" w:rsidRPr="00FD506C" w:rsidRDefault="001B1264" w:rsidP="001B1264">
            <w:pPr>
              <w:tabs>
                <w:tab w:val="left" w:pos="993"/>
              </w:tabs>
              <w:ind w:firstLine="330"/>
              <w:jc w:val="center"/>
              <w:rPr>
                <w:b/>
                <w:color w:val="000000"/>
              </w:rPr>
            </w:pPr>
            <w:r>
              <w:rPr>
                <w:b/>
                <w:color w:val="000000"/>
              </w:rPr>
              <w:t>2.249</w:t>
            </w:r>
          </w:p>
        </w:tc>
        <w:tc>
          <w:tcPr>
            <w:tcW w:w="1531" w:type="dxa"/>
          </w:tcPr>
          <w:p w14:paraId="18C969CD" w14:textId="0067E5D2" w:rsidR="001B1264" w:rsidRPr="00FD506C" w:rsidRDefault="001B1264" w:rsidP="001B1264">
            <w:pPr>
              <w:tabs>
                <w:tab w:val="left" w:pos="993"/>
              </w:tabs>
              <w:ind w:firstLine="330"/>
              <w:jc w:val="center"/>
              <w:rPr>
                <w:b/>
                <w:color w:val="000000"/>
              </w:rPr>
            </w:pPr>
            <w:r>
              <w:rPr>
                <w:b/>
                <w:color w:val="000000"/>
              </w:rPr>
              <w:t>4.527</w:t>
            </w:r>
          </w:p>
        </w:tc>
        <w:tc>
          <w:tcPr>
            <w:tcW w:w="1529" w:type="dxa"/>
          </w:tcPr>
          <w:p w14:paraId="01ECAC60" w14:textId="66A95A7D" w:rsidR="001B1264" w:rsidRPr="00FD506C" w:rsidRDefault="001B1264" w:rsidP="001B1264">
            <w:pPr>
              <w:tabs>
                <w:tab w:val="left" w:pos="993"/>
              </w:tabs>
              <w:ind w:firstLine="330"/>
              <w:jc w:val="center"/>
              <w:rPr>
                <w:b/>
                <w:color w:val="000000"/>
              </w:rPr>
            </w:pPr>
            <w:r>
              <w:rPr>
                <w:b/>
                <w:color w:val="000000"/>
              </w:rPr>
              <w:t>108%</w:t>
            </w:r>
          </w:p>
        </w:tc>
      </w:tr>
    </w:tbl>
    <w:p w14:paraId="08C50FF5" w14:textId="77777777" w:rsidR="00A57C70" w:rsidRDefault="00A57C70">
      <w:pPr>
        <w:ind w:firstLine="330"/>
        <w:rPr>
          <w:rFonts w:ascii="Arial" w:hAnsi="Arial" w:cs="Arial"/>
          <w:color w:val="000000"/>
        </w:rPr>
      </w:pPr>
    </w:p>
    <w:p w14:paraId="23ED3539" w14:textId="77777777" w:rsidR="00E17F19" w:rsidRDefault="00E17F19" w:rsidP="00E17F19">
      <w:pPr>
        <w:spacing w:before="240" w:after="240"/>
        <w:ind w:firstLine="330"/>
        <w:rPr>
          <w:rFonts w:ascii="Arial" w:hAnsi="Arial" w:cs="Arial"/>
          <w:color w:val="000000"/>
        </w:rPr>
      </w:pPr>
      <w:r w:rsidRPr="00DB0540">
        <w:rPr>
          <w:rFonts w:ascii="Arial" w:hAnsi="Arial" w:cs="Arial"/>
          <w:color w:val="000000"/>
        </w:rPr>
        <w:t xml:space="preserve">Em </w:t>
      </w:r>
      <w:r>
        <w:rPr>
          <w:rFonts w:ascii="Arial" w:hAnsi="Arial" w:cs="Arial"/>
          <w:color w:val="000000"/>
        </w:rPr>
        <w:t>dezembro</w:t>
      </w:r>
      <w:r w:rsidRPr="00DB0540">
        <w:rPr>
          <w:rFonts w:ascii="Arial" w:hAnsi="Arial" w:cs="Arial"/>
          <w:color w:val="000000"/>
        </w:rPr>
        <w:t xml:space="preserve"> de 202</w:t>
      </w:r>
      <w:r>
        <w:rPr>
          <w:rFonts w:ascii="Arial" w:hAnsi="Arial" w:cs="Arial"/>
          <w:color w:val="000000"/>
        </w:rPr>
        <w:t>5</w:t>
      </w:r>
      <w:r w:rsidRPr="00DB0540">
        <w:rPr>
          <w:rFonts w:ascii="Arial" w:hAnsi="Arial" w:cs="Arial"/>
          <w:color w:val="000000"/>
        </w:rPr>
        <w:t xml:space="preserve"> fo</w:t>
      </w:r>
      <w:r>
        <w:rPr>
          <w:rFonts w:ascii="Arial" w:hAnsi="Arial" w:cs="Arial"/>
          <w:color w:val="000000"/>
        </w:rPr>
        <w:t>ram</w:t>
      </w:r>
      <w:r w:rsidRPr="00DB0540">
        <w:rPr>
          <w:rFonts w:ascii="Arial" w:hAnsi="Arial" w:cs="Arial"/>
          <w:color w:val="000000"/>
        </w:rPr>
        <w:t xml:space="preserve"> </w:t>
      </w:r>
      <w:r>
        <w:rPr>
          <w:rFonts w:ascii="Arial" w:hAnsi="Arial" w:cs="Arial"/>
          <w:color w:val="000000"/>
        </w:rPr>
        <w:t xml:space="preserve">ofertados 5.196 atendimentos não médicos, agendados 2.249 consultas não médicas e </w:t>
      </w:r>
      <w:r w:rsidRPr="00DB0540">
        <w:rPr>
          <w:rFonts w:ascii="Arial" w:hAnsi="Arial" w:cs="Arial"/>
          <w:color w:val="000000"/>
        </w:rPr>
        <w:t>realizado de</w:t>
      </w:r>
      <w:r>
        <w:rPr>
          <w:rFonts w:ascii="Arial" w:hAnsi="Arial" w:cs="Arial"/>
          <w:color w:val="000000"/>
        </w:rPr>
        <w:t xml:space="preserve"> 4.527 consultas não médicas, </w:t>
      </w:r>
      <w:r w:rsidRPr="00DB0540">
        <w:rPr>
          <w:rFonts w:ascii="Arial" w:hAnsi="Arial" w:cs="Arial"/>
          <w:color w:val="000000"/>
        </w:rPr>
        <w:t xml:space="preserve">atingindo </w:t>
      </w:r>
      <w:r>
        <w:rPr>
          <w:rFonts w:ascii="Arial" w:hAnsi="Arial" w:cs="Arial"/>
          <w:color w:val="000000"/>
        </w:rPr>
        <w:t>108</w:t>
      </w:r>
      <w:r w:rsidRPr="00DB0540">
        <w:rPr>
          <w:rFonts w:ascii="Arial" w:hAnsi="Arial" w:cs="Arial"/>
          <w:color w:val="000000"/>
        </w:rPr>
        <w:t>% da meta proposta pelo contrato de gestão, com as especialidades categorizadas em atendimentos de Enfermagem,</w:t>
      </w:r>
      <w:r w:rsidRPr="00DB0540">
        <w:rPr>
          <w:rFonts w:ascii="Arial" w:hAnsi="Arial" w:cs="Arial"/>
        </w:rPr>
        <w:t xml:space="preserve"> </w:t>
      </w:r>
      <w:r w:rsidRPr="00DB0540">
        <w:rPr>
          <w:rFonts w:ascii="Arial" w:hAnsi="Arial" w:cs="Arial"/>
          <w:color w:val="000000"/>
        </w:rPr>
        <w:t>Fisioterapia,</w:t>
      </w:r>
      <w:r w:rsidRPr="00DB0540">
        <w:rPr>
          <w:rFonts w:ascii="Arial" w:hAnsi="Arial" w:cs="Arial"/>
        </w:rPr>
        <w:t xml:space="preserve"> </w:t>
      </w:r>
      <w:r w:rsidRPr="00DB0540">
        <w:rPr>
          <w:rFonts w:ascii="Arial" w:hAnsi="Arial" w:cs="Arial"/>
          <w:color w:val="000000"/>
        </w:rPr>
        <w:t xml:space="preserve">Nutricionista, </w:t>
      </w:r>
      <w:r>
        <w:rPr>
          <w:rFonts w:ascii="Arial" w:hAnsi="Arial" w:cs="Arial"/>
          <w:color w:val="000000"/>
        </w:rPr>
        <w:t xml:space="preserve">Fonoaudióloga, </w:t>
      </w:r>
      <w:r w:rsidRPr="00DB0540">
        <w:rPr>
          <w:rFonts w:ascii="Arial" w:hAnsi="Arial" w:cs="Arial"/>
          <w:color w:val="000000"/>
        </w:rPr>
        <w:t>Psicologia</w:t>
      </w:r>
      <w:r>
        <w:rPr>
          <w:rFonts w:ascii="Arial" w:hAnsi="Arial" w:cs="Arial"/>
          <w:color w:val="000000"/>
        </w:rPr>
        <w:t xml:space="preserve"> e</w:t>
      </w:r>
      <w:r w:rsidRPr="00DB0540">
        <w:rPr>
          <w:rFonts w:ascii="Arial" w:hAnsi="Arial" w:cs="Arial"/>
          <w:color w:val="000000"/>
        </w:rPr>
        <w:t xml:space="preserve"> Farmácia. A tabela </w:t>
      </w:r>
      <w:r>
        <w:rPr>
          <w:rFonts w:ascii="Arial" w:hAnsi="Arial" w:cs="Arial"/>
          <w:color w:val="000000"/>
        </w:rPr>
        <w:t>4</w:t>
      </w:r>
      <w:r w:rsidRPr="00DB0540">
        <w:rPr>
          <w:rFonts w:ascii="Arial" w:hAnsi="Arial" w:cs="Arial"/>
          <w:color w:val="000000"/>
        </w:rPr>
        <w:t xml:space="preserve"> apresenta um comparativo d</w:t>
      </w:r>
      <w:r>
        <w:rPr>
          <w:rFonts w:ascii="Arial" w:hAnsi="Arial" w:cs="Arial"/>
          <w:color w:val="000000"/>
        </w:rPr>
        <w:t xml:space="preserve">a </w:t>
      </w:r>
      <w:r w:rsidRPr="00DB0540">
        <w:rPr>
          <w:rFonts w:ascii="Arial" w:hAnsi="Arial" w:cs="Arial"/>
          <w:color w:val="000000"/>
        </w:rPr>
        <w:t>produção.</w:t>
      </w:r>
    </w:p>
    <w:p w14:paraId="7AD3E426" w14:textId="77777777"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w:t>
      </w:r>
      <w:r>
        <w:rPr>
          <w:rFonts w:ascii="Arial" w:hAnsi="Arial" w:cs="Arial"/>
          <w:color w:val="000000" w:themeColor="text1"/>
        </w:rPr>
        <w:lastRenderedPageBreak/>
        <w:t xml:space="preserve">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tbl>
      <w:tblPr>
        <w:tblStyle w:val="Tabelacomgrade2"/>
        <w:tblW w:w="9275" w:type="dxa"/>
        <w:tblLook w:val="04A0" w:firstRow="1" w:lastRow="0" w:firstColumn="1" w:lastColumn="0" w:noHBand="0" w:noVBand="1"/>
      </w:tblPr>
      <w:tblGrid>
        <w:gridCol w:w="2465"/>
        <w:gridCol w:w="1074"/>
        <w:gridCol w:w="1449"/>
        <w:gridCol w:w="1541"/>
        <w:gridCol w:w="1492"/>
        <w:gridCol w:w="1254"/>
      </w:tblGrid>
      <w:tr w:rsidR="007F3B1B" w:rsidRPr="007F3B1B" w14:paraId="050B2970" w14:textId="77777777" w:rsidTr="00700A5D">
        <w:trPr>
          <w:trHeight w:val="269"/>
        </w:trPr>
        <w:tc>
          <w:tcPr>
            <w:tcW w:w="2152" w:type="dxa"/>
            <w:shd w:val="clear" w:color="auto" w:fill="002060"/>
          </w:tcPr>
          <w:p w14:paraId="7D205687"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r w:rsidRPr="007F3B1B">
              <w:rPr>
                <w:rFonts w:ascii="Calibri" w:eastAsia="Calibri" w:hAnsi="Calibri" w:cs="Times New Roman"/>
                <w:noProof/>
                <w:color w:val="FFFFFF"/>
              </w:rPr>
              <w:t>SADT EXTERNO - Realizado</w:t>
            </w:r>
          </w:p>
        </w:tc>
        <w:tc>
          <w:tcPr>
            <w:tcW w:w="1182" w:type="dxa"/>
            <w:shd w:val="clear" w:color="auto" w:fill="002060"/>
          </w:tcPr>
          <w:p w14:paraId="5CA472F3"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r w:rsidRPr="007F3B1B">
              <w:rPr>
                <w:rFonts w:ascii="Calibri" w:eastAsia="Calibri" w:hAnsi="Calibri" w:cs="Times New Roman"/>
                <w:noProof/>
                <w:color w:val="FFFFFF"/>
              </w:rPr>
              <w:t>Meta mensal</w:t>
            </w:r>
          </w:p>
        </w:tc>
        <w:tc>
          <w:tcPr>
            <w:tcW w:w="1479" w:type="dxa"/>
            <w:shd w:val="clear" w:color="auto" w:fill="002060"/>
          </w:tcPr>
          <w:p w14:paraId="2BDAC280"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p>
          <w:p w14:paraId="02646366"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r w:rsidRPr="007F3B1B">
              <w:rPr>
                <w:rFonts w:ascii="Calibri" w:eastAsia="Calibri" w:hAnsi="Calibri" w:cs="Times New Roman"/>
                <w:noProof/>
                <w:color w:val="FFFFFF"/>
              </w:rPr>
              <w:t>Ofertados</w:t>
            </w:r>
          </w:p>
          <w:p w14:paraId="6045EAB0"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p>
        </w:tc>
        <w:tc>
          <w:tcPr>
            <w:tcW w:w="1495" w:type="dxa"/>
            <w:shd w:val="clear" w:color="auto" w:fill="002060"/>
          </w:tcPr>
          <w:p w14:paraId="75494957"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p>
          <w:p w14:paraId="178F7290"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r w:rsidRPr="007F3B1B">
              <w:rPr>
                <w:rFonts w:ascii="Calibri" w:eastAsia="Calibri" w:hAnsi="Calibri" w:cs="Times New Roman"/>
                <w:noProof/>
                <w:color w:val="FFFFFF"/>
              </w:rPr>
              <w:t>Agendados</w:t>
            </w:r>
          </w:p>
        </w:tc>
        <w:tc>
          <w:tcPr>
            <w:tcW w:w="1488" w:type="dxa"/>
            <w:shd w:val="clear" w:color="auto" w:fill="002060"/>
          </w:tcPr>
          <w:p w14:paraId="752ABDC6"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p>
          <w:p w14:paraId="03BF4F5E"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r w:rsidRPr="007F3B1B">
              <w:rPr>
                <w:rFonts w:ascii="Calibri" w:eastAsia="Calibri" w:hAnsi="Calibri" w:cs="Times New Roman"/>
                <w:noProof/>
                <w:color w:val="FFFFFF"/>
              </w:rPr>
              <w:t>Realizados</w:t>
            </w:r>
          </w:p>
        </w:tc>
        <w:tc>
          <w:tcPr>
            <w:tcW w:w="1479" w:type="dxa"/>
            <w:shd w:val="clear" w:color="auto" w:fill="002060"/>
          </w:tcPr>
          <w:p w14:paraId="5D547521"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p>
          <w:p w14:paraId="0C1E64BC" w14:textId="77777777" w:rsidR="007F3B1B" w:rsidRPr="007F3B1B" w:rsidRDefault="007F3B1B" w:rsidP="007F3B1B">
            <w:pPr>
              <w:spacing w:after="160" w:line="259" w:lineRule="auto"/>
              <w:ind w:firstLineChars="0" w:firstLine="330"/>
              <w:jc w:val="left"/>
              <w:rPr>
                <w:rFonts w:ascii="Calibri" w:eastAsia="Calibri" w:hAnsi="Calibri" w:cs="Times New Roman"/>
                <w:noProof/>
                <w:color w:val="FFFFFF"/>
              </w:rPr>
            </w:pPr>
            <w:r w:rsidRPr="007F3B1B">
              <w:rPr>
                <w:rFonts w:ascii="Calibri" w:eastAsia="Calibri" w:hAnsi="Calibri" w:cs="Times New Roman"/>
                <w:noProof/>
                <w:color w:val="FFFFFF"/>
              </w:rPr>
              <w:t>% Atingida</w:t>
            </w:r>
          </w:p>
        </w:tc>
      </w:tr>
      <w:tr w:rsidR="007F3B1B" w:rsidRPr="007F3B1B" w14:paraId="5B624F42" w14:textId="77777777" w:rsidTr="00700A5D">
        <w:trPr>
          <w:trHeight w:val="269"/>
        </w:trPr>
        <w:tc>
          <w:tcPr>
            <w:tcW w:w="2152" w:type="dxa"/>
          </w:tcPr>
          <w:p w14:paraId="18415674"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Audiometria</w:t>
            </w:r>
          </w:p>
        </w:tc>
        <w:tc>
          <w:tcPr>
            <w:tcW w:w="1182" w:type="dxa"/>
          </w:tcPr>
          <w:p w14:paraId="1D9E4C6D"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w:t>
            </w:r>
          </w:p>
        </w:tc>
        <w:tc>
          <w:tcPr>
            <w:tcW w:w="1479" w:type="dxa"/>
          </w:tcPr>
          <w:p w14:paraId="5CE6B27C"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95" w:type="dxa"/>
          </w:tcPr>
          <w:p w14:paraId="195A246D"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w:t>
            </w:r>
          </w:p>
        </w:tc>
        <w:tc>
          <w:tcPr>
            <w:tcW w:w="1488" w:type="dxa"/>
          </w:tcPr>
          <w:p w14:paraId="32343A3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w:t>
            </w:r>
          </w:p>
        </w:tc>
        <w:tc>
          <w:tcPr>
            <w:tcW w:w="1479" w:type="dxa"/>
          </w:tcPr>
          <w:p w14:paraId="18AA614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180%</w:t>
            </w:r>
          </w:p>
        </w:tc>
      </w:tr>
      <w:tr w:rsidR="007F3B1B" w:rsidRPr="007F3B1B" w14:paraId="68E283E3" w14:textId="77777777" w:rsidTr="00700A5D">
        <w:trPr>
          <w:trHeight w:val="254"/>
        </w:trPr>
        <w:tc>
          <w:tcPr>
            <w:tcW w:w="2152" w:type="dxa"/>
          </w:tcPr>
          <w:p w14:paraId="658783D8"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Cistoscopia</w:t>
            </w:r>
          </w:p>
        </w:tc>
        <w:tc>
          <w:tcPr>
            <w:tcW w:w="1182" w:type="dxa"/>
          </w:tcPr>
          <w:p w14:paraId="1AD9F2C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w:t>
            </w:r>
          </w:p>
        </w:tc>
        <w:tc>
          <w:tcPr>
            <w:tcW w:w="1479" w:type="dxa"/>
          </w:tcPr>
          <w:p w14:paraId="36427E3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95" w:type="dxa"/>
          </w:tcPr>
          <w:p w14:paraId="2FF04B3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88" w:type="dxa"/>
          </w:tcPr>
          <w:p w14:paraId="3081300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79" w:type="dxa"/>
          </w:tcPr>
          <w:p w14:paraId="671D44BA"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r>
      <w:tr w:rsidR="007F3B1B" w:rsidRPr="007F3B1B" w14:paraId="502532F3" w14:textId="77777777" w:rsidTr="00700A5D">
        <w:trPr>
          <w:trHeight w:val="269"/>
        </w:trPr>
        <w:tc>
          <w:tcPr>
            <w:tcW w:w="2152" w:type="dxa"/>
          </w:tcPr>
          <w:p w14:paraId="54EA8005"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Colonoscopia</w:t>
            </w:r>
          </w:p>
        </w:tc>
        <w:tc>
          <w:tcPr>
            <w:tcW w:w="1182" w:type="dxa"/>
          </w:tcPr>
          <w:p w14:paraId="433E108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80</w:t>
            </w:r>
          </w:p>
        </w:tc>
        <w:tc>
          <w:tcPr>
            <w:tcW w:w="1479" w:type="dxa"/>
          </w:tcPr>
          <w:p w14:paraId="3F0C637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91</w:t>
            </w:r>
          </w:p>
        </w:tc>
        <w:tc>
          <w:tcPr>
            <w:tcW w:w="1495" w:type="dxa"/>
          </w:tcPr>
          <w:p w14:paraId="5951431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84</w:t>
            </w:r>
          </w:p>
        </w:tc>
        <w:tc>
          <w:tcPr>
            <w:tcW w:w="1488" w:type="dxa"/>
          </w:tcPr>
          <w:p w14:paraId="1D88C32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48</w:t>
            </w:r>
          </w:p>
        </w:tc>
        <w:tc>
          <w:tcPr>
            <w:tcW w:w="1479" w:type="dxa"/>
          </w:tcPr>
          <w:p w14:paraId="22B335D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60%</w:t>
            </w:r>
          </w:p>
        </w:tc>
      </w:tr>
      <w:tr w:rsidR="007F3B1B" w:rsidRPr="007F3B1B" w14:paraId="7CBF8B4B" w14:textId="77777777" w:rsidTr="00700A5D">
        <w:trPr>
          <w:trHeight w:val="269"/>
        </w:trPr>
        <w:tc>
          <w:tcPr>
            <w:tcW w:w="2152" w:type="dxa"/>
          </w:tcPr>
          <w:p w14:paraId="3E2076CF"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Colposcopia</w:t>
            </w:r>
          </w:p>
        </w:tc>
        <w:tc>
          <w:tcPr>
            <w:tcW w:w="1182" w:type="dxa"/>
          </w:tcPr>
          <w:p w14:paraId="7E7AB791"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20</w:t>
            </w:r>
          </w:p>
        </w:tc>
        <w:tc>
          <w:tcPr>
            <w:tcW w:w="1479" w:type="dxa"/>
          </w:tcPr>
          <w:p w14:paraId="44E123B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w:t>
            </w:r>
          </w:p>
        </w:tc>
        <w:tc>
          <w:tcPr>
            <w:tcW w:w="1495" w:type="dxa"/>
          </w:tcPr>
          <w:p w14:paraId="0C2529C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16</w:t>
            </w:r>
          </w:p>
        </w:tc>
        <w:tc>
          <w:tcPr>
            <w:tcW w:w="1488" w:type="dxa"/>
          </w:tcPr>
          <w:p w14:paraId="08C0BDD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11</w:t>
            </w:r>
          </w:p>
        </w:tc>
        <w:tc>
          <w:tcPr>
            <w:tcW w:w="1479" w:type="dxa"/>
          </w:tcPr>
          <w:p w14:paraId="6540A9D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55%</w:t>
            </w:r>
          </w:p>
        </w:tc>
      </w:tr>
      <w:tr w:rsidR="007F3B1B" w:rsidRPr="007F3B1B" w14:paraId="488AC6C4" w14:textId="77777777" w:rsidTr="00700A5D">
        <w:trPr>
          <w:trHeight w:val="254"/>
        </w:trPr>
        <w:tc>
          <w:tcPr>
            <w:tcW w:w="2152" w:type="dxa"/>
          </w:tcPr>
          <w:p w14:paraId="5B4FAA50"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 xml:space="preserve">Densitometria ossea </w:t>
            </w:r>
          </w:p>
        </w:tc>
        <w:tc>
          <w:tcPr>
            <w:tcW w:w="1182" w:type="dxa"/>
          </w:tcPr>
          <w:p w14:paraId="1A45B8D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50</w:t>
            </w:r>
          </w:p>
        </w:tc>
        <w:tc>
          <w:tcPr>
            <w:tcW w:w="1479" w:type="dxa"/>
          </w:tcPr>
          <w:p w14:paraId="7FD0307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w:t>
            </w:r>
          </w:p>
        </w:tc>
        <w:tc>
          <w:tcPr>
            <w:tcW w:w="1495" w:type="dxa"/>
          </w:tcPr>
          <w:p w14:paraId="70E15AAA"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23</w:t>
            </w:r>
          </w:p>
        </w:tc>
        <w:tc>
          <w:tcPr>
            <w:tcW w:w="1488" w:type="dxa"/>
          </w:tcPr>
          <w:p w14:paraId="1060269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145</w:t>
            </w:r>
          </w:p>
        </w:tc>
        <w:tc>
          <w:tcPr>
            <w:tcW w:w="1479" w:type="dxa"/>
          </w:tcPr>
          <w:p w14:paraId="53B4576D"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190%</w:t>
            </w:r>
          </w:p>
        </w:tc>
      </w:tr>
      <w:tr w:rsidR="007F3B1B" w:rsidRPr="007F3B1B" w14:paraId="6BCE1F3B" w14:textId="77777777" w:rsidTr="00700A5D">
        <w:trPr>
          <w:trHeight w:val="269"/>
        </w:trPr>
        <w:tc>
          <w:tcPr>
            <w:tcW w:w="2152" w:type="dxa"/>
          </w:tcPr>
          <w:p w14:paraId="0EF822B3"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Doppler vascular</w:t>
            </w:r>
          </w:p>
        </w:tc>
        <w:tc>
          <w:tcPr>
            <w:tcW w:w="1182" w:type="dxa"/>
          </w:tcPr>
          <w:p w14:paraId="6057EA2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100</w:t>
            </w:r>
          </w:p>
        </w:tc>
        <w:tc>
          <w:tcPr>
            <w:tcW w:w="1479" w:type="dxa"/>
          </w:tcPr>
          <w:p w14:paraId="27BF55D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180</w:t>
            </w:r>
          </w:p>
        </w:tc>
        <w:tc>
          <w:tcPr>
            <w:tcW w:w="1495" w:type="dxa"/>
          </w:tcPr>
          <w:p w14:paraId="724D6B0D"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137</w:t>
            </w:r>
          </w:p>
        </w:tc>
        <w:tc>
          <w:tcPr>
            <w:tcW w:w="1488" w:type="dxa"/>
          </w:tcPr>
          <w:p w14:paraId="1F10D04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188</w:t>
            </w:r>
          </w:p>
        </w:tc>
        <w:tc>
          <w:tcPr>
            <w:tcW w:w="1479" w:type="dxa"/>
          </w:tcPr>
          <w:p w14:paraId="631305B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188%</w:t>
            </w:r>
          </w:p>
        </w:tc>
      </w:tr>
      <w:tr w:rsidR="007F3B1B" w:rsidRPr="007F3B1B" w14:paraId="5DC823A4" w14:textId="77777777" w:rsidTr="00700A5D">
        <w:trPr>
          <w:trHeight w:val="254"/>
        </w:trPr>
        <w:tc>
          <w:tcPr>
            <w:tcW w:w="2152" w:type="dxa"/>
          </w:tcPr>
          <w:p w14:paraId="5D9102A8"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Ecocardiografia</w:t>
            </w:r>
          </w:p>
        </w:tc>
        <w:tc>
          <w:tcPr>
            <w:tcW w:w="1182" w:type="dxa"/>
          </w:tcPr>
          <w:p w14:paraId="1F1FDA5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80</w:t>
            </w:r>
          </w:p>
        </w:tc>
        <w:tc>
          <w:tcPr>
            <w:tcW w:w="1479" w:type="dxa"/>
          </w:tcPr>
          <w:p w14:paraId="240850B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120</w:t>
            </w:r>
          </w:p>
        </w:tc>
        <w:tc>
          <w:tcPr>
            <w:tcW w:w="1495" w:type="dxa"/>
          </w:tcPr>
          <w:p w14:paraId="6E0D41C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147</w:t>
            </w:r>
          </w:p>
        </w:tc>
        <w:tc>
          <w:tcPr>
            <w:tcW w:w="1488" w:type="dxa"/>
          </w:tcPr>
          <w:p w14:paraId="0DA1BCE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96</w:t>
            </w:r>
          </w:p>
        </w:tc>
        <w:tc>
          <w:tcPr>
            <w:tcW w:w="1479" w:type="dxa"/>
          </w:tcPr>
          <w:p w14:paraId="10D88738"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120%</w:t>
            </w:r>
          </w:p>
        </w:tc>
      </w:tr>
      <w:tr w:rsidR="007F3B1B" w:rsidRPr="007F3B1B" w14:paraId="12C924A9" w14:textId="77777777" w:rsidTr="00700A5D">
        <w:trPr>
          <w:trHeight w:val="269"/>
        </w:trPr>
        <w:tc>
          <w:tcPr>
            <w:tcW w:w="2152" w:type="dxa"/>
          </w:tcPr>
          <w:p w14:paraId="620C4289"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Eletrocardiografia</w:t>
            </w:r>
          </w:p>
        </w:tc>
        <w:tc>
          <w:tcPr>
            <w:tcW w:w="1182" w:type="dxa"/>
          </w:tcPr>
          <w:p w14:paraId="0B617A8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79" w:type="dxa"/>
          </w:tcPr>
          <w:p w14:paraId="35A76BE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210</w:t>
            </w:r>
          </w:p>
        </w:tc>
        <w:tc>
          <w:tcPr>
            <w:tcW w:w="1495" w:type="dxa"/>
          </w:tcPr>
          <w:p w14:paraId="72E47B3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25</w:t>
            </w:r>
          </w:p>
        </w:tc>
        <w:tc>
          <w:tcPr>
            <w:tcW w:w="1488" w:type="dxa"/>
          </w:tcPr>
          <w:p w14:paraId="4257496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135</w:t>
            </w:r>
          </w:p>
        </w:tc>
        <w:tc>
          <w:tcPr>
            <w:tcW w:w="1479" w:type="dxa"/>
          </w:tcPr>
          <w:p w14:paraId="29A7508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1.350%</w:t>
            </w:r>
          </w:p>
        </w:tc>
      </w:tr>
      <w:tr w:rsidR="007F3B1B" w:rsidRPr="007F3B1B" w14:paraId="38A2EB2D" w14:textId="77777777" w:rsidTr="00700A5D">
        <w:trPr>
          <w:trHeight w:val="254"/>
        </w:trPr>
        <w:tc>
          <w:tcPr>
            <w:tcW w:w="2152" w:type="dxa"/>
          </w:tcPr>
          <w:p w14:paraId="49902429"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Eletroencefalografia</w:t>
            </w:r>
          </w:p>
        </w:tc>
        <w:tc>
          <w:tcPr>
            <w:tcW w:w="1182" w:type="dxa"/>
          </w:tcPr>
          <w:p w14:paraId="39C81EA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15</w:t>
            </w:r>
          </w:p>
        </w:tc>
        <w:tc>
          <w:tcPr>
            <w:tcW w:w="1479" w:type="dxa"/>
          </w:tcPr>
          <w:p w14:paraId="4D4C9368"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25</w:t>
            </w:r>
          </w:p>
        </w:tc>
        <w:tc>
          <w:tcPr>
            <w:tcW w:w="1495" w:type="dxa"/>
          </w:tcPr>
          <w:p w14:paraId="0DBFD31A"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19</w:t>
            </w:r>
          </w:p>
        </w:tc>
        <w:tc>
          <w:tcPr>
            <w:tcW w:w="1488" w:type="dxa"/>
          </w:tcPr>
          <w:p w14:paraId="1312498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19</w:t>
            </w:r>
          </w:p>
        </w:tc>
        <w:tc>
          <w:tcPr>
            <w:tcW w:w="1479" w:type="dxa"/>
          </w:tcPr>
          <w:p w14:paraId="3F9B01DA"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127%</w:t>
            </w:r>
          </w:p>
        </w:tc>
      </w:tr>
      <w:tr w:rsidR="007F3B1B" w:rsidRPr="007F3B1B" w14:paraId="72E4F20E" w14:textId="77777777" w:rsidTr="00700A5D">
        <w:trPr>
          <w:trHeight w:val="269"/>
        </w:trPr>
        <w:tc>
          <w:tcPr>
            <w:tcW w:w="2152" w:type="dxa"/>
          </w:tcPr>
          <w:p w14:paraId="5D24F52A"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Eletroneuromiografia</w:t>
            </w:r>
          </w:p>
        </w:tc>
        <w:tc>
          <w:tcPr>
            <w:tcW w:w="1182" w:type="dxa"/>
          </w:tcPr>
          <w:p w14:paraId="6DDE219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40</w:t>
            </w:r>
          </w:p>
        </w:tc>
        <w:tc>
          <w:tcPr>
            <w:tcW w:w="1479" w:type="dxa"/>
          </w:tcPr>
          <w:p w14:paraId="7DBBE68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95" w:type="dxa"/>
          </w:tcPr>
          <w:p w14:paraId="2C871A3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88" w:type="dxa"/>
          </w:tcPr>
          <w:p w14:paraId="560575BD"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79" w:type="dxa"/>
          </w:tcPr>
          <w:p w14:paraId="2A82B19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r>
      <w:tr w:rsidR="007F3B1B" w:rsidRPr="007F3B1B" w14:paraId="00ABE137" w14:textId="77777777" w:rsidTr="00700A5D">
        <w:trPr>
          <w:trHeight w:val="269"/>
        </w:trPr>
        <w:tc>
          <w:tcPr>
            <w:tcW w:w="2152" w:type="dxa"/>
          </w:tcPr>
          <w:p w14:paraId="5427065C"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Endoscopia</w:t>
            </w:r>
          </w:p>
        </w:tc>
        <w:tc>
          <w:tcPr>
            <w:tcW w:w="1182" w:type="dxa"/>
          </w:tcPr>
          <w:p w14:paraId="782BDA4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140</w:t>
            </w:r>
          </w:p>
        </w:tc>
        <w:tc>
          <w:tcPr>
            <w:tcW w:w="1479" w:type="dxa"/>
          </w:tcPr>
          <w:p w14:paraId="4560B97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140</w:t>
            </w:r>
          </w:p>
        </w:tc>
        <w:tc>
          <w:tcPr>
            <w:tcW w:w="1495" w:type="dxa"/>
          </w:tcPr>
          <w:p w14:paraId="2AB8F48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160</w:t>
            </w:r>
          </w:p>
        </w:tc>
        <w:tc>
          <w:tcPr>
            <w:tcW w:w="1488" w:type="dxa"/>
          </w:tcPr>
          <w:p w14:paraId="148901FC"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111</w:t>
            </w:r>
          </w:p>
        </w:tc>
        <w:tc>
          <w:tcPr>
            <w:tcW w:w="1479" w:type="dxa"/>
          </w:tcPr>
          <w:p w14:paraId="671DE37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79%</w:t>
            </w:r>
          </w:p>
        </w:tc>
      </w:tr>
      <w:tr w:rsidR="007F3B1B" w:rsidRPr="007F3B1B" w14:paraId="73A9CE01" w14:textId="77777777" w:rsidTr="00700A5D">
        <w:trPr>
          <w:trHeight w:val="254"/>
        </w:trPr>
        <w:tc>
          <w:tcPr>
            <w:tcW w:w="2152" w:type="dxa"/>
          </w:tcPr>
          <w:p w14:paraId="5CEBA90F"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Espirometria</w:t>
            </w:r>
          </w:p>
        </w:tc>
        <w:tc>
          <w:tcPr>
            <w:tcW w:w="1182" w:type="dxa"/>
          </w:tcPr>
          <w:p w14:paraId="57C1997D"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20</w:t>
            </w:r>
          </w:p>
        </w:tc>
        <w:tc>
          <w:tcPr>
            <w:tcW w:w="1479" w:type="dxa"/>
          </w:tcPr>
          <w:p w14:paraId="392A2B1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40</w:t>
            </w:r>
          </w:p>
        </w:tc>
        <w:tc>
          <w:tcPr>
            <w:tcW w:w="1495" w:type="dxa"/>
          </w:tcPr>
          <w:p w14:paraId="21C3498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50</w:t>
            </w:r>
          </w:p>
        </w:tc>
        <w:tc>
          <w:tcPr>
            <w:tcW w:w="1488" w:type="dxa"/>
          </w:tcPr>
          <w:p w14:paraId="5BE785E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40</w:t>
            </w:r>
          </w:p>
        </w:tc>
        <w:tc>
          <w:tcPr>
            <w:tcW w:w="1479" w:type="dxa"/>
          </w:tcPr>
          <w:p w14:paraId="5C09811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200%</w:t>
            </w:r>
          </w:p>
        </w:tc>
      </w:tr>
      <w:tr w:rsidR="007F3B1B" w:rsidRPr="007F3B1B" w14:paraId="677D3012" w14:textId="77777777" w:rsidTr="00700A5D">
        <w:trPr>
          <w:trHeight w:val="269"/>
        </w:trPr>
        <w:tc>
          <w:tcPr>
            <w:tcW w:w="2152" w:type="dxa"/>
          </w:tcPr>
          <w:p w14:paraId="5450F239"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Holter</w:t>
            </w:r>
          </w:p>
        </w:tc>
        <w:tc>
          <w:tcPr>
            <w:tcW w:w="1182" w:type="dxa"/>
          </w:tcPr>
          <w:p w14:paraId="40696A4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40</w:t>
            </w:r>
          </w:p>
        </w:tc>
        <w:tc>
          <w:tcPr>
            <w:tcW w:w="1479" w:type="dxa"/>
          </w:tcPr>
          <w:p w14:paraId="271EB2A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144</w:t>
            </w:r>
          </w:p>
        </w:tc>
        <w:tc>
          <w:tcPr>
            <w:tcW w:w="1495" w:type="dxa"/>
          </w:tcPr>
          <w:p w14:paraId="5FB9A05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121</w:t>
            </w:r>
          </w:p>
        </w:tc>
        <w:tc>
          <w:tcPr>
            <w:tcW w:w="1488" w:type="dxa"/>
          </w:tcPr>
          <w:p w14:paraId="6F490F5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95</w:t>
            </w:r>
          </w:p>
        </w:tc>
        <w:tc>
          <w:tcPr>
            <w:tcW w:w="1479" w:type="dxa"/>
          </w:tcPr>
          <w:p w14:paraId="60DF098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238%</w:t>
            </w:r>
          </w:p>
        </w:tc>
      </w:tr>
      <w:tr w:rsidR="007F3B1B" w:rsidRPr="007F3B1B" w14:paraId="0CCA5FDB" w14:textId="77777777" w:rsidTr="00700A5D">
        <w:trPr>
          <w:trHeight w:val="254"/>
        </w:trPr>
        <w:tc>
          <w:tcPr>
            <w:tcW w:w="2152" w:type="dxa"/>
          </w:tcPr>
          <w:p w14:paraId="48AA0CF0"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Mamografia</w:t>
            </w:r>
          </w:p>
        </w:tc>
        <w:tc>
          <w:tcPr>
            <w:tcW w:w="1182" w:type="dxa"/>
          </w:tcPr>
          <w:p w14:paraId="3EBF2A5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200</w:t>
            </w:r>
          </w:p>
        </w:tc>
        <w:tc>
          <w:tcPr>
            <w:tcW w:w="1479" w:type="dxa"/>
          </w:tcPr>
          <w:p w14:paraId="46C7BBD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362</w:t>
            </w:r>
          </w:p>
        </w:tc>
        <w:tc>
          <w:tcPr>
            <w:tcW w:w="1495" w:type="dxa"/>
          </w:tcPr>
          <w:p w14:paraId="777F2E4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6</w:t>
            </w:r>
          </w:p>
        </w:tc>
        <w:tc>
          <w:tcPr>
            <w:tcW w:w="1488" w:type="dxa"/>
          </w:tcPr>
          <w:p w14:paraId="65204D6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56</w:t>
            </w:r>
          </w:p>
        </w:tc>
        <w:tc>
          <w:tcPr>
            <w:tcW w:w="1479" w:type="dxa"/>
          </w:tcPr>
          <w:p w14:paraId="2347992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28%</w:t>
            </w:r>
          </w:p>
        </w:tc>
      </w:tr>
      <w:tr w:rsidR="007F3B1B" w:rsidRPr="007F3B1B" w14:paraId="689FC2CB" w14:textId="77777777" w:rsidTr="00700A5D">
        <w:trPr>
          <w:trHeight w:val="269"/>
        </w:trPr>
        <w:tc>
          <w:tcPr>
            <w:tcW w:w="2152" w:type="dxa"/>
          </w:tcPr>
          <w:p w14:paraId="4ACC185E"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Mapa</w:t>
            </w:r>
          </w:p>
        </w:tc>
        <w:tc>
          <w:tcPr>
            <w:tcW w:w="1182" w:type="dxa"/>
          </w:tcPr>
          <w:p w14:paraId="12CFB6C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30</w:t>
            </w:r>
          </w:p>
        </w:tc>
        <w:tc>
          <w:tcPr>
            <w:tcW w:w="1479" w:type="dxa"/>
          </w:tcPr>
          <w:p w14:paraId="45A2AD1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96</w:t>
            </w:r>
          </w:p>
        </w:tc>
        <w:tc>
          <w:tcPr>
            <w:tcW w:w="1495" w:type="dxa"/>
          </w:tcPr>
          <w:p w14:paraId="0CD7B7FC"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96</w:t>
            </w:r>
          </w:p>
        </w:tc>
        <w:tc>
          <w:tcPr>
            <w:tcW w:w="1488" w:type="dxa"/>
          </w:tcPr>
          <w:p w14:paraId="4AB9E37C"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77</w:t>
            </w:r>
          </w:p>
        </w:tc>
        <w:tc>
          <w:tcPr>
            <w:tcW w:w="1479" w:type="dxa"/>
          </w:tcPr>
          <w:p w14:paraId="5858FAF1"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257%</w:t>
            </w:r>
          </w:p>
        </w:tc>
      </w:tr>
      <w:tr w:rsidR="007F3B1B" w:rsidRPr="007F3B1B" w14:paraId="26CE1D74" w14:textId="77777777" w:rsidTr="00700A5D">
        <w:trPr>
          <w:trHeight w:val="565"/>
        </w:trPr>
        <w:tc>
          <w:tcPr>
            <w:tcW w:w="2152" w:type="dxa"/>
          </w:tcPr>
          <w:p w14:paraId="5400DE61"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Punção aspirativa por agulha fina (PAAF) mama</w:t>
            </w:r>
          </w:p>
        </w:tc>
        <w:tc>
          <w:tcPr>
            <w:tcW w:w="1182" w:type="dxa"/>
          </w:tcPr>
          <w:p w14:paraId="40601A0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w:t>
            </w:r>
          </w:p>
        </w:tc>
        <w:tc>
          <w:tcPr>
            <w:tcW w:w="1479" w:type="dxa"/>
          </w:tcPr>
          <w:p w14:paraId="41D2B8B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95" w:type="dxa"/>
          </w:tcPr>
          <w:p w14:paraId="4C04ECDE"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88" w:type="dxa"/>
          </w:tcPr>
          <w:p w14:paraId="73FFD6D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79" w:type="dxa"/>
          </w:tcPr>
          <w:p w14:paraId="38E0E56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r>
      <w:tr w:rsidR="007F3B1B" w:rsidRPr="007F3B1B" w14:paraId="3FE2C557" w14:textId="77777777" w:rsidTr="00700A5D">
        <w:trPr>
          <w:trHeight w:val="807"/>
        </w:trPr>
        <w:tc>
          <w:tcPr>
            <w:tcW w:w="2152" w:type="dxa"/>
          </w:tcPr>
          <w:p w14:paraId="4C4CADFA"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Punção aspirativa por agulha fina (PAAF) TIROIDE</w:t>
            </w:r>
          </w:p>
        </w:tc>
        <w:tc>
          <w:tcPr>
            <w:tcW w:w="1182" w:type="dxa"/>
          </w:tcPr>
          <w:p w14:paraId="34BB2A8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79" w:type="dxa"/>
          </w:tcPr>
          <w:p w14:paraId="0B5C888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95" w:type="dxa"/>
          </w:tcPr>
          <w:p w14:paraId="77EDFE4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88" w:type="dxa"/>
          </w:tcPr>
          <w:p w14:paraId="003FD65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8</w:t>
            </w:r>
          </w:p>
        </w:tc>
        <w:tc>
          <w:tcPr>
            <w:tcW w:w="1479" w:type="dxa"/>
          </w:tcPr>
          <w:p w14:paraId="2C0E691A"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80%</w:t>
            </w:r>
          </w:p>
        </w:tc>
      </w:tr>
      <w:tr w:rsidR="007F3B1B" w:rsidRPr="007F3B1B" w14:paraId="28C592D0" w14:textId="77777777" w:rsidTr="00700A5D">
        <w:trPr>
          <w:trHeight w:val="523"/>
        </w:trPr>
        <w:tc>
          <w:tcPr>
            <w:tcW w:w="2152" w:type="dxa"/>
          </w:tcPr>
          <w:p w14:paraId="79B979FC"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Punção aspirativa por agulha grossa</w:t>
            </w:r>
          </w:p>
        </w:tc>
        <w:tc>
          <w:tcPr>
            <w:tcW w:w="1182" w:type="dxa"/>
          </w:tcPr>
          <w:p w14:paraId="5B89C18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w:t>
            </w:r>
          </w:p>
        </w:tc>
        <w:tc>
          <w:tcPr>
            <w:tcW w:w="1479" w:type="dxa"/>
          </w:tcPr>
          <w:p w14:paraId="4ED1C04A"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w:t>
            </w:r>
          </w:p>
        </w:tc>
        <w:tc>
          <w:tcPr>
            <w:tcW w:w="1495" w:type="dxa"/>
          </w:tcPr>
          <w:p w14:paraId="5FCAC0D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6</w:t>
            </w:r>
          </w:p>
        </w:tc>
        <w:tc>
          <w:tcPr>
            <w:tcW w:w="1488" w:type="dxa"/>
          </w:tcPr>
          <w:p w14:paraId="00547F1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w:t>
            </w:r>
          </w:p>
        </w:tc>
        <w:tc>
          <w:tcPr>
            <w:tcW w:w="1479" w:type="dxa"/>
          </w:tcPr>
          <w:p w14:paraId="449BD19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100%</w:t>
            </w:r>
          </w:p>
        </w:tc>
      </w:tr>
      <w:tr w:rsidR="007F3B1B" w:rsidRPr="007F3B1B" w14:paraId="750D3FC4" w14:textId="77777777" w:rsidTr="00700A5D">
        <w:trPr>
          <w:trHeight w:val="269"/>
        </w:trPr>
        <w:tc>
          <w:tcPr>
            <w:tcW w:w="2152" w:type="dxa"/>
          </w:tcPr>
          <w:p w14:paraId="3E9DF374"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Radiologia</w:t>
            </w:r>
          </w:p>
        </w:tc>
        <w:tc>
          <w:tcPr>
            <w:tcW w:w="1182" w:type="dxa"/>
          </w:tcPr>
          <w:p w14:paraId="4C918454"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70</w:t>
            </w:r>
          </w:p>
        </w:tc>
        <w:tc>
          <w:tcPr>
            <w:tcW w:w="1479" w:type="dxa"/>
          </w:tcPr>
          <w:p w14:paraId="058E6688"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160</w:t>
            </w:r>
          </w:p>
        </w:tc>
        <w:tc>
          <w:tcPr>
            <w:tcW w:w="1495" w:type="dxa"/>
          </w:tcPr>
          <w:p w14:paraId="430024F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15</w:t>
            </w:r>
          </w:p>
        </w:tc>
        <w:tc>
          <w:tcPr>
            <w:tcW w:w="1488" w:type="dxa"/>
          </w:tcPr>
          <w:p w14:paraId="7797862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365</w:t>
            </w:r>
          </w:p>
        </w:tc>
        <w:tc>
          <w:tcPr>
            <w:tcW w:w="1479" w:type="dxa"/>
          </w:tcPr>
          <w:p w14:paraId="0B025F43"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524%</w:t>
            </w:r>
          </w:p>
        </w:tc>
      </w:tr>
      <w:tr w:rsidR="007F3B1B" w:rsidRPr="007F3B1B" w14:paraId="58442908" w14:textId="77777777" w:rsidTr="00700A5D">
        <w:trPr>
          <w:trHeight w:val="254"/>
        </w:trPr>
        <w:tc>
          <w:tcPr>
            <w:tcW w:w="2152" w:type="dxa"/>
          </w:tcPr>
          <w:p w14:paraId="18542569"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Teste ergometrico</w:t>
            </w:r>
          </w:p>
        </w:tc>
        <w:tc>
          <w:tcPr>
            <w:tcW w:w="1182" w:type="dxa"/>
          </w:tcPr>
          <w:p w14:paraId="6F2BF38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30</w:t>
            </w:r>
          </w:p>
        </w:tc>
        <w:tc>
          <w:tcPr>
            <w:tcW w:w="1479" w:type="dxa"/>
          </w:tcPr>
          <w:p w14:paraId="042964D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40</w:t>
            </w:r>
          </w:p>
        </w:tc>
        <w:tc>
          <w:tcPr>
            <w:tcW w:w="1495" w:type="dxa"/>
          </w:tcPr>
          <w:p w14:paraId="430E895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43</w:t>
            </w:r>
          </w:p>
        </w:tc>
        <w:tc>
          <w:tcPr>
            <w:tcW w:w="1488" w:type="dxa"/>
          </w:tcPr>
          <w:p w14:paraId="1FB6898C"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29</w:t>
            </w:r>
          </w:p>
        </w:tc>
        <w:tc>
          <w:tcPr>
            <w:tcW w:w="1479" w:type="dxa"/>
          </w:tcPr>
          <w:p w14:paraId="38C77E4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97%</w:t>
            </w:r>
          </w:p>
        </w:tc>
      </w:tr>
      <w:tr w:rsidR="007F3B1B" w:rsidRPr="007F3B1B" w14:paraId="54AECBDD" w14:textId="77777777" w:rsidTr="00700A5D">
        <w:trPr>
          <w:trHeight w:val="269"/>
        </w:trPr>
        <w:tc>
          <w:tcPr>
            <w:tcW w:w="2152" w:type="dxa"/>
          </w:tcPr>
          <w:p w14:paraId="49E6FD6F"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Tomografia</w:t>
            </w:r>
          </w:p>
        </w:tc>
        <w:tc>
          <w:tcPr>
            <w:tcW w:w="1182" w:type="dxa"/>
          </w:tcPr>
          <w:p w14:paraId="3D9569E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500</w:t>
            </w:r>
          </w:p>
        </w:tc>
        <w:tc>
          <w:tcPr>
            <w:tcW w:w="1479" w:type="dxa"/>
          </w:tcPr>
          <w:p w14:paraId="280BE5C9"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640</w:t>
            </w:r>
          </w:p>
        </w:tc>
        <w:tc>
          <w:tcPr>
            <w:tcW w:w="1495" w:type="dxa"/>
          </w:tcPr>
          <w:p w14:paraId="6B7B0BF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61</w:t>
            </w:r>
          </w:p>
        </w:tc>
        <w:tc>
          <w:tcPr>
            <w:tcW w:w="1488" w:type="dxa"/>
          </w:tcPr>
          <w:p w14:paraId="6A86C231"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578</w:t>
            </w:r>
          </w:p>
        </w:tc>
        <w:tc>
          <w:tcPr>
            <w:tcW w:w="1479" w:type="dxa"/>
          </w:tcPr>
          <w:p w14:paraId="4ED4CC4F"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116%</w:t>
            </w:r>
          </w:p>
        </w:tc>
      </w:tr>
      <w:tr w:rsidR="007F3B1B" w:rsidRPr="007F3B1B" w14:paraId="55654A33" w14:textId="77777777" w:rsidTr="00700A5D">
        <w:trPr>
          <w:trHeight w:val="254"/>
        </w:trPr>
        <w:tc>
          <w:tcPr>
            <w:tcW w:w="2152" w:type="dxa"/>
          </w:tcPr>
          <w:p w14:paraId="50CFBCF8"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Ultrassonografia</w:t>
            </w:r>
          </w:p>
        </w:tc>
        <w:tc>
          <w:tcPr>
            <w:tcW w:w="1182" w:type="dxa"/>
          </w:tcPr>
          <w:p w14:paraId="4C914E3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120</w:t>
            </w:r>
          </w:p>
        </w:tc>
        <w:tc>
          <w:tcPr>
            <w:tcW w:w="1479" w:type="dxa"/>
          </w:tcPr>
          <w:p w14:paraId="7D723878"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941</w:t>
            </w:r>
          </w:p>
        </w:tc>
        <w:tc>
          <w:tcPr>
            <w:tcW w:w="1495" w:type="dxa"/>
          </w:tcPr>
          <w:p w14:paraId="21ED3F0B"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730</w:t>
            </w:r>
          </w:p>
        </w:tc>
        <w:tc>
          <w:tcPr>
            <w:tcW w:w="1488" w:type="dxa"/>
          </w:tcPr>
          <w:p w14:paraId="25984EC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689</w:t>
            </w:r>
          </w:p>
        </w:tc>
        <w:tc>
          <w:tcPr>
            <w:tcW w:w="1479" w:type="dxa"/>
          </w:tcPr>
          <w:p w14:paraId="5F12201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574%</w:t>
            </w:r>
          </w:p>
        </w:tc>
      </w:tr>
      <w:tr w:rsidR="007F3B1B" w:rsidRPr="007F3B1B" w14:paraId="7FCD97C1" w14:textId="77777777" w:rsidTr="00700A5D">
        <w:trPr>
          <w:trHeight w:val="269"/>
        </w:trPr>
        <w:tc>
          <w:tcPr>
            <w:tcW w:w="2152" w:type="dxa"/>
          </w:tcPr>
          <w:p w14:paraId="29DC6371"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lastRenderedPageBreak/>
              <w:t>Urodinâmica</w:t>
            </w:r>
          </w:p>
        </w:tc>
        <w:tc>
          <w:tcPr>
            <w:tcW w:w="1182" w:type="dxa"/>
          </w:tcPr>
          <w:p w14:paraId="06DFA28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79" w:type="dxa"/>
          </w:tcPr>
          <w:p w14:paraId="4C6A923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95" w:type="dxa"/>
          </w:tcPr>
          <w:p w14:paraId="2F7765C0"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88" w:type="dxa"/>
          </w:tcPr>
          <w:p w14:paraId="12874B92"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c>
          <w:tcPr>
            <w:tcW w:w="1479" w:type="dxa"/>
          </w:tcPr>
          <w:p w14:paraId="6B6AEB31"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0%</w:t>
            </w:r>
          </w:p>
        </w:tc>
      </w:tr>
      <w:tr w:rsidR="007F3B1B" w:rsidRPr="007F3B1B" w14:paraId="69AFA010" w14:textId="77777777" w:rsidTr="00700A5D">
        <w:trPr>
          <w:trHeight w:val="254"/>
        </w:trPr>
        <w:tc>
          <w:tcPr>
            <w:tcW w:w="2152" w:type="dxa"/>
          </w:tcPr>
          <w:p w14:paraId="0D43C91E" w14:textId="77777777" w:rsidR="007F3B1B" w:rsidRPr="007F3B1B" w:rsidRDefault="007F3B1B" w:rsidP="007F3B1B">
            <w:pPr>
              <w:spacing w:after="160" w:line="259" w:lineRule="auto"/>
              <w:ind w:firstLineChars="0" w:firstLine="330"/>
              <w:jc w:val="left"/>
              <w:rPr>
                <w:rFonts w:ascii="Calibri" w:eastAsia="Calibri" w:hAnsi="Calibri" w:cs="Times New Roman"/>
                <w:noProof/>
              </w:rPr>
            </w:pPr>
            <w:r w:rsidRPr="007F3B1B">
              <w:rPr>
                <w:rFonts w:ascii="Calibri" w:eastAsia="Calibri" w:hAnsi="Calibri" w:cs="Times New Roman"/>
                <w:noProof/>
              </w:rPr>
              <w:t xml:space="preserve">Videolaringoscopia </w:t>
            </w:r>
          </w:p>
        </w:tc>
        <w:tc>
          <w:tcPr>
            <w:tcW w:w="1182" w:type="dxa"/>
          </w:tcPr>
          <w:p w14:paraId="7C873D11"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79" w:type="dxa"/>
          </w:tcPr>
          <w:p w14:paraId="6B3EA5B7"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10</w:t>
            </w:r>
          </w:p>
        </w:tc>
        <w:tc>
          <w:tcPr>
            <w:tcW w:w="1495" w:type="dxa"/>
          </w:tcPr>
          <w:p w14:paraId="5D685716"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11</w:t>
            </w:r>
          </w:p>
        </w:tc>
        <w:tc>
          <w:tcPr>
            <w:tcW w:w="1488" w:type="dxa"/>
          </w:tcPr>
          <w:p w14:paraId="06E1DFB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7</w:t>
            </w:r>
          </w:p>
        </w:tc>
        <w:tc>
          <w:tcPr>
            <w:tcW w:w="1479" w:type="dxa"/>
          </w:tcPr>
          <w:p w14:paraId="224FC7C5" w14:textId="77777777" w:rsidR="007F3B1B" w:rsidRPr="007F3B1B" w:rsidRDefault="007F3B1B" w:rsidP="007F3B1B">
            <w:pPr>
              <w:spacing w:after="160" w:line="259" w:lineRule="auto"/>
              <w:ind w:firstLineChars="0" w:firstLine="330"/>
              <w:jc w:val="center"/>
              <w:rPr>
                <w:rFonts w:ascii="Calibri" w:eastAsia="Calibri" w:hAnsi="Calibri" w:cs="Times New Roman"/>
                <w:noProof/>
              </w:rPr>
            </w:pPr>
            <w:r w:rsidRPr="007F3B1B">
              <w:rPr>
                <w:rFonts w:ascii="Calibri" w:eastAsia="Calibri" w:hAnsi="Calibri" w:cs="Times New Roman"/>
                <w:noProof/>
              </w:rPr>
              <w:t>70%</w:t>
            </w:r>
          </w:p>
        </w:tc>
      </w:tr>
      <w:tr w:rsidR="007F3B1B" w:rsidRPr="007F3B1B" w14:paraId="207C088D" w14:textId="77777777" w:rsidTr="00700A5D">
        <w:trPr>
          <w:trHeight w:val="269"/>
        </w:trPr>
        <w:tc>
          <w:tcPr>
            <w:tcW w:w="2152" w:type="dxa"/>
          </w:tcPr>
          <w:p w14:paraId="119C7B4E" w14:textId="77777777" w:rsidR="007F3B1B" w:rsidRPr="007F3B1B" w:rsidRDefault="007F3B1B" w:rsidP="007F3B1B">
            <w:pPr>
              <w:spacing w:after="160" w:line="259" w:lineRule="auto"/>
              <w:ind w:firstLineChars="0" w:firstLine="330"/>
              <w:jc w:val="left"/>
              <w:rPr>
                <w:rFonts w:ascii="Calibri" w:eastAsia="Calibri" w:hAnsi="Calibri" w:cs="Times New Roman"/>
                <w:b/>
                <w:noProof/>
              </w:rPr>
            </w:pPr>
            <w:r w:rsidRPr="007F3B1B">
              <w:rPr>
                <w:rFonts w:ascii="Calibri" w:eastAsia="Calibri" w:hAnsi="Calibri" w:cs="Times New Roman"/>
                <w:b/>
                <w:noProof/>
              </w:rPr>
              <w:t>TOTAL</w:t>
            </w:r>
          </w:p>
        </w:tc>
        <w:tc>
          <w:tcPr>
            <w:tcW w:w="1182" w:type="dxa"/>
          </w:tcPr>
          <w:p w14:paraId="3B330B9F" w14:textId="77777777" w:rsidR="007F3B1B" w:rsidRPr="007F3B1B" w:rsidRDefault="007F3B1B" w:rsidP="007F3B1B">
            <w:pPr>
              <w:spacing w:after="160" w:line="259" w:lineRule="auto"/>
              <w:ind w:firstLineChars="0" w:firstLine="330"/>
              <w:jc w:val="center"/>
              <w:rPr>
                <w:rFonts w:ascii="Calibri" w:eastAsia="Calibri" w:hAnsi="Calibri" w:cs="Times New Roman"/>
                <w:b/>
                <w:noProof/>
              </w:rPr>
            </w:pPr>
            <w:r w:rsidRPr="007F3B1B">
              <w:rPr>
                <w:rFonts w:ascii="Calibri" w:eastAsia="Calibri" w:hAnsi="Calibri" w:cs="Times New Roman"/>
                <w:b/>
                <w:noProof/>
              </w:rPr>
              <w:t>1.595</w:t>
            </w:r>
          </w:p>
        </w:tc>
        <w:tc>
          <w:tcPr>
            <w:tcW w:w="1479" w:type="dxa"/>
          </w:tcPr>
          <w:p w14:paraId="305193A7" w14:textId="77777777" w:rsidR="007F3B1B" w:rsidRPr="007F3B1B" w:rsidRDefault="007F3B1B" w:rsidP="007F3B1B">
            <w:pPr>
              <w:spacing w:after="160" w:line="259" w:lineRule="auto"/>
              <w:ind w:firstLineChars="0" w:firstLine="330"/>
              <w:jc w:val="center"/>
              <w:rPr>
                <w:rFonts w:ascii="Calibri" w:eastAsia="Calibri" w:hAnsi="Calibri" w:cs="Times New Roman"/>
                <w:b/>
                <w:noProof/>
              </w:rPr>
            </w:pPr>
            <w:r w:rsidRPr="007F3B1B">
              <w:rPr>
                <w:rFonts w:ascii="Calibri" w:eastAsia="Calibri" w:hAnsi="Calibri" w:cs="Times New Roman"/>
                <w:b/>
                <w:noProof/>
              </w:rPr>
              <w:t>3.367</w:t>
            </w:r>
          </w:p>
        </w:tc>
        <w:tc>
          <w:tcPr>
            <w:tcW w:w="1495" w:type="dxa"/>
          </w:tcPr>
          <w:p w14:paraId="449A2CAF" w14:textId="77777777" w:rsidR="007F3B1B" w:rsidRPr="007F3B1B" w:rsidRDefault="007F3B1B" w:rsidP="007F3B1B">
            <w:pPr>
              <w:spacing w:after="160" w:line="259" w:lineRule="auto"/>
              <w:ind w:firstLineChars="0" w:firstLine="330"/>
              <w:jc w:val="center"/>
              <w:rPr>
                <w:rFonts w:ascii="Calibri" w:eastAsia="Calibri" w:hAnsi="Calibri" w:cs="Times New Roman"/>
                <w:b/>
                <w:noProof/>
              </w:rPr>
            </w:pPr>
            <w:r w:rsidRPr="007F3B1B">
              <w:rPr>
                <w:rFonts w:ascii="Calibri" w:eastAsia="Calibri" w:hAnsi="Calibri" w:cs="Times New Roman"/>
                <w:b/>
                <w:noProof/>
              </w:rPr>
              <w:t>1.774</w:t>
            </w:r>
          </w:p>
        </w:tc>
        <w:tc>
          <w:tcPr>
            <w:tcW w:w="1488" w:type="dxa"/>
          </w:tcPr>
          <w:p w14:paraId="69B10632" w14:textId="77777777" w:rsidR="007F3B1B" w:rsidRPr="007F3B1B" w:rsidRDefault="007F3B1B" w:rsidP="007F3B1B">
            <w:pPr>
              <w:spacing w:after="160" w:line="259" w:lineRule="auto"/>
              <w:ind w:firstLineChars="0" w:firstLine="330"/>
              <w:jc w:val="center"/>
              <w:rPr>
                <w:rFonts w:ascii="Calibri" w:eastAsia="Calibri" w:hAnsi="Calibri" w:cs="Times New Roman"/>
                <w:b/>
                <w:noProof/>
              </w:rPr>
            </w:pPr>
            <w:r w:rsidRPr="007F3B1B">
              <w:rPr>
                <w:rFonts w:ascii="Calibri" w:eastAsia="Calibri" w:hAnsi="Calibri" w:cs="Times New Roman"/>
                <w:b/>
                <w:noProof/>
              </w:rPr>
              <w:t>2.711</w:t>
            </w:r>
          </w:p>
        </w:tc>
        <w:tc>
          <w:tcPr>
            <w:tcW w:w="1479" w:type="dxa"/>
          </w:tcPr>
          <w:p w14:paraId="47479716" w14:textId="77777777" w:rsidR="007F3B1B" w:rsidRPr="007F3B1B" w:rsidRDefault="007F3B1B" w:rsidP="007F3B1B">
            <w:pPr>
              <w:spacing w:after="160" w:line="259" w:lineRule="auto"/>
              <w:ind w:firstLineChars="0" w:firstLine="330"/>
              <w:jc w:val="center"/>
              <w:rPr>
                <w:rFonts w:ascii="Calibri" w:eastAsia="Calibri" w:hAnsi="Calibri" w:cs="Times New Roman"/>
                <w:b/>
                <w:noProof/>
              </w:rPr>
            </w:pPr>
            <w:r w:rsidRPr="007F3B1B">
              <w:rPr>
                <w:rFonts w:ascii="Calibri" w:eastAsia="Calibri" w:hAnsi="Calibri" w:cs="Times New Roman"/>
                <w:b/>
                <w:noProof/>
              </w:rPr>
              <w:t>170%</w:t>
            </w:r>
          </w:p>
        </w:tc>
      </w:tr>
    </w:tbl>
    <w:p w14:paraId="66049392" w14:textId="20218130" w:rsidR="00775D3C" w:rsidRDefault="00775D3C">
      <w:pPr>
        <w:tabs>
          <w:tab w:val="left" w:pos="0"/>
          <w:tab w:val="left" w:pos="993"/>
        </w:tabs>
        <w:ind w:firstLineChars="200" w:firstLine="440"/>
      </w:pPr>
    </w:p>
    <w:p w14:paraId="706F88DA" w14:textId="64F8A07D" w:rsidR="00036502" w:rsidRDefault="00036502" w:rsidP="00036502">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Em </w:t>
      </w:r>
      <w:r w:rsidR="00E17F19">
        <w:rPr>
          <w:rFonts w:ascii="Arial" w:hAnsi="Arial" w:cs="Arial"/>
          <w:color w:val="000000" w:themeColor="text1"/>
        </w:rPr>
        <w:t>dezembro</w:t>
      </w:r>
      <w:r>
        <w:rPr>
          <w:rFonts w:ascii="Arial" w:hAnsi="Arial" w:cs="Arial"/>
          <w:color w:val="000000" w:themeColor="text1"/>
        </w:rPr>
        <w:t xml:space="preserve"> de 2025 foi realizado 2.</w:t>
      </w:r>
      <w:r w:rsidR="00E17F19">
        <w:rPr>
          <w:rFonts w:ascii="Arial" w:hAnsi="Arial" w:cs="Arial"/>
          <w:color w:val="000000" w:themeColor="text1"/>
        </w:rPr>
        <w:t>711</w:t>
      </w:r>
      <w:r>
        <w:rPr>
          <w:rFonts w:ascii="Arial" w:hAnsi="Arial" w:cs="Arial"/>
          <w:color w:val="000000" w:themeColor="text1"/>
        </w:rPr>
        <w:t xml:space="preserve"> exames atingindo 1</w:t>
      </w:r>
      <w:r w:rsidR="00E17F19">
        <w:rPr>
          <w:rFonts w:ascii="Arial" w:hAnsi="Arial" w:cs="Arial"/>
          <w:color w:val="000000" w:themeColor="text1"/>
        </w:rPr>
        <w:t>70</w:t>
      </w:r>
      <w:r>
        <w:rPr>
          <w:rFonts w:ascii="Arial" w:hAnsi="Arial" w:cs="Arial"/>
          <w:color w:val="000000" w:themeColor="text1"/>
        </w:rPr>
        <w:t>% da meta proposta pelo contrato de gestão, com as especialidades categorizadas em atendimento de radiologia e imagem.</w:t>
      </w: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5A5F5F78" w14:textId="77777777" w:rsidR="00775D3C" w:rsidRPr="00882F75" w:rsidRDefault="00EA3414">
      <w:pPr>
        <w:pStyle w:val="Ttulo2"/>
        <w:numPr>
          <w:ilvl w:val="0"/>
          <w:numId w:val="0"/>
        </w:numPr>
        <w:spacing w:before="240" w:after="240"/>
        <w:ind w:right="-568"/>
        <w:rPr>
          <w:rFonts w:ascii="Arial" w:hAnsi="Arial" w:cs="Arial"/>
          <w:b/>
          <w:bCs/>
          <w:color w:val="000000" w:themeColor="text1"/>
          <w:sz w:val="22"/>
          <w:szCs w:val="22"/>
        </w:rPr>
      </w:pPr>
      <w:bookmarkStart w:id="26" w:name="_Toc158119984"/>
      <w:bookmarkStart w:id="27" w:name="_Toc192161438"/>
      <w:r w:rsidRPr="00882F75">
        <w:rPr>
          <w:rFonts w:ascii="Arial" w:hAnsi="Arial" w:cs="Arial"/>
          <w:b/>
          <w:bCs/>
          <w:color w:val="000000" w:themeColor="text1"/>
          <w:sz w:val="22"/>
          <w:szCs w:val="22"/>
          <w:shd w:val="clear" w:color="auto" w:fill="FFFFFF"/>
        </w:rPr>
        <w:t>Serviço Especializado em Segurança e Medicina do Trabalho (SESMT)</w:t>
      </w:r>
      <w:bookmarkEnd w:id="26"/>
      <w:bookmarkEnd w:id="27"/>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lastRenderedPageBreak/>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0E67A932" w14:textId="77777777" w:rsidR="00BA23D5" w:rsidRPr="00283CE6" w:rsidRDefault="00EA3414" w:rsidP="00BA23D5">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sidR="00BA23D5">
        <w:rPr>
          <w:rFonts w:ascii="Arial" w:hAnsi="Arial" w:cs="Arial"/>
          <w:b w:val="0"/>
          <w:bCs w:val="0"/>
          <w:sz w:val="22"/>
          <w:szCs w:val="22"/>
        </w:rPr>
        <w:t>N</w:t>
      </w:r>
      <w:r w:rsidR="00BA23D5" w:rsidRPr="00C512F8">
        <w:rPr>
          <w:rFonts w:ascii="Arial" w:hAnsi="Arial" w:cs="Arial"/>
          <w:b w:val="0"/>
          <w:bCs w:val="0"/>
          <w:sz w:val="22"/>
          <w:szCs w:val="22"/>
        </w:rPr>
        <w:t>o mês de</w:t>
      </w:r>
      <w:r w:rsidR="00BA23D5">
        <w:rPr>
          <w:rFonts w:ascii="Arial" w:hAnsi="Arial" w:cs="Arial"/>
          <w:b w:val="0"/>
          <w:bCs w:val="0"/>
          <w:sz w:val="22"/>
          <w:szCs w:val="22"/>
        </w:rPr>
        <w:t xml:space="preserve"> dezembro2025</w:t>
      </w:r>
      <w:r w:rsidR="00BA23D5" w:rsidRPr="00C512F8">
        <w:rPr>
          <w:rFonts w:ascii="Arial" w:hAnsi="Arial" w:cs="Arial"/>
          <w:b w:val="0"/>
          <w:bCs w:val="0"/>
          <w:sz w:val="22"/>
          <w:szCs w:val="22"/>
        </w:rPr>
        <w:t>, o Serviço Especializado em Segurança e em Medicina do Trabalho (SESMT), realizou as seguintes ações:</w:t>
      </w:r>
    </w:p>
    <w:p w14:paraId="2EECD016" w14:textId="77777777" w:rsidR="00BA23D5" w:rsidRPr="00BA23D5" w:rsidRDefault="00BA23D5" w:rsidP="00BA23D5">
      <w:pPr>
        <w:ind w:firstLine="330"/>
      </w:pPr>
    </w:p>
    <w:p w14:paraId="2EFE6A51" w14:textId="05A22654" w:rsidR="00775D3C" w:rsidRDefault="00BA23D5">
      <w:pPr>
        <w:ind w:firstLine="330"/>
      </w:pPr>
      <w:r w:rsidRPr="00BA23D5">
        <w:rPr>
          <w:noProof/>
        </w:rPr>
        <w:drawing>
          <wp:inline distT="0" distB="0" distL="0" distR="0" wp14:anchorId="4A5695D2" wp14:editId="75818A43">
            <wp:extent cx="5667375" cy="2966720"/>
            <wp:effectExtent l="0" t="0" r="9525" b="0"/>
            <wp:docPr id="99201489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2966720"/>
                    </a:xfrm>
                    <a:prstGeom prst="rect">
                      <a:avLst/>
                    </a:prstGeom>
                    <a:noFill/>
                    <a:ln>
                      <a:noFill/>
                    </a:ln>
                  </pic:spPr>
                </pic:pic>
              </a:graphicData>
            </a:graphic>
          </wp:inline>
        </w:drawing>
      </w:r>
    </w:p>
    <w:p w14:paraId="4F8245B7" w14:textId="47E6759C" w:rsidR="00775D3C" w:rsidRPr="005135DD" w:rsidRDefault="00EA3414" w:rsidP="005135DD">
      <w:pPr>
        <w:ind w:firstLine="240"/>
        <w:jc w:val="center"/>
      </w:pPr>
      <w:bookmarkStart w:id="28" w:name="_Toc174024172"/>
      <w:r>
        <w:rPr>
          <w:rFonts w:ascii="Arial" w:hAnsi="Arial" w:cs="Arial"/>
          <w:sz w:val="16"/>
          <w:szCs w:val="16"/>
        </w:rPr>
        <w:t>Detalhamento por quantitativo das ações do SESMT</w:t>
      </w:r>
      <w:bookmarkEnd w:id="28"/>
    </w:p>
    <w:p w14:paraId="09F5A3D7" w14:textId="77777777" w:rsidR="00775D3C" w:rsidRDefault="00775D3C">
      <w:pPr>
        <w:ind w:left="-993" w:right="-1136" w:firstLine="330"/>
        <w:rPr>
          <w:rFonts w:ascii="Arial" w:hAnsi="Arial" w:cs="Arial"/>
        </w:rPr>
      </w:pPr>
    </w:p>
    <w:p w14:paraId="2F9B3683" w14:textId="77777777" w:rsidR="00775D3C" w:rsidRPr="003049BF" w:rsidRDefault="00EA3414">
      <w:pPr>
        <w:pStyle w:val="Ttulo2"/>
        <w:numPr>
          <w:ilvl w:val="0"/>
          <w:numId w:val="0"/>
        </w:numPr>
        <w:rPr>
          <w:rFonts w:ascii="Arial" w:hAnsi="Arial" w:cs="Arial"/>
          <w:b/>
          <w:bCs/>
          <w:color w:val="000000" w:themeColor="text1"/>
          <w:sz w:val="22"/>
          <w:szCs w:val="22"/>
        </w:rPr>
      </w:pPr>
      <w:bookmarkStart w:id="29" w:name="_Toc192161439"/>
      <w:r w:rsidRPr="003049BF">
        <w:rPr>
          <w:rFonts w:ascii="Arial" w:hAnsi="Arial" w:cs="Arial"/>
          <w:b/>
          <w:bCs/>
          <w:color w:val="000000" w:themeColor="text1"/>
          <w:sz w:val="22"/>
          <w:szCs w:val="22"/>
        </w:rPr>
        <w:t>Coordenação de Enfermagem</w:t>
      </w:r>
      <w:bookmarkEnd w:id="29"/>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w:t>
      </w:r>
      <w:r>
        <w:rPr>
          <w:rFonts w:ascii="Arial" w:hAnsi="Arial" w:cs="Arial"/>
        </w:rPr>
        <w:lastRenderedPageBreak/>
        <w:t xml:space="preserve">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3DAEE08" w14:textId="77777777" w:rsidR="00775D3C" w:rsidRDefault="00775D3C">
      <w:pPr>
        <w:ind w:left="-993" w:firstLine="330"/>
        <w:rPr>
          <w:rFonts w:ascii="Arial" w:hAnsi="Arial" w:cs="Arial"/>
        </w:rPr>
      </w:pP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59E6ED46" w14:textId="77777777" w:rsidR="00775D3C" w:rsidRDefault="00775D3C">
      <w:pPr>
        <w:pStyle w:val="PargrafodaLista"/>
        <w:ind w:firstLine="330"/>
        <w:rPr>
          <w:rFonts w:ascii="Arial" w:hAnsi="Arial" w:cs="Arial"/>
          <w:b/>
          <w:bCs/>
        </w:rPr>
      </w:pP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7B1DA086" w14:textId="77777777" w:rsidR="00775D3C" w:rsidRDefault="00775D3C">
      <w:pPr>
        <w:pStyle w:val="PargrafodaLista"/>
        <w:ind w:firstLine="330"/>
        <w:rPr>
          <w:rFonts w:ascii="Arial" w:hAnsi="Arial" w:cs="Arial"/>
        </w:rPr>
      </w:pP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48935397" w14:textId="77777777" w:rsidR="00775D3C" w:rsidRDefault="00775D3C">
      <w:pPr>
        <w:pStyle w:val="PargrafodaLista"/>
        <w:ind w:firstLine="330"/>
        <w:rPr>
          <w:rFonts w:ascii="Arial" w:hAnsi="Arial" w:cs="Arial"/>
          <w:b/>
          <w:bCs/>
          <w:color w:val="FF0000"/>
        </w:rPr>
      </w:pP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30" w:name="_Toc189723883"/>
      <w:bookmarkStart w:id="31" w:name="_Toc192161440"/>
      <w:r>
        <w:rPr>
          <w:rFonts w:ascii="Arial" w:hAnsi="Arial" w:cs="Arial"/>
          <w:bCs/>
          <w:color w:val="000000"/>
          <w:kern w:val="2"/>
        </w:rPr>
        <w:t>SCIRAS – Serviço de Controle de Infecção Relacionada à Assistência à Saúde;</w:t>
      </w:r>
      <w:bookmarkEnd w:id="30"/>
      <w:bookmarkEnd w:id="31"/>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2" w:name="_Toc192161441"/>
      <w:bookmarkStart w:id="33" w:name="_Toc189723884"/>
      <w:r>
        <w:rPr>
          <w:rFonts w:ascii="Arial" w:hAnsi="Arial" w:cs="Arial"/>
          <w:bCs/>
          <w:color w:val="000000"/>
          <w:kern w:val="2"/>
        </w:rPr>
        <w:t>NSP – Núcleo de Segurança do Paciente;</w:t>
      </w:r>
      <w:bookmarkEnd w:id="32"/>
      <w:bookmarkEnd w:id="33"/>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lastRenderedPageBreak/>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114C418F" w14:textId="77777777" w:rsidR="007A7FA8" w:rsidRDefault="007A7FA8" w:rsidP="007A7FA8">
      <w:pPr>
        <w:pStyle w:val="PargrafodaLista"/>
        <w:ind w:left="1410" w:firstLineChars="0" w:firstLine="0"/>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4"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5" w:name="__RefHeading___Toc1428_3213576091"/>
      <w:bookmarkStart w:id="36" w:name="_Toc192161444"/>
      <w:bookmarkEnd w:id="34"/>
      <w:bookmarkEnd w:id="35"/>
      <w:r>
        <w:rPr>
          <w:rFonts w:ascii="Arial" w:eastAsiaTheme="majorEastAsia" w:hAnsi="Arial" w:cs="Arial"/>
          <w:color w:val="000000" w:themeColor="text1"/>
        </w:rPr>
        <w:t>TERAPIA RENAL SUBSTITUTIVA</w:t>
      </w:r>
      <w:bookmarkStart w:id="37" w:name="_Hlk178697259"/>
      <w:bookmarkEnd w:id="36"/>
    </w:p>
    <w:tbl>
      <w:tblPr>
        <w:tblStyle w:val="Tabelacomgrade"/>
        <w:tblW w:w="10774" w:type="dxa"/>
        <w:tblInd w:w="-998" w:type="dxa"/>
        <w:tblLook w:val="04A0" w:firstRow="1" w:lastRow="0" w:firstColumn="1" w:lastColumn="0" w:noHBand="0" w:noVBand="1"/>
      </w:tblPr>
      <w:tblGrid>
        <w:gridCol w:w="4962"/>
        <w:gridCol w:w="3119"/>
        <w:gridCol w:w="2693"/>
      </w:tblGrid>
      <w:tr w:rsidR="00775D3C" w14:paraId="221254C7" w14:textId="77777777">
        <w:trPr>
          <w:trHeight w:val="449"/>
        </w:trPr>
        <w:tc>
          <w:tcPr>
            <w:tcW w:w="4962" w:type="dxa"/>
            <w:vMerge w:val="restart"/>
            <w:shd w:val="clear" w:color="auto" w:fill="00344C"/>
            <w:vAlign w:val="center"/>
          </w:tcPr>
          <w:p w14:paraId="7ADCD5C1" w14:textId="77777777" w:rsidR="00775D3C" w:rsidRDefault="00EA3414">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501436E"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847F3F"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408D93AD" w14:textId="77777777">
        <w:trPr>
          <w:trHeight w:val="438"/>
        </w:trPr>
        <w:tc>
          <w:tcPr>
            <w:tcW w:w="4962" w:type="dxa"/>
            <w:vMerge/>
            <w:shd w:val="clear" w:color="auto" w:fill="00344C"/>
            <w:vAlign w:val="center"/>
          </w:tcPr>
          <w:p w14:paraId="344B154F"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F7D4853"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546 sessões</w:t>
            </w:r>
          </w:p>
        </w:tc>
        <w:tc>
          <w:tcPr>
            <w:tcW w:w="2693" w:type="dxa"/>
            <w:shd w:val="clear" w:color="auto" w:fill="FFFFFF" w:themeFill="background1"/>
            <w:vAlign w:val="center"/>
          </w:tcPr>
          <w:p w14:paraId="444C5CB6" w14:textId="43E06D2E" w:rsidR="00775D3C" w:rsidRDefault="00BA23D5">
            <w:pPr>
              <w:keepNext/>
              <w:spacing w:before="40"/>
              <w:ind w:left="-993" w:right="-1136" w:firstLine="330"/>
              <w:jc w:val="center"/>
              <w:rPr>
                <w:rFonts w:ascii="Arial" w:hAnsi="Arial" w:cs="Arial"/>
                <w:color w:val="000000" w:themeColor="text1"/>
              </w:rPr>
            </w:pPr>
            <w:r>
              <w:rPr>
                <w:rFonts w:ascii="Arial" w:hAnsi="Arial" w:cs="Arial"/>
                <w:color w:val="000000" w:themeColor="text1"/>
              </w:rPr>
              <w:t>510</w:t>
            </w:r>
            <w:r w:rsidR="006C02A8">
              <w:rPr>
                <w:rFonts w:ascii="Arial" w:hAnsi="Arial" w:cs="Arial"/>
                <w:color w:val="000000" w:themeColor="text1"/>
              </w:rPr>
              <w:t xml:space="preserve"> sessões</w:t>
            </w:r>
          </w:p>
        </w:tc>
      </w:tr>
    </w:tbl>
    <w:p w14:paraId="12671A5C" w14:textId="77777777"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38" w:name="_Toc192161445"/>
      <w:bookmarkEnd w:id="37"/>
      <w:r>
        <w:rPr>
          <w:rFonts w:ascii="Arial" w:hAnsi="Arial" w:cs="Arial"/>
          <w:color w:val="000000" w:themeColor="text1"/>
          <w:sz w:val="22"/>
          <w:szCs w:val="22"/>
        </w:rPr>
        <w:t>CONSULTAS DE ENFERMAGEM</w:t>
      </w:r>
      <w:bookmarkEnd w:id="38"/>
    </w:p>
    <w:tbl>
      <w:tblPr>
        <w:tblStyle w:val="Tabelacomgrade"/>
        <w:tblW w:w="10774" w:type="dxa"/>
        <w:tblInd w:w="-998" w:type="dxa"/>
        <w:tblLook w:val="04A0" w:firstRow="1" w:lastRow="0" w:firstColumn="1" w:lastColumn="0" w:noHBand="0" w:noVBand="1"/>
      </w:tblPr>
      <w:tblGrid>
        <w:gridCol w:w="4962"/>
        <w:gridCol w:w="3119"/>
        <w:gridCol w:w="2693"/>
      </w:tblGrid>
      <w:tr w:rsidR="00775D3C" w14:paraId="3E8BD695" w14:textId="77777777">
        <w:trPr>
          <w:trHeight w:val="449"/>
        </w:trPr>
        <w:tc>
          <w:tcPr>
            <w:tcW w:w="4962" w:type="dxa"/>
            <w:vMerge w:val="restart"/>
            <w:shd w:val="clear" w:color="auto" w:fill="00344C"/>
            <w:vAlign w:val="center"/>
          </w:tcPr>
          <w:p w14:paraId="6309CBB9" w14:textId="77777777" w:rsidR="00775D3C" w:rsidRDefault="00EA3414">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9D95E30"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72FF1314"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4B5FB4A4" w14:textId="77777777">
        <w:trPr>
          <w:trHeight w:val="438"/>
        </w:trPr>
        <w:tc>
          <w:tcPr>
            <w:tcW w:w="4962" w:type="dxa"/>
            <w:vMerge/>
            <w:shd w:val="clear" w:color="auto" w:fill="00344C"/>
            <w:vAlign w:val="center"/>
          </w:tcPr>
          <w:p w14:paraId="15B3F6C3"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40E4825" w14:textId="2B5C2E7C" w:rsidR="00775D3C" w:rsidRDefault="00BA23D5">
            <w:pPr>
              <w:spacing w:before="40"/>
              <w:ind w:left="-993" w:right="-1136" w:firstLine="330"/>
              <w:jc w:val="center"/>
              <w:rPr>
                <w:rFonts w:ascii="Arial" w:hAnsi="Arial" w:cs="Arial"/>
                <w:color w:val="000000" w:themeColor="text1"/>
              </w:rPr>
            </w:pPr>
            <w:r>
              <w:rPr>
                <w:rFonts w:ascii="Arial" w:hAnsi="Arial" w:cs="Arial"/>
                <w:color w:val="000000" w:themeColor="text1"/>
              </w:rPr>
              <w:t>70</w:t>
            </w:r>
            <w:r w:rsidR="00EA3414">
              <w:rPr>
                <w:rFonts w:ascii="Arial" w:hAnsi="Arial" w:cs="Arial"/>
                <w:color w:val="000000" w:themeColor="text1"/>
              </w:rPr>
              <w:t>0</w:t>
            </w:r>
          </w:p>
        </w:tc>
        <w:tc>
          <w:tcPr>
            <w:tcW w:w="2693" w:type="dxa"/>
            <w:shd w:val="clear" w:color="auto" w:fill="FFFFFF" w:themeFill="background1"/>
            <w:vAlign w:val="center"/>
          </w:tcPr>
          <w:p w14:paraId="22F27ADA" w14:textId="491C970C" w:rsidR="00775D3C" w:rsidRDefault="00BA23D5">
            <w:pPr>
              <w:keepNext/>
              <w:spacing w:before="40"/>
              <w:ind w:left="-993" w:right="-1136" w:firstLine="330"/>
              <w:jc w:val="center"/>
              <w:rPr>
                <w:rFonts w:ascii="Arial" w:hAnsi="Arial" w:cs="Arial"/>
                <w:color w:val="000000" w:themeColor="text1"/>
              </w:rPr>
            </w:pPr>
            <w:r>
              <w:rPr>
                <w:rFonts w:ascii="Arial" w:hAnsi="Arial" w:cs="Arial"/>
                <w:color w:val="000000" w:themeColor="text1"/>
              </w:rPr>
              <w:t>938</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39" w:name="_Toc192161446"/>
      <w:r>
        <w:rPr>
          <w:rFonts w:ascii="Arial" w:hAnsi="Arial" w:cs="Arial"/>
          <w:color w:val="000000" w:themeColor="text1"/>
          <w:sz w:val="22"/>
          <w:szCs w:val="22"/>
        </w:rPr>
        <w:t>TRIAGENS E ENFERMAGEM</w:t>
      </w:r>
      <w:bookmarkEnd w:id="39"/>
    </w:p>
    <w:tbl>
      <w:tblPr>
        <w:tblStyle w:val="Tabelacomgrade"/>
        <w:tblW w:w="10774" w:type="dxa"/>
        <w:tblInd w:w="-998" w:type="dxa"/>
        <w:tblLook w:val="04A0" w:firstRow="1" w:lastRow="0" w:firstColumn="1" w:lastColumn="0" w:noHBand="0" w:noVBand="1"/>
      </w:tblPr>
      <w:tblGrid>
        <w:gridCol w:w="4962"/>
        <w:gridCol w:w="3119"/>
        <w:gridCol w:w="2693"/>
      </w:tblGrid>
      <w:tr w:rsidR="00775D3C" w14:paraId="7C8D8C70" w14:textId="77777777">
        <w:trPr>
          <w:trHeight w:val="449"/>
        </w:trPr>
        <w:tc>
          <w:tcPr>
            <w:tcW w:w="4962" w:type="dxa"/>
            <w:vMerge w:val="restart"/>
            <w:shd w:val="clear" w:color="auto" w:fill="00344C"/>
            <w:vAlign w:val="center"/>
          </w:tcPr>
          <w:p w14:paraId="145555AE" w14:textId="669A9301" w:rsidR="00775D3C" w:rsidRDefault="00EA3414">
            <w:pPr>
              <w:spacing w:before="40"/>
              <w:ind w:left="-993" w:right="-1136" w:firstLine="330"/>
              <w:jc w:val="center"/>
              <w:rPr>
                <w:rFonts w:ascii="Heavitas" w:hAnsi="Heavitas" w:cs="Arial"/>
                <w:color w:val="000000" w:themeColor="text1"/>
              </w:rPr>
            </w:pPr>
            <w:r>
              <w:rPr>
                <w:rFonts w:ascii="Arial" w:hAnsi="Arial" w:cs="Arial"/>
              </w:rPr>
              <w:t xml:space="preserve"> </w:t>
            </w:r>
            <w:r>
              <w:rPr>
                <w:rFonts w:ascii="Heavitas" w:hAnsi="Heavitas" w:cs="Arial"/>
                <w:color w:val="FFFFFF" w:themeColor="background1"/>
              </w:rPr>
              <w:t>Total de Atendimentos</w:t>
            </w:r>
          </w:p>
        </w:tc>
        <w:tc>
          <w:tcPr>
            <w:tcW w:w="3119" w:type="dxa"/>
            <w:shd w:val="clear" w:color="auto" w:fill="00344C"/>
            <w:vAlign w:val="center"/>
          </w:tcPr>
          <w:p w14:paraId="28C4AE48"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5ED13B" w14:textId="77777777" w:rsidR="00775D3C" w:rsidRDefault="00EA3414">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1CD87607" w14:textId="77777777">
        <w:trPr>
          <w:trHeight w:val="438"/>
        </w:trPr>
        <w:tc>
          <w:tcPr>
            <w:tcW w:w="4962" w:type="dxa"/>
            <w:vMerge/>
            <w:shd w:val="clear" w:color="auto" w:fill="00344C"/>
            <w:vAlign w:val="center"/>
          </w:tcPr>
          <w:p w14:paraId="5D5193E1"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1DA30DDC"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135772B6" w14:textId="31E44DD3" w:rsidR="00775D3C" w:rsidRDefault="005135DD">
            <w:pPr>
              <w:keepNext/>
              <w:spacing w:before="40"/>
              <w:ind w:left="-993" w:right="-1136" w:firstLine="330"/>
              <w:jc w:val="center"/>
              <w:rPr>
                <w:rFonts w:ascii="Arial" w:hAnsi="Arial" w:cs="Arial"/>
                <w:color w:val="000000" w:themeColor="text1"/>
              </w:rPr>
            </w:pPr>
            <w:r>
              <w:rPr>
                <w:rFonts w:ascii="Arial" w:hAnsi="Arial" w:cs="Arial"/>
                <w:color w:val="000000" w:themeColor="text1"/>
              </w:rPr>
              <w:t>2</w:t>
            </w:r>
            <w:r w:rsidR="00BA23D5">
              <w:rPr>
                <w:rFonts w:ascii="Arial" w:hAnsi="Arial" w:cs="Arial"/>
                <w:color w:val="000000" w:themeColor="text1"/>
              </w:rPr>
              <w:t>527</w:t>
            </w:r>
          </w:p>
        </w:tc>
      </w:tr>
    </w:tbl>
    <w:p w14:paraId="0384ECC3" w14:textId="77777777" w:rsidR="006C02A8" w:rsidRDefault="006C02A8" w:rsidP="006C02A8">
      <w:pPr>
        <w:spacing w:line="276" w:lineRule="auto"/>
        <w:ind w:left="-993" w:right="-1136" w:firstLine="330"/>
        <w:jc w:val="center"/>
        <w:rPr>
          <w:rFonts w:ascii="Arial" w:hAnsi="Arial" w:cs="Arial"/>
        </w:rPr>
      </w:pPr>
    </w:p>
    <w:p w14:paraId="2AAD4BD8" w14:textId="1E8A5D7D"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64D64BF4" w14:textId="77777777" w:rsidR="00E24A8F" w:rsidRDefault="00E24A8F">
      <w:pPr>
        <w:ind w:firstLine="330"/>
        <w:rPr>
          <w:rFonts w:ascii="Arial" w:hAnsi="Arial" w:cs="Arial"/>
        </w:rPr>
      </w:pPr>
    </w:p>
    <w:p w14:paraId="347FB68C" w14:textId="0B034C69" w:rsidR="00775D3C" w:rsidRDefault="00EA3414">
      <w:pPr>
        <w:ind w:firstLine="330"/>
        <w:rPr>
          <w:rFonts w:ascii="Arial" w:hAnsi="Arial" w:cs="Arial"/>
        </w:rPr>
      </w:pPr>
      <w:r>
        <w:rPr>
          <w:rFonts w:ascii="Arial" w:hAnsi="Arial" w:cs="Arial"/>
        </w:rPr>
        <w:t>Registra-se neste documento os relatos das ações, aquisições, melhorias, reconhecimentos e atividades desenvolvidas no período de 01 a 3</w:t>
      </w:r>
      <w:r w:rsidR="00BA23D5">
        <w:rPr>
          <w:rFonts w:ascii="Arial" w:hAnsi="Arial" w:cs="Arial"/>
        </w:rPr>
        <w:t>1</w:t>
      </w:r>
      <w:r>
        <w:rPr>
          <w:rFonts w:ascii="Arial" w:hAnsi="Arial" w:cs="Arial"/>
        </w:rPr>
        <w:t xml:space="preserve"> de </w:t>
      </w:r>
      <w:r w:rsidR="00BA23D5">
        <w:rPr>
          <w:rFonts w:ascii="Arial" w:hAnsi="Arial" w:cs="Arial"/>
        </w:rPr>
        <w:t>dezembro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62ED7465" w14:textId="77777777" w:rsidR="00D36FB1" w:rsidRDefault="00D36FB1" w:rsidP="00D36FB1">
      <w:pPr>
        <w:ind w:right="-853" w:firstLine="330"/>
        <w:jc w:val="center"/>
        <w:rPr>
          <w:rFonts w:ascii="Arial" w:hAnsi="Arial" w:cs="Arial"/>
        </w:rPr>
      </w:pPr>
      <w:r>
        <w:rPr>
          <w:rFonts w:ascii="Arial" w:hAnsi="Arial" w:cs="Arial"/>
        </w:rPr>
        <w:t xml:space="preserve">  </w:t>
      </w:r>
    </w:p>
    <w:p w14:paraId="489EA26A" w14:textId="01DD64AC"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BA23D5">
        <w:rPr>
          <w:rFonts w:ascii="Arial" w:hAnsi="Arial" w:cs="Arial"/>
        </w:rPr>
        <w:t>09</w:t>
      </w:r>
      <w:r w:rsidR="007A7FA8">
        <w:rPr>
          <w:rFonts w:ascii="Arial" w:hAnsi="Arial" w:cs="Arial"/>
        </w:rPr>
        <w:t xml:space="preserve"> </w:t>
      </w:r>
      <w:r w:rsidR="00096193">
        <w:rPr>
          <w:rFonts w:ascii="Arial" w:hAnsi="Arial" w:cs="Arial"/>
        </w:rPr>
        <w:t xml:space="preserve">de </w:t>
      </w:r>
      <w:r w:rsidR="00BA23D5">
        <w:rPr>
          <w:rFonts w:ascii="Arial" w:hAnsi="Arial" w:cs="Arial"/>
        </w:rPr>
        <w:t>janeiro</w:t>
      </w:r>
      <w:r w:rsidR="00096193">
        <w:rPr>
          <w:rFonts w:ascii="Arial" w:hAnsi="Arial" w:cs="Arial"/>
        </w:rPr>
        <w:t xml:space="preserve"> de 202</w:t>
      </w:r>
      <w:r w:rsidR="00BA23D5">
        <w:rPr>
          <w:rFonts w:ascii="Arial" w:hAnsi="Arial" w:cs="Arial"/>
        </w:rPr>
        <w:t>6</w:t>
      </w:r>
      <w:r w:rsidR="00096193">
        <w:rPr>
          <w:rFonts w:ascii="Arial" w:hAnsi="Arial" w:cs="Arial"/>
        </w:rPr>
        <w:t>.</w:t>
      </w:r>
    </w:p>
    <w:p w14:paraId="378F54E0" w14:textId="77777777" w:rsidR="00AC317D" w:rsidRDefault="00AC317D">
      <w:pPr>
        <w:spacing w:line="276" w:lineRule="auto"/>
        <w:ind w:right="-1136" w:firstLine="330"/>
        <w:jc w:val="center"/>
        <w:rPr>
          <w:rFonts w:ascii="Arial" w:hAnsi="Arial" w:cs="Arial"/>
        </w:rPr>
      </w:pPr>
    </w:p>
    <w:p w14:paraId="6944DC46" w14:textId="77777777" w:rsidR="00DA6BBF" w:rsidRDefault="00DA6BBF">
      <w:pPr>
        <w:spacing w:line="276" w:lineRule="auto"/>
        <w:ind w:right="-1136" w:firstLine="330"/>
        <w:jc w:val="center"/>
        <w:rPr>
          <w:rFonts w:ascii="Arial" w:hAnsi="Arial" w:cs="Arial"/>
        </w:rPr>
      </w:pPr>
    </w:p>
    <w:p w14:paraId="58487A66" w14:textId="77777777" w:rsidR="00775D3C" w:rsidRDefault="00775D3C">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7BE8B5CA" w14:textId="3AFDFFE1" w:rsidR="00775D3C" w:rsidRDefault="00E3276E">
      <w:pPr>
        <w:spacing w:line="276" w:lineRule="auto"/>
        <w:ind w:left="-993" w:right="-1136" w:firstLine="330"/>
        <w:jc w:val="center"/>
        <w:rPr>
          <w:rFonts w:ascii="Arial" w:hAnsi="Arial" w:cs="Arial"/>
          <w:b/>
          <w:bCs/>
        </w:rPr>
      </w:pPr>
      <w:r>
        <w:rPr>
          <w:rFonts w:ascii="Arial" w:hAnsi="Arial" w:cs="Arial"/>
          <w:b/>
          <w:bCs/>
        </w:rPr>
        <w:t>Diretor Administrativo</w:t>
      </w:r>
    </w:p>
    <w:p w14:paraId="2992FF65" w14:textId="623C80E8" w:rsidR="00775D3C" w:rsidRDefault="00F14553" w:rsidP="00096193">
      <w:pPr>
        <w:spacing w:line="276" w:lineRule="auto"/>
        <w:ind w:left="-993" w:right="-1136" w:firstLine="330"/>
        <w:jc w:val="center"/>
        <w:rPr>
          <w:rFonts w:ascii="Arial" w:hAnsi="Arial" w:cs="Arial"/>
        </w:rPr>
      </w:pPr>
      <w:r>
        <w:rPr>
          <w:rFonts w:ascii="Arial" w:hAnsi="Arial" w:cs="Arial"/>
        </w:rPr>
        <w:t xml:space="preserve">     </w:t>
      </w:r>
      <w:r w:rsidR="00EA3414">
        <w:rPr>
          <w:rFonts w:ascii="Arial" w:hAnsi="Arial" w:cs="Arial"/>
        </w:rPr>
        <w:t>Policlínica Estadual da Região Sudoeste – Quirinópolis</w:t>
      </w:r>
    </w:p>
    <w:sectPr w:rsidR="00775D3C" w:rsidSect="00A832F2">
      <w:headerReference w:type="even" r:id="rId38"/>
      <w:headerReference w:type="default" r:id="rId39"/>
      <w:footerReference w:type="even" r:id="rId40"/>
      <w:footerReference w:type="default" r:id="rId41"/>
      <w:headerReference w:type="first" r:id="rId42"/>
      <w:footerReference w:type="first" r:id="rId43"/>
      <w:pgSz w:w="11906" w:h="16838"/>
      <w:pgMar w:top="709" w:right="849" w:bottom="142"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7A08F" w14:textId="77777777" w:rsidR="00C80BF3" w:rsidRDefault="00C80BF3">
      <w:pPr>
        <w:spacing w:line="240" w:lineRule="auto"/>
        <w:ind w:firstLine="330"/>
      </w:pPr>
      <w:r>
        <w:separator/>
      </w:r>
    </w:p>
  </w:endnote>
  <w:endnote w:type="continuationSeparator" w:id="0">
    <w:p w14:paraId="445526C9" w14:textId="77777777" w:rsidR="00C80BF3" w:rsidRDefault="00C80BF3">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B22E9" w14:textId="77777777" w:rsidR="00C80BF3" w:rsidRDefault="00C80BF3">
      <w:pPr>
        <w:ind w:firstLine="330"/>
      </w:pPr>
      <w:r>
        <w:separator/>
      </w:r>
    </w:p>
  </w:footnote>
  <w:footnote w:type="continuationSeparator" w:id="0">
    <w:p w14:paraId="56255922" w14:textId="77777777" w:rsidR="00C80BF3" w:rsidRDefault="00C80BF3">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9534479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1918684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83.25pt;height:96pt" o:bullet="t">
        <v:imagedata r:id="rId1" o:title=""/>
      </v:shape>
    </w:pict>
  </w:numPicBullet>
  <w:numPicBullet w:numPicBulletId="1">
    <w:pict>
      <v:shape id="_x0000_i1050" type="#_x0000_t75" style="width:123pt;height:111.7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3"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5"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8"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1"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3"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17"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18"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21"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2"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6"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7"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28"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12"/>
  </w:num>
  <w:num w:numId="2" w16cid:durableId="1205143873">
    <w:abstractNumId w:val="18"/>
  </w:num>
  <w:num w:numId="3" w16cid:durableId="1961565454">
    <w:abstractNumId w:val="21"/>
  </w:num>
  <w:num w:numId="4" w16cid:durableId="1570534639">
    <w:abstractNumId w:val="27"/>
  </w:num>
  <w:num w:numId="5" w16cid:durableId="1678993256">
    <w:abstractNumId w:val="1"/>
  </w:num>
  <w:num w:numId="6" w16cid:durableId="1897157566">
    <w:abstractNumId w:val="25"/>
  </w:num>
  <w:num w:numId="7" w16cid:durableId="1873759010">
    <w:abstractNumId w:val="26"/>
  </w:num>
  <w:num w:numId="8" w16cid:durableId="1242525508">
    <w:abstractNumId w:val="14"/>
  </w:num>
  <w:num w:numId="9" w16cid:durableId="1506550034">
    <w:abstractNumId w:val="22"/>
  </w:num>
  <w:num w:numId="10" w16cid:durableId="407119414">
    <w:abstractNumId w:val="23"/>
  </w:num>
  <w:num w:numId="11" w16cid:durableId="1580359326">
    <w:abstractNumId w:val="29"/>
  </w:num>
  <w:num w:numId="12" w16cid:durableId="874386775">
    <w:abstractNumId w:val="20"/>
  </w:num>
  <w:num w:numId="13" w16cid:durableId="1421834967">
    <w:abstractNumId w:val="7"/>
  </w:num>
  <w:num w:numId="14" w16cid:durableId="51080320">
    <w:abstractNumId w:val="8"/>
  </w:num>
  <w:num w:numId="15" w16cid:durableId="1749882462">
    <w:abstractNumId w:val="16"/>
  </w:num>
  <w:num w:numId="16" w16cid:durableId="711461129">
    <w:abstractNumId w:val="13"/>
  </w:num>
  <w:num w:numId="17" w16cid:durableId="50351501">
    <w:abstractNumId w:val="3"/>
  </w:num>
  <w:num w:numId="18" w16cid:durableId="2142844402">
    <w:abstractNumId w:val="5"/>
  </w:num>
  <w:num w:numId="19" w16cid:durableId="1084453803">
    <w:abstractNumId w:val="6"/>
  </w:num>
  <w:num w:numId="20" w16cid:durableId="617297211">
    <w:abstractNumId w:val="0"/>
  </w:num>
  <w:num w:numId="21" w16cid:durableId="1977104295">
    <w:abstractNumId w:val="17"/>
  </w:num>
  <w:num w:numId="22" w16cid:durableId="63264734">
    <w:abstractNumId w:val="19"/>
  </w:num>
  <w:num w:numId="23" w16cid:durableId="1164665176">
    <w:abstractNumId w:val="30"/>
  </w:num>
  <w:num w:numId="24" w16cid:durableId="791292153">
    <w:abstractNumId w:val="4"/>
  </w:num>
  <w:num w:numId="25" w16cid:durableId="602539808">
    <w:abstractNumId w:val="24"/>
  </w:num>
  <w:num w:numId="26" w16cid:durableId="380131873">
    <w:abstractNumId w:val="11"/>
  </w:num>
  <w:num w:numId="27" w16cid:durableId="1175075191">
    <w:abstractNumId w:val="10"/>
  </w:num>
  <w:num w:numId="28" w16cid:durableId="1138376465">
    <w:abstractNumId w:val="9"/>
  </w:num>
  <w:num w:numId="29" w16cid:durableId="75053372">
    <w:abstractNumId w:val="2"/>
  </w:num>
  <w:num w:numId="30" w16cid:durableId="1801219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503"/>
    <w:rsid w:val="000062DD"/>
    <w:rsid w:val="000066A2"/>
    <w:rsid w:val="00007CAA"/>
    <w:rsid w:val="00007FE7"/>
    <w:rsid w:val="00012744"/>
    <w:rsid w:val="00012771"/>
    <w:rsid w:val="0001348D"/>
    <w:rsid w:val="000156F1"/>
    <w:rsid w:val="000165B4"/>
    <w:rsid w:val="00021C94"/>
    <w:rsid w:val="0002227C"/>
    <w:rsid w:val="00022398"/>
    <w:rsid w:val="00022EFC"/>
    <w:rsid w:val="00024424"/>
    <w:rsid w:val="00024852"/>
    <w:rsid w:val="00025632"/>
    <w:rsid w:val="00026AD0"/>
    <w:rsid w:val="00031157"/>
    <w:rsid w:val="0003146C"/>
    <w:rsid w:val="0003249F"/>
    <w:rsid w:val="00032875"/>
    <w:rsid w:val="00033C9C"/>
    <w:rsid w:val="000344C7"/>
    <w:rsid w:val="00036502"/>
    <w:rsid w:val="00037596"/>
    <w:rsid w:val="00037D36"/>
    <w:rsid w:val="00040CD3"/>
    <w:rsid w:val="00041544"/>
    <w:rsid w:val="00042654"/>
    <w:rsid w:val="000448EE"/>
    <w:rsid w:val="00044D25"/>
    <w:rsid w:val="000456D2"/>
    <w:rsid w:val="000463CF"/>
    <w:rsid w:val="00053D09"/>
    <w:rsid w:val="000559FD"/>
    <w:rsid w:val="00056B86"/>
    <w:rsid w:val="00057A8E"/>
    <w:rsid w:val="000656DF"/>
    <w:rsid w:val="00065DCA"/>
    <w:rsid w:val="00065FFF"/>
    <w:rsid w:val="000671DB"/>
    <w:rsid w:val="00067F4A"/>
    <w:rsid w:val="000719C0"/>
    <w:rsid w:val="000728F3"/>
    <w:rsid w:val="00074432"/>
    <w:rsid w:val="00074E13"/>
    <w:rsid w:val="00075B31"/>
    <w:rsid w:val="00076012"/>
    <w:rsid w:val="00076615"/>
    <w:rsid w:val="00076C9F"/>
    <w:rsid w:val="00077EC7"/>
    <w:rsid w:val="00080115"/>
    <w:rsid w:val="00080200"/>
    <w:rsid w:val="000805ED"/>
    <w:rsid w:val="0008080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976"/>
    <w:rsid w:val="000A2B1B"/>
    <w:rsid w:val="000A2C61"/>
    <w:rsid w:val="000A2EE0"/>
    <w:rsid w:val="000A355C"/>
    <w:rsid w:val="000A4476"/>
    <w:rsid w:val="000A46F8"/>
    <w:rsid w:val="000B04A3"/>
    <w:rsid w:val="000B0AA5"/>
    <w:rsid w:val="000B13CB"/>
    <w:rsid w:val="000B3A2B"/>
    <w:rsid w:val="000B3F6E"/>
    <w:rsid w:val="000B58AF"/>
    <w:rsid w:val="000B5F17"/>
    <w:rsid w:val="000B5FE4"/>
    <w:rsid w:val="000B7C73"/>
    <w:rsid w:val="000C06EB"/>
    <w:rsid w:val="000C08ED"/>
    <w:rsid w:val="000C3235"/>
    <w:rsid w:val="000C4F68"/>
    <w:rsid w:val="000D0290"/>
    <w:rsid w:val="000D1759"/>
    <w:rsid w:val="000D1BB7"/>
    <w:rsid w:val="000D2158"/>
    <w:rsid w:val="000D2A7A"/>
    <w:rsid w:val="000D2E87"/>
    <w:rsid w:val="000D3004"/>
    <w:rsid w:val="000D59DE"/>
    <w:rsid w:val="000D5FA3"/>
    <w:rsid w:val="000D7C5A"/>
    <w:rsid w:val="000E2526"/>
    <w:rsid w:val="000E40CB"/>
    <w:rsid w:val="000E432C"/>
    <w:rsid w:val="000E4E9C"/>
    <w:rsid w:val="000E5AB5"/>
    <w:rsid w:val="000E6439"/>
    <w:rsid w:val="000E6684"/>
    <w:rsid w:val="000E6CEB"/>
    <w:rsid w:val="000E7560"/>
    <w:rsid w:val="000F146A"/>
    <w:rsid w:val="000F1964"/>
    <w:rsid w:val="000F2479"/>
    <w:rsid w:val="000F305C"/>
    <w:rsid w:val="000F30A2"/>
    <w:rsid w:val="000F3D4F"/>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6E26"/>
    <w:rsid w:val="00117FE4"/>
    <w:rsid w:val="00120739"/>
    <w:rsid w:val="00121E41"/>
    <w:rsid w:val="00122EB1"/>
    <w:rsid w:val="0012316D"/>
    <w:rsid w:val="00124179"/>
    <w:rsid w:val="001243C0"/>
    <w:rsid w:val="00124BAA"/>
    <w:rsid w:val="00125090"/>
    <w:rsid w:val="0012557B"/>
    <w:rsid w:val="00131F73"/>
    <w:rsid w:val="00133215"/>
    <w:rsid w:val="0013327D"/>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55B71"/>
    <w:rsid w:val="00160695"/>
    <w:rsid w:val="00162005"/>
    <w:rsid w:val="00162236"/>
    <w:rsid w:val="00163D31"/>
    <w:rsid w:val="00163FAF"/>
    <w:rsid w:val="00165B91"/>
    <w:rsid w:val="00166324"/>
    <w:rsid w:val="00166946"/>
    <w:rsid w:val="001670BF"/>
    <w:rsid w:val="0016714F"/>
    <w:rsid w:val="00167A58"/>
    <w:rsid w:val="00167DE9"/>
    <w:rsid w:val="00170019"/>
    <w:rsid w:val="0017072E"/>
    <w:rsid w:val="00170C97"/>
    <w:rsid w:val="00170F92"/>
    <w:rsid w:val="00171361"/>
    <w:rsid w:val="00172DCA"/>
    <w:rsid w:val="00173E5C"/>
    <w:rsid w:val="001741BD"/>
    <w:rsid w:val="00174AFA"/>
    <w:rsid w:val="0017505B"/>
    <w:rsid w:val="0017654E"/>
    <w:rsid w:val="001766A1"/>
    <w:rsid w:val="00176C00"/>
    <w:rsid w:val="00185133"/>
    <w:rsid w:val="00185202"/>
    <w:rsid w:val="00185B36"/>
    <w:rsid w:val="00190308"/>
    <w:rsid w:val="001924E2"/>
    <w:rsid w:val="00196750"/>
    <w:rsid w:val="001974AC"/>
    <w:rsid w:val="001A2520"/>
    <w:rsid w:val="001A5944"/>
    <w:rsid w:val="001A5EB8"/>
    <w:rsid w:val="001A611B"/>
    <w:rsid w:val="001A6353"/>
    <w:rsid w:val="001B1264"/>
    <w:rsid w:val="001B1F43"/>
    <w:rsid w:val="001B35EF"/>
    <w:rsid w:val="001B4944"/>
    <w:rsid w:val="001B4AB1"/>
    <w:rsid w:val="001B4E63"/>
    <w:rsid w:val="001B62B1"/>
    <w:rsid w:val="001B721E"/>
    <w:rsid w:val="001B7902"/>
    <w:rsid w:val="001C14C5"/>
    <w:rsid w:val="001C42BC"/>
    <w:rsid w:val="001C4A9B"/>
    <w:rsid w:val="001C5C9B"/>
    <w:rsid w:val="001C7E33"/>
    <w:rsid w:val="001D0EE4"/>
    <w:rsid w:val="001D0FF3"/>
    <w:rsid w:val="001D2A73"/>
    <w:rsid w:val="001D4740"/>
    <w:rsid w:val="001D485A"/>
    <w:rsid w:val="001D4E48"/>
    <w:rsid w:val="001D57FB"/>
    <w:rsid w:val="001D61DD"/>
    <w:rsid w:val="001D639F"/>
    <w:rsid w:val="001D66BE"/>
    <w:rsid w:val="001E06CD"/>
    <w:rsid w:val="001E098E"/>
    <w:rsid w:val="001E1701"/>
    <w:rsid w:val="001E1894"/>
    <w:rsid w:val="001E2021"/>
    <w:rsid w:val="001E29DE"/>
    <w:rsid w:val="001E3214"/>
    <w:rsid w:val="001E441A"/>
    <w:rsid w:val="001E511C"/>
    <w:rsid w:val="001E7052"/>
    <w:rsid w:val="001F1A67"/>
    <w:rsid w:val="001F2317"/>
    <w:rsid w:val="001F2976"/>
    <w:rsid w:val="001F35FD"/>
    <w:rsid w:val="001F47F7"/>
    <w:rsid w:val="001F497B"/>
    <w:rsid w:val="001F525B"/>
    <w:rsid w:val="0020099D"/>
    <w:rsid w:val="00202744"/>
    <w:rsid w:val="00205997"/>
    <w:rsid w:val="00205F3E"/>
    <w:rsid w:val="002071E6"/>
    <w:rsid w:val="0020736D"/>
    <w:rsid w:val="0020759D"/>
    <w:rsid w:val="002101B4"/>
    <w:rsid w:val="002104C3"/>
    <w:rsid w:val="002104D3"/>
    <w:rsid w:val="00212054"/>
    <w:rsid w:val="0021212F"/>
    <w:rsid w:val="00212D12"/>
    <w:rsid w:val="0021502A"/>
    <w:rsid w:val="002213BA"/>
    <w:rsid w:val="002224A0"/>
    <w:rsid w:val="00222562"/>
    <w:rsid w:val="002226A8"/>
    <w:rsid w:val="00224D31"/>
    <w:rsid w:val="00224EC5"/>
    <w:rsid w:val="0022548F"/>
    <w:rsid w:val="002259D3"/>
    <w:rsid w:val="0023026D"/>
    <w:rsid w:val="00230EDD"/>
    <w:rsid w:val="00231EAB"/>
    <w:rsid w:val="002324AF"/>
    <w:rsid w:val="0023576B"/>
    <w:rsid w:val="002368FA"/>
    <w:rsid w:val="00236C13"/>
    <w:rsid w:val="00241C85"/>
    <w:rsid w:val="002425C6"/>
    <w:rsid w:val="00247CBC"/>
    <w:rsid w:val="00252231"/>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2B8B"/>
    <w:rsid w:val="00273060"/>
    <w:rsid w:val="0027348E"/>
    <w:rsid w:val="00273FC3"/>
    <w:rsid w:val="00275E19"/>
    <w:rsid w:val="002765CE"/>
    <w:rsid w:val="00277001"/>
    <w:rsid w:val="00277A4B"/>
    <w:rsid w:val="0028125C"/>
    <w:rsid w:val="00281A0B"/>
    <w:rsid w:val="00283E9A"/>
    <w:rsid w:val="002843F3"/>
    <w:rsid w:val="00284608"/>
    <w:rsid w:val="0028516D"/>
    <w:rsid w:val="00285F60"/>
    <w:rsid w:val="002878C0"/>
    <w:rsid w:val="002920D6"/>
    <w:rsid w:val="00294713"/>
    <w:rsid w:val="00294ED4"/>
    <w:rsid w:val="002A1B66"/>
    <w:rsid w:val="002A1E7F"/>
    <w:rsid w:val="002A567F"/>
    <w:rsid w:val="002B02AA"/>
    <w:rsid w:val="002B203B"/>
    <w:rsid w:val="002B3A8A"/>
    <w:rsid w:val="002B4622"/>
    <w:rsid w:val="002B784B"/>
    <w:rsid w:val="002C2534"/>
    <w:rsid w:val="002C25E6"/>
    <w:rsid w:val="002C3358"/>
    <w:rsid w:val="002C3984"/>
    <w:rsid w:val="002C3FB4"/>
    <w:rsid w:val="002C681A"/>
    <w:rsid w:val="002C6856"/>
    <w:rsid w:val="002C731D"/>
    <w:rsid w:val="002C7DD4"/>
    <w:rsid w:val="002D25C4"/>
    <w:rsid w:val="002D2D19"/>
    <w:rsid w:val="002D2DC4"/>
    <w:rsid w:val="002D33BF"/>
    <w:rsid w:val="002D3713"/>
    <w:rsid w:val="002D41F0"/>
    <w:rsid w:val="002D4A07"/>
    <w:rsid w:val="002D6564"/>
    <w:rsid w:val="002E1D0A"/>
    <w:rsid w:val="002E275F"/>
    <w:rsid w:val="002E3813"/>
    <w:rsid w:val="002E5222"/>
    <w:rsid w:val="002E67BD"/>
    <w:rsid w:val="002F0022"/>
    <w:rsid w:val="002F1AA6"/>
    <w:rsid w:val="002F1D71"/>
    <w:rsid w:val="002F29DC"/>
    <w:rsid w:val="002F4124"/>
    <w:rsid w:val="002F4294"/>
    <w:rsid w:val="002F47B7"/>
    <w:rsid w:val="002F56F6"/>
    <w:rsid w:val="002F5AB1"/>
    <w:rsid w:val="002F6044"/>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500"/>
    <w:rsid w:val="00332661"/>
    <w:rsid w:val="00333586"/>
    <w:rsid w:val="00334F2E"/>
    <w:rsid w:val="00337204"/>
    <w:rsid w:val="00337249"/>
    <w:rsid w:val="003378F1"/>
    <w:rsid w:val="00337CF2"/>
    <w:rsid w:val="003429A8"/>
    <w:rsid w:val="00342A29"/>
    <w:rsid w:val="00344313"/>
    <w:rsid w:val="0034506D"/>
    <w:rsid w:val="00346393"/>
    <w:rsid w:val="00350CC8"/>
    <w:rsid w:val="0035242A"/>
    <w:rsid w:val="00352C52"/>
    <w:rsid w:val="0035416A"/>
    <w:rsid w:val="003543CB"/>
    <w:rsid w:val="00354583"/>
    <w:rsid w:val="0035662B"/>
    <w:rsid w:val="003620DC"/>
    <w:rsid w:val="003621CB"/>
    <w:rsid w:val="003718A8"/>
    <w:rsid w:val="00372624"/>
    <w:rsid w:val="00372657"/>
    <w:rsid w:val="00373963"/>
    <w:rsid w:val="00373AA3"/>
    <w:rsid w:val="00375E16"/>
    <w:rsid w:val="00376571"/>
    <w:rsid w:val="00377557"/>
    <w:rsid w:val="00377F1E"/>
    <w:rsid w:val="0038102C"/>
    <w:rsid w:val="00381ADB"/>
    <w:rsid w:val="00384093"/>
    <w:rsid w:val="00385BCA"/>
    <w:rsid w:val="0038609F"/>
    <w:rsid w:val="00387F0F"/>
    <w:rsid w:val="003910B3"/>
    <w:rsid w:val="00391A60"/>
    <w:rsid w:val="00391BFC"/>
    <w:rsid w:val="00391FE5"/>
    <w:rsid w:val="00392EA3"/>
    <w:rsid w:val="003938A4"/>
    <w:rsid w:val="00395051"/>
    <w:rsid w:val="00396D10"/>
    <w:rsid w:val="00397A49"/>
    <w:rsid w:val="003A128C"/>
    <w:rsid w:val="003A212D"/>
    <w:rsid w:val="003A22EE"/>
    <w:rsid w:val="003A2F6A"/>
    <w:rsid w:val="003A6312"/>
    <w:rsid w:val="003A7AD5"/>
    <w:rsid w:val="003A7B54"/>
    <w:rsid w:val="003B1742"/>
    <w:rsid w:val="003B3BCF"/>
    <w:rsid w:val="003B713C"/>
    <w:rsid w:val="003B76CC"/>
    <w:rsid w:val="003B7B2A"/>
    <w:rsid w:val="003C10EC"/>
    <w:rsid w:val="003C494C"/>
    <w:rsid w:val="003C687F"/>
    <w:rsid w:val="003C7911"/>
    <w:rsid w:val="003D037D"/>
    <w:rsid w:val="003D08B7"/>
    <w:rsid w:val="003D1D60"/>
    <w:rsid w:val="003D2027"/>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DC"/>
    <w:rsid w:val="003E6503"/>
    <w:rsid w:val="003E76CA"/>
    <w:rsid w:val="003E7BD7"/>
    <w:rsid w:val="003F2275"/>
    <w:rsid w:val="003F234D"/>
    <w:rsid w:val="003F34FF"/>
    <w:rsid w:val="003F3B34"/>
    <w:rsid w:val="003F3F0B"/>
    <w:rsid w:val="003F51BE"/>
    <w:rsid w:val="004002F1"/>
    <w:rsid w:val="004012BA"/>
    <w:rsid w:val="00402ECB"/>
    <w:rsid w:val="0040394D"/>
    <w:rsid w:val="00403EA7"/>
    <w:rsid w:val="004061C3"/>
    <w:rsid w:val="00407FD6"/>
    <w:rsid w:val="004109F7"/>
    <w:rsid w:val="00410A3A"/>
    <w:rsid w:val="00411168"/>
    <w:rsid w:val="00414129"/>
    <w:rsid w:val="004146A5"/>
    <w:rsid w:val="004148A6"/>
    <w:rsid w:val="00415825"/>
    <w:rsid w:val="004165E8"/>
    <w:rsid w:val="004211AE"/>
    <w:rsid w:val="00422484"/>
    <w:rsid w:val="0042284B"/>
    <w:rsid w:val="0042380F"/>
    <w:rsid w:val="00424554"/>
    <w:rsid w:val="00424765"/>
    <w:rsid w:val="00424CF5"/>
    <w:rsid w:val="0042525A"/>
    <w:rsid w:val="00425C0F"/>
    <w:rsid w:val="00426009"/>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50CC"/>
    <w:rsid w:val="00455FAE"/>
    <w:rsid w:val="00457450"/>
    <w:rsid w:val="00457622"/>
    <w:rsid w:val="00460F0E"/>
    <w:rsid w:val="00460FCF"/>
    <w:rsid w:val="00462996"/>
    <w:rsid w:val="00462E95"/>
    <w:rsid w:val="00463948"/>
    <w:rsid w:val="00466454"/>
    <w:rsid w:val="0047520F"/>
    <w:rsid w:val="004806C3"/>
    <w:rsid w:val="00481DE0"/>
    <w:rsid w:val="0048207D"/>
    <w:rsid w:val="00482956"/>
    <w:rsid w:val="00482C33"/>
    <w:rsid w:val="0048379B"/>
    <w:rsid w:val="00484662"/>
    <w:rsid w:val="00485E2D"/>
    <w:rsid w:val="00490C12"/>
    <w:rsid w:val="004919FB"/>
    <w:rsid w:val="00492576"/>
    <w:rsid w:val="004928AE"/>
    <w:rsid w:val="00495DA4"/>
    <w:rsid w:val="004962EC"/>
    <w:rsid w:val="00496714"/>
    <w:rsid w:val="0049675A"/>
    <w:rsid w:val="004A03A8"/>
    <w:rsid w:val="004A03D0"/>
    <w:rsid w:val="004A079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79B7"/>
    <w:rsid w:val="004C01DB"/>
    <w:rsid w:val="004C0858"/>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3E83"/>
    <w:rsid w:val="004E4C8F"/>
    <w:rsid w:val="004E528B"/>
    <w:rsid w:val="004E53DC"/>
    <w:rsid w:val="004E5DD9"/>
    <w:rsid w:val="004E5FD0"/>
    <w:rsid w:val="004E6F1E"/>
    <w:rsid w:val="004F1905"/>
    <w:rsid w:val="004F285A"/>
    <w:rsid w:val="004F2E53"/>
    <w:rsid w:val="004F33F7"/>
    <w:rsid w:val="004F476A"/>
    <w:rsid w:val="004F4D47"/>
    <w:rsid w:val="004F7682"/>
    <w:rsid w:val="00500D39"/>
    <w:rsid w:val="005012F1"/>
    <w:rsid w:val="00503253"/>
    <w:rsid w:val="005078B2"/>
    <w:rsid w:val="005135DD"/>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2F04"/>
    <w:rsid w:val="00523CC8"/>
    <w:rsid w:val="00525777"/>
    <w:rsid w:val="005257EB"/>
    <w:rsid w:val="0052666F"/>
    <w:rsid w:val="00527380"/>
    <w:rsid w:val="005324A9"/>
    <w:rsid w:val="00532CA3"/>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50622"/>
    <w:rsid w:val="005510BA"/>
    <w:rsid w:val="00551A37"/>
    <w:rsid w:val="00555678"/>
    <w:rsid w:val="00555E33"/>
    <w:rsid w:val="005560D4"/>
    <w:rsid w:val="005569B3"/>
    <w:rsid w:val="00557C91"/>
    <w:rsid w:val="00560D7C"/>
    <w:rsid w:val="005629B5"/>
    <w:rsid w:val="00563107"/>
    <w:rsid w:val="00563DB0"/>
    <w:rsid w:val="005669AA"/>
    <w:rsid w:val="0056797F"/>
    <w:rsid w:val="00570D93"/>
    <w:rsid w:val="005713D0"/>
    <w:rsid w:val="00571406"/>
    <w:rsid w:val="0057435D"/>
    <w:rsid w:val="00575283"/>
    <w:rsid w:val="00576AEE"/>
    <w:rsid w:val="00577243"/>
    <w:rsid w:val="005776FD"/>
    <w:rsid w:val="0057798C"/>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3B5"/>
    <w:rsid w:val="0059540A"/>
    <w:rsid w:val="005A0AA8"/>
    <w:rsid w:val="005A2E77"/>
    <w:rsid w:val="005A3313"/>
    <w:rsid w:val="005A3E5A"/>
    <w:rsid w:val="005A4A4D"/>
    <w:rsid w:val="005A4EDB"/>
    <w:rsid w:val="005A5F01"/>
    <w:rsid w:val="005A651B"/>
    <w:rsid w:val="005A6E8C"/>
    <w:rsid w:val="005B0B47"/>
    <w:rsid w:val="005B11B3"/>
    <w:rsid w:val="005B13CF"/>
    <w:rsid w:val="005B198E"/>
    <w:rsid w:val="005B33C1"/>
    <w:rsid w:val="005B44B9"/>
    <w:rsid w:val="005B76A1"/>
    <w:rsid w:val="005C3362"/>
    <w:rsid w:val="005C5EFA"/>
    <w:rsid w:val="005C6A22"/>
    <w:rsid w:val="005C6ECC"/>
    <w:rsid w:val="005C77A5"/>
    <w:rsid w:val="005C7D0A"/>
    <w:rsid w:val="005D1004"/>
    <w:rsid w:val="005D18F1"/>
    <w:rsid w:val="005D22CB"/>
    <w:rsid w:val="005D4377"/>
    <w:rsid w:val="005D5444"/>
    <w:rsid w:val="005D6649"/>
    <w:rsid w:val="005D69DF"/>
    <w:rsid w:val="005D7E70"/>
    <w:rsid w:val="005E0159"/>
    <w:rsid w:val="005E0CA3"/>
    <w:rsid w:val="005E12FB"/>
    <w:rsid w:val="005E14BB"/>
    <w:rsid w:val="005E454C"/>
    <w:rsid w:val="005E48BC"/>
    <w:rsid w:val="005E648E"/>
    <w:rsid w:val="005F0B06"/>
    <w:rsid w:val="005F1723"/>
    <w:rsid w:val="005F3020"/>
    <w:rsid w:val="005F34FD"/>
    <w:rsid w:val="005F56A7"/>
    <w:rsid w:val="005F6BE2"/>
    <w:rsid w:val="005F7DF2"/>
    <w:rsid w:val="00600799"/>
    <w:rsid w:val="006008E9"/>
    <w:rsid w:val="006026C4"/>
    <w:rsid w:val="006028DE"/>
    <w:rsid w:val="00605B9D"/>
    <w:rsid w:val="00605CEE"/>
    <w:rsid w:val="00606E5B"/>
    <w:rsid w:val="00607569"/>
    <w:rsid w:val="00607E38"/>
    <w:rsid w:val="00610EDE"/>
    <w:rsid w:val="00611984"/>
    <w:rsid w:val="006119EB"/>
    <w:rsid w:val="006125DD"/>
    <w:rsid w:val="00613CA5"/>
    <w:rsid w:val="006151E8"/>
    <w:rsid w:val="00615791"/>
    <w:rsid w:val="00615926"/>
    <w:rsid w:val="006168FA"/>
    <w:rsid w:val="00622FA5"/>
    <w:rsid w:val="00623654"/>
    <w:rsid w:val="00624A7F"/>
    <w:rsid w:val="006250C7"/>
    <w:rsid w:val="006254F8"/>
    <w:rsid w:val="006257F8"/>
    <w:rsid w:val="00626F9E"/>
    <w:rsid w:val="00627161"/>
    <w:rsid w:val="006271A9"/>
    <w:rsid w:val="00627399"/>
    <w:rsid w:val="00630675"/>
    <w:rsid w:val="0063148B"/>
    <w:rsid w:val="006314A0"/>
    <w:rsid w:val="00631A2E"/>
    <w:rsid w:val="00635DB1"/>
    <w:rsid w:val="00637B29"/>
    <w:rsid w:val="00640549"/>
    <w:rsid w:val="00641058"/>
    <w:rsid w:val="00642E60"/>
    <w:rsid w:val="00643765"/>
    <w:rsid w:val="00643D95"/>
    <w:rsid w:val="00644C3A"/>
    <w:rsid w:val="00647701"/>
    <w:rsid w:val="00647987"/>
    <w:rsid w:val="00647AD7"/>
    <w:rsid w:val="00650080"/>
    <w:rsid w:val="00652824"/>
    <w:rsid w:val="00653ECF"/>
    <w:rsid w:val="00654CAD"/>
    <w:rsid w:val="00655286"/>
    <w:rsid w:val="00655FBB"/>
    <w:rsid w:val="006561D1"/>
    <w:rsid w:val="00657632"/>
    <w:rsid w:val="00662E2E"/>
    <w:rsid w:val="00663F7C"/>
    <w:rsid w:val="0066452D"/>
    <w:rsid w:val="00664A63"/>
    <w:rsid w:val="006661D1"/>
    <w:rsid w:val="00666767"/>
    <w:rsid w:val="00666B67"/>
    <w:rsid w:val="006702C6"/>
    <w:rsid w:val="00671009"/>
    <w:rsid w:val="00672A15"/>
    <w:rsid w:val="00672C26"/>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5B6B"/>
    <w:rsid w:val="006A35D1"/>
    <w:rsid w:val="006A40D1"/>
    <w:rsid w:val="006A55D2"/>
    <w:rsid w:val="006A702F"/>
    <w:rsid w:val="006A7275"/>
    <w:rsid w:val="006B2BBC"/>
    <w:rsid w:val="006B55CA"/>
    <w:rsid w:val="006B5628"/>
    <w:rsid w:val="006B590C"/>
    <w:rsid w:val="006B5B5C"/>
    <w:rsid w:val="006C02A8"/>
    <w:rsid w:val="006C1400"/>
    <w:rsid w:val="006C23A0"/>
    <w:rsid w:val="006C2756"/>
    <w:rsid w:val="006C2DA8"/>
    <w:rsid w:val="006C410B"/>
    <w:rsid w:val="006D05E4"/>
    <w:rsid w:val="006D2743"/>
    <w:rsid w:val="006D2CC3"/>
    <w:rsid w:val="006D3BAC"/>
    <w:rsid w:val="006D460F"/>
    <w:rsid w:val="006D4E52"/>
    <w:rsid w:val="006D5954"/>
    <w:rsid w:val="006D5BEB"/>
    <w:rsid w:val="006D5C5C"/>
    <w:rsid w:val="006D676A"/>
    <w:rsid w:val="006E24C1"/>
    <w:rsid w:val="006E3D82"/>
    <w:rsid w:val="006E4329"/>
    <w:rsid w:val="006E5276"/>
    <w:rsid w:val="006E6584"/>
    <w:rsid w:val="006E68E8"/>
    <w:rsid w:val="006E7317"/>
    <w:rsid w:val="006E76BB"/>
    <w:rsid w:val="006E7A98"/>
    <w:rsid w:val="006F0F60"/>
    <w:rsid w:val="006F202C"/>
    <w:rsid w:val="006F2A24"/>
    <w:rsid w:val="006F2FC0"/>
    <w:rsid w:val="006F385B"/>
    <w:rsid w:val="006F3F7E"/>
    <w:rsid w:val="006F68E0"/>
    <w:rsid w:val="006F7254"/>
    <w:rsid w:val="00700C12"/>
    <w:rsid w:val="00700D21"/>
    <w:rsid w:val="0070244A"/>
    <w:rsid w:val="007029AC"/>
    <w:rsid w:val="007034DF"/>
    <w:rsid w:val="00703748"/>
    <w:rsid w:val="007050EC"/>
    <w:rsid w:val="007056AB"/>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2C8D"/>
    <w:rsid w:val="0073322E"/>
    <w:rsid w:val="00734C65"/>
    <w:rsid w:val="00734F64"/>
    <w:rsid w:val="007359E0"/>
    <w:rsid w:val="00737E16"/>
    <w:rsid w:val="007412E0"/>
    <w:rsid w:val="00743373"/>
    <w:rsid w:val="00743436"/>
    <w:rsid w:val="007439EE"/>
    <w:rsid w:val="007445B4"/>
    <w:rsid w:val="00745702"/>
    <w:rsid w:val="00746081"/>
    <w:rsid w:val="00746CC2"/>
    <w:rsid w:val="00750BD8"/>
    <w:rsid w:val="0075232C"/>
    <w:rsid w:val="007525C9"/>
    <w:rsid w:val="007529FE"/>
    <w:rsid w:val="00753B62"/>
    <w:rsid w:val="0075768E"/>
    <w:rsid w:val="00757748"/>
    <w:rsid w:val="007619A2"/>
    <w:rsid w:val="00762B87"/>
    <w:rsid w:val="007637FC"/>
    <w:rsid w:val="0076644B"/>
    <w:rsid w:val="00766721"/>
    <w:rsid w:val="00767F25"/>
    <w:rsid w:val="007702C6"/>
    <w:rsid w:val="007711D4"/>
    <w:rsid w:val="007724C9"/>
    <w:rsid w:val="00772643"/>
    <w:rsid w:val="00773455"/>
    <w:rsid w:val="007738AA"/>
    <w:rsid w:val="00774A74"/>
    <w:rsid w:val="00774CE8"/>
    <w:rsid w:val="0077554B"/>
    <w:rsid w:val="00775D3C"/>
    <w:rsid w:val="00777176"/>
    <w:rsid w:val="00777512"/>
    <w:rsid w:val="00777A3D"/>
    <w:rsid w:val="00780CB3"/>
    <w:rsid w:val="0078132A"/>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CF9"/>
    <w:rsid w:val="007A7E36"/>
    <w:rsid w:val="007A7E97"/>
    <w:rsid w:val="007A7FA8"/>
    <w:rsid w:val="007B057D"/>
    <w:rsid w:val="007B08AE"/>
    <w:rsid w:val="007B0E88"/>
    <w:rsid w:val="007B147F"/>
    <w:rsid w:val="007B16FA"/>
    <w:rsid w:val="007B2B98"/>
    <w:rsid w:val="007B555F"/>
    <w:rsid w:val="007C1249"/>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2464"/>
    <w:rsid w:val="007F3B1B"/>
    <w:rsid w:val="007F415E"/>
    <w:rsid w:val="007F43E1"/>
    <w:rsid w:val="007F50EC"/>
    <w:rsid w:val="007F5137"/>
    <w:rsid w:val="007F5A27"/>
    <w:rsid w:val="007F7345"/>
    <w:rsid w:val="007F751F"/>
    <w:rsid w:val="00800645"/>
    <w:rsid w:val="0080144D"/>
    <w:rsid w:val="00801BB8"/>
    <w:rsid w:val="00802515"/>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C9D"/>
    <w:rsid w:val="00820D6C"/>
    <w:rsid w:val="0082114C"/>
    <w:rsid w:val="00822511"/>
    <w:rsid w:val="00823348"/>
    <w:rsid w:val="00825D0A"/>
    <w:rsid w:val="008270E1"/>
    <w:rsid w:val="0083002C"/>
    <w:rsid w:val="00830A75"/>
    <w:rsid w:val="00831282"/>
    <w:rsid w:val="00831862"/>
    <w:rsid w:val="00832195"/>
    <w:rsid w:val="0083349A"/>
    <w:rsid w:val="0083453B"/>
    <w:rsid w:val="00840792"/>
    <w:rsid w:val="0084106C"/>
    <w:rsid w:val="0084189E"/>
    <w:rsid w:val="00844ED1"/>
    <w:rsid w:val="00845B0D"/>
    <w:rsid w:val="008461C0"/>
    <w:rsid w:val="008463C3"/>
    <w:rsid w:val="00846940"/>
    <w:rsid w:val="00846A9D"/>
    <w:rsid w:val="00847E22"/>
    <w:rsid w:val="008506F7"/>
    <w:rsid w:val="0085093B"/>
    <w:rsid w:val="0085287C"/>
    <w:rsid w:val="00852E6C"/>
    <w:rsid w:val="008532FC"/>
    <w:rsid w:val="00856FC3"/>
    <w:rsid w:val="00860BAF"/>
    <w:rsid w:val="00863510"/>
    <w:rsid w:val="00864456"/>
    <w:rsid w:val="00864A86"/>
    <w:rsid w:val="00865F1C"/>
    <w:rsid w:val="00866CC0"/>
    <w:rsid w:val="008676BC"/>
    <w:rsid w:val="00870059"/>
    <w:rsid w:val="00872E64"/>
    <w:rsid w:val="00874208"/>
    <w:rsid w:val="00874F26"/>
    <w:rsid w:val="00875155"/>
    <w:rsid w:val="00876343"/>
    <w:rsid w:val="00876BE1"/>
    <w:rsid w:val="00877C67"/>
    <w:rsid w:val="00877ECD"/>
    <w:rsid w:val="008807EB"/>
    <w:rsid w:val="008823D9"/>
    <w:rsid w:val="0088244E"/>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3A2E"/>
    <w:rsid w:val="008B4E39"/>
    <w:rsid w:val="008B6EEC"/>
    <w:rsid w:val="008B7318"/>
    <w:rsid w:val="008C26FD"/>
    <w:rsid w:val="008C2DC6"/>
    <w:rsid w:val="008C3C54"/>
    <w:rsid w:val="008C4D36"/>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8F764F"/>
    <w:rsid w:val="009009B4"/>
    <w:rsid w:val="009016A4"/>
    <w:rsid w:val="009016E5"/>
    <w:rsid w:val="00901FDD"/>
    <w:rsid w:val="0090227C"/>
    <w:rsid w:val="009028C4"/>
    <w:rsid w:val="00902DEC"/>
    <w:rsid w:val="00904669"/>
    <w:rsid w:val="00904F20"/>
    <w:rsid w:val="00905641"/>
    <w:rsid w:val="00905888"/>
    <w:rsid w:val="00907D99"/>
    <w:rsid w:val="009103A3"/>
    <w:rsid w:val="00910D22"/>
    <w:rsid w:val="00910DAE"/>
    <w:rsid w:val="009110B8"/>
    <w:rsid w:val="009116B9"/>
    <w:rsid w:val="00913BC8"/>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956"/>
    <w:rsid w:val="00962145"/>
    <w:rsid w:val="00962203"/>
    <w:rsid w:val="00962411"/>
    <w:rsid w:val="00964422"/>
    <w:rsid w:val="00964F10"/>
    <w:rsid w:val="0096560E"/>
    <w:rsid w:val="009663CE"/>
    <w:rsid w:val="009679E1"/>
    <w:rsid w:val="00970025"/>
    <w:rsid w:val="00971F33"/>
    <w:rsid w:val="009723B5"/>
    <w:rsid w:val="00972BA0"/>
    <w:rsid w:val="00973002"/>
    <w:rsid w:val="00973461"/>
    <w:rsid w:val="00975351"/>
    <w:rsid w:val="00976052"/>
    <w:rsid w:val="0098047C"/>
    <w:rsid w:val="00982012"/>
    <w:rsid w:val="009822E7"/>
    <w:rsid w:val="00982C2D"/>
    <w:rsid w:val="00983878"/>
    <w:rsid w:val="00984139"/>
    <w:rsid w:val="009858BF"/>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1DA2"/>
    <w:rsid w:val="009B37D1"/>
    <w:rsid w:val="009B4897"/>
    <w:rsid w:val="009B522C"/>
    <w:rsid w:val="009B5878"/>
    <w:rsid w:val="009B7B54"/>
    <w:rsid w:val="009C189E"/>
    <w:rsid w:val="009C1918"/>
    <w:rsid w:val="009C19E9"/>
    <w:rsid w:val="009C27FE"/>
    <w:rsid w:val="009C2AE4"/>
    <w:rsid w:val="009C3D4E"/>
    <w:rsid w:val="009C4E5D"/>
    <w:rsid w:val="009C75CB"/>
    <w:rsid w:val="009C7B6D"/>
    <w:rsid w:val="009D0BE6"/>
    <w:rsid w:val="009D4C06"/>
    <w:rsid w:val="009D53D5"/>
    <w:rsid w:val="009D6719"/>
    <w:rsid w:val="009D7125"/>
    <w:rsid w:val="009D7933"/>
    <w:rsid w:val="009E073B"/>
    <w:rsid w:val="009E087E"/>
    <w:rsid w:val="009E2149"/>
    <w:rsid w:val="009E224D"/>
    <w:rsid w:val="009E33F9"/>
    <w:rsid w:val="009E3F05"/>
    <w:rsid w:val="009E45E4"/>
    <w:rsid w:val="009E4E29"/>
    <w:rsid w:val="009E5F69"/>
    <w:rsid w:val="009E63CC"/>
    <w:rsid w:val="009E6528"/>
    <w:rsid w:val="009E679D"/>
    <w:rsid w:val="009F1227"/>
    <w:rsid w:val="009F2059"/>
    <w:rsid w:val="009F4789"/>
    <w:rsid w:val="009F52B0"/>
    <w:rsid w:val="009F5471"/>
    <w:rsid w:val="009F583A"/>
    <w:rsid w:val="009F6218"/>
    <w:rsid w:val="009F7B66"/>
    <w:rsid w:val="009F7DE9"/>
    <w:rsid w:val="00A01A0F"/>
    <w:rsid w:val="00A055EE"/>
    <w:rsid w:val="00A068E0"/>
    <w:rsid w:val="00A129EB"/>
    <w:rsid w:val="00A12E40"/>
    <w:rsid w:val="00A13C31"/>
    <w:rsid w:val="00A1418A"/>
    <w:rsid w:val="00A1497E"/>
    <w:rsid w:val="00A14A33"/>
    <w:rsid w:val="00A15A9E"/>
    <w:rsid w:val="00A21760"/>
    <w:rsid w:val="00A23757"/>
    <w:rsid w:val="00A23B03"/>
    <w:rsid w:val="00A24F31"/>
    <w:rsid w:val="00A25AAC"/>
    <w:rsid w:val="00A26BCF"/>
    <w:rsid w:val="00A27098"/>
    <w:rsid w:val="00A333D5"/>
    <w:rsid w:val="00A35735"/>
    <w:rsid w:val="00A41C25"/>
    <w:rsid w:val="00A42DB5"/>
    <w:rsid w:val="00A44C92"/>
    <w:rsid w:val="00A45FF6"/>
    <w:rsid w:val="00A461FD"/>
    <w:rsid w:val="00A5043B"/>
    <w:rsid w:val="00A51C90"/>
    <w:rsid w:val="00A53887"/>
    <w:rsid w:val="00A53A38"/>
    <w:rsid w:val="00A545B2"/>
    <w:rsid w:val="00A54EE3"/>
    <w:rsid w:val="00A55D58"/>
    <w:rsid w:val="00A565DC"/>
    <w:rsid w:val="00A57013"/>
    <w:rsid w:val="00A57342"/>
    <w:rsid w:val="00A57C70"/>
    <w:rsid w:val="00A6267C"/>
    <w:rsid w:val="00A63B08"/>
    <w:rsid w:val="00A63D2C"/>
    <w:rsid w:val="00A6564A"/>
    <w:rsid w:val="00A66700"/>
    <w:rsid w:val="00A67333"/>
    <w:rsid w:val="00A71B16"/>
    <w:rsid w:val="00A71D70"/>
    <w:rsid w:val="00A71D85"/>
    <w:rsid w:val="00A72231"/>
    <w:rsid w:val="00A726F3"/>
    <w:rsid w:val="00A73B76"/>
    <w:rsid w:val="00A74103"/>
    <w:rsid w:val="00A7411D"/>
    <w:rsid w:val="00A75225"/>
    <w:rsid w:val="00A75ED3"/>
    <w:rsid w:val="00A76C6D"/>
    <w:rsid w:val="00A76EF2"/>
    <w:rsid w:val="00A76F1A"/>
    <w:rsid w:val="00A77CDB"/>
    <w:rsid w:val="00A80FFA"/>
    <w:rsid w:val="00A82584"/>
    <w:rsid w:val="00A831FC"/>
    <w:rsid w:val="00A832F2"/>
    <w:rsid w:val="00A83700"/>
    <w:rsid w:val="00A842AA"/>
    <w:rsid w:val="00A85118"/>
    <w:rsid w:val="00A85250"/>
    <w:rsid w:val="00A8560F"/>
    <w:rsid w:val="00A8575B"/>
    <w:rsid w:val="00A85992"/>
    <w:rsid w:val="00A85F56"/>
    <w:rsid w:val="00A86E9C"/>
    <w:rsid w:val="00A91147"/>
    <w:rsid w:val="00A9281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2EA"/>
    <w:rsid w:val="00AB06E0"/>
    <w:rsid w:val="00AB0D6A"/>
    <w:rsid w:val="00AB0E93"/>
    <w:rsid w:val="00AB1A41"/>
    <w:rsid w:val="00AB252F"/>
    <w:rsid w:val="00AB331C"/>
    <w:rsid w:val="00AB44B4"/>
    <w:rsid w:val="00AB4769"/>
    <w:rsid w:val="00AB4EA0"/>
    <w:rsid w:val="00AB77E8"/>
    <w:rsid w:val="00AB7E94"/>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1E11"/>
    <w:rsid w:val="00AD2210"/>
    <w:rsid w:val="00AD2546"/>
    <w:rsid w:val="00AD2916"/>
    <w:rsid w:val="00AD466E"/>
    <w:rsid w:val="00AD672F"/>
    <w:rsid w:val="00AE11AC"/>
    <w:rsid w:val="00AE1CF0"/>
    <w:rsid w:val="00AE32AD"/>
    <w:rsid w:val="00AE3BDD"/>
    <w:rsid w:val="00AE3E29"/>
    <w:rsid w:val="00AE524E"/>
    <w:rsid w:val="00AE7918"/>
    <w:rsid w:val="00AF16BB"/>
    <w:rsid w:val="00AF42B9"/>
    <w:rsid w:val="00AF5232"/>
    <w:rsid w:val="00AF6660"/>
    <w:rsid w:val="00AF7F82"/>
    <w:rsid w:val="00B01609"/>
    <w:rsid w:val="00B02454"/>
    <w:rsid w:val="00B032D1"/>
    <w:rsid w:val="00B0404A"/>
    <w:rsid w:val="00B04FDD"/>
    <w:rsid w:val="00B0567A"/>
    <w:rsid w:val="00B064E0"/>
    <w:rsid w:val="00B075D1"/>
    <w:rsid w:val="00B137CF"/>
    <w:rsid w:val="00B15B19"/>
    <w:rsid w:val="00B1631A"/>
    <w:rsid w:val="00B167A4"/>
    <w:rsid w:val="00B16C93"/>
    <w:rsid w:val="00B17AAB"/>
    <w:rsid w:val="00B17D4A"/>
    <w:rsid w:val="00B206CF"/>
    <w:rsid w:val="00B20F8B"/>
    <w:rsid w:val="00B21408"/>
    <w:rsid w:val="00B2309E"/>
    <w:rsid w:val="00B2345A"/>
    <w:rsid w:val="00B23DEB"/>
    <w:rsid w:val="00B249C5"/>
    <w:rsid w:val="00B25304"/>
    <w:rsid w:val="00B2795D"/>
    <w:rsid w:val="00B31E3A"/>
    <w:rsid w:val="00B324C9"/>
    <w:rsid w:val="00B3382A"/>
    <w:rsid w:val="00B34AA7"/>
    <w:rsid w:val="00B34C0F"/>
    <w:rsid w:val="00B3799A"/>
    <w:rsid w:val="00B417A5"/>
    <w:rsid w:val="00B4460D"/>
    <w:rsid w:val="00B446F0"/>
    <w:rsid w:val="00B452DC"/>
    <w:rsid w:val="00B457C9"/>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4F4"/>
    <w:rsid w:val="00B67C42"/>
    <w:rsid w:val="00B67E12"/>
    <w:rsid w:val="00B7082D"/>
    <w:rsid w:val="00B70917"/>
    <w:rsid w:val="00B70D0C"/>
    <w:rsid w:val="00B7104F"/>
    <w:rsid w:val="00B7232D"/>
    <w:rsid w:val="00B741D0"/>
    <w:rsid w:val="00B80EDA"/>
    <w:rsid w:val="00B81AC2"/>
    <w:rsid w:val="00B82F13"/>
    <w:rsid w:val="00B844FD"/>
    <w:rsid w:val="00B84E76"/>
    <w:rsid w:val="00B85AD2"/>
    <w:rsid w:val="00B86238"/>
    <w:rsid w:val="00B86824"/>
    <w:rsid w:val="00B873D1"/>
    <w:rsid w:val="00B902B0"/>
    <w:rsid w:val="00B90F2D"/>
    <w:rsid w:val="00B9117E"/>
    <w:rsid w:val="00B92A16"/>
    <w:rsid w:val="00B92D64"/>
    <w:rsid w:val="00B932F8"/>
    <w:rsid w:val="00B9341C"/>
    <w:rsid w:val="00B939CD"/>
    <w:rsid w:val="00B93F2B"/>
    <w:rsid w:val="00B9553D"/>
    <w:rsid w:val="00B962E0"/>
    <w:rsid w:val="00B96C2E"/>
    <w:rsid w:val="00B96D48"/>
    <w:rsid w:val="00B96EC5"/>
    <w:rsid w:val="00B974F9"/>
    <w:rsid w:val="00BA08AE"/>
    <w:rsid w:val="00BA23D5"/>
    <w:rsid w:val="00BA2BF4"/>
    <w:rsid w:val="00BA3072"/>
    <w:rsid w:val="00BA4DCA"/>
    <w:rsid w:val="00BA5C76"/>
    <w:rsid w:val="00BB0B11"/>
    <w:rsid w:val="00BB0CA0"/>
    <w:rsid w:val="00BB2B37"/>
    <w:rsid w:val="00BB3584"/>
    <w:rsid w:val="00BB4F0A"/>
    <w:rsid w:val="00BB52AC"/>
    <w:rsid w:val="00BB551A"/>
    <w:rsid w:val="00BB5A1B"/>
    <w:rsid w:val="00BB5EF8"/>
    <w:rsid w:val="00BB7F95"/>
    <w:rsid w:val="00BC1121"/>
    <w:rsid w:val="00BC1B63"/>
    <w:rsid w:val="00BC312E"/>
    <w:rsid w:val="00BC341E"/>
    <w:rsid w:val="00BC73C7"/>
    <w:rsid w:val="00BC7F6D"/>
    <w:rsid w:val="00BD0421"/>
    <w:rsid w:val="00BD0642"/>
    <w:rsid w:val="00BD12BC"/>
    <w:rsid w:val="00BD5062"/>
    <w:rsid w:val="00BD5B3B"/>
    <w:rsid w:val="00BD677A"/>
    <w:rsid w:val="00BD78F9"/>
    <w:rsid w:val="00BE1160"/>
    <w:rsid w:val="00BE1A06"/>
    <w:rsid w:val="00BE3E1E"/>
    <w:rsid w:val="00BE75DA"/>
    <w:rsid w:val="00BF05A4"/>
    <w:rsid w:val="00BF2D4D"/>
    <w:rsid w:val="00BF4604"/>
    <w:rsid w:val="00BF5C02"/>
    <w:rsid w:val="00BF6448"/>
    <w:rsid w:val="00C00386"/>
    <w:rsid w:val="00C01F93"/>
    <w:rsid w:val="00C02C2C"/>
    <w:rsid w:val="00C02DAD"/>
    <w:rsid w:val="00C113CA"/>
    <w:rsid w:val="00C1173E"/>
    <w:rsid w:val="00C14DF5"/>
    <w:rsid w:val="00C159CA"/>
    <w:rsid w:val="00C15C97"/>
    <w:rsid w:val="00C16117"/>
    <w:rsid w:val="00C16CD4"/>
    <w:rsid w:val="00C210F5"/>
    <w:rsid w:val="00C21D4D"/>
    <w:rsid w:val="00C22156"/>
    <w:rsid w:val="00C22D74"/>
    <w:rsid w:val="00C246B6"/>
    <w:rsid w:val="00C258E5"/>
    <w:rsid w:val="00C27258"/>
    <w:rsid w:val="00C27683"/>
    <w:rsid w:val="00C311EA"/>
    <w:rsid w:val="00C3144C"/>
    <w:rsid w:val="00C33CB2"/>
    <w:rsid w:val="00C3687E"/>
    <w:rsid w:val="00C3689B"/>
    <w:rsid w:val="00C40F37"/>
    <w:rsid w:val="00C4269C"/>
    <w:rsid w:val="00C45307"/>
    <w:rsid w:val="00C54490"/>
    <w:rsid w:val="00C55CE8"/>
    <w:rsid w:val="00C55F09"/>
    <w:rsid w:val="00C569F5"/>
    <w:rsid w:val="00C56FE7"/>
    <w:rsid w:val="00C572F8"/>
    <w:rsid w:val="00C61583"/>
    <w:rsid w:val="00C61806"/>
    <w:rsid w:val="00C61F41"/>
    <w:rsid w:val="00C62B8B"/>
    <w:rsid w:val="00C62D9C"/>
    <w:rsid w:val="00C62EF2"/>
    <w:rsid w:val="00C63338"/>
    <w:rsid w:val="00C637A2"/>
    <w:rsid w:val="00C64995"/>
    <w:rsid w:val="00C64D9D"/>
    <w:rsid w:val="00C66AEF"/>
    <w:rsid w:val="00C66B8C"/>
    <w:rsid w:val="00C66FFD"/>
    <w:rsid w:val="00C6794D"/>
    <w:rsid w:val="00C72224"/>
    <w:rsid w:val="00C72C41"/>
    <w:rsid w:val="00C7502D"/>
    <w:rsid w:val="00C8057B"/>
    <w:rsid w:val="00C80A61"/>
    <w:rsid w:val="00C80BF3"/>
    <w:rsid w:val="00C8162D"/>
    <w:rsid w:val="00C81EF5"/>
    <w:rsid w:val="00C85782"/>
    <w:rsid w:val="00C867EA"/>
    <w:rsid w:val="00C86E83"/>
    <w:rsid w:val="00C87169"/>
    <w:rsid w:val="00C90394"/>
    <w:rsid w:val="00C908B9"/>
    <w:rsid w:val="00C91BEC"/>
    <w:rsid w:val="00C93362"/>
    <w:rsid w:val="00C93493"/>
    <w:rsid w:val="00C937E4"/>
    <w:rsid w:val="00C97832"/>
    <w:rsid w:val="00CA0AA8"/>
    <w:rsid w:val="00CA1161"/>
    <w:rsid w:val="00CA1EEA"/>
    <w:rsid w:val="00CA28DA"/>
    <w:rsid w:val="00CA32C2"/>
    <w:rsid w:val="00CA3410"/>
    <w:rsid w:val="00CA4712"/>
    <w:rsid w:val="00CA4E4F"/>
    <w:rsid w:val="00CB2641"/>
    <w:rsid w:val="00CB31F1"/>
    <w:rsid w:val="00CB3B58"/>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363"/>
    <w:rsid w:val="00CD4EB2"/>
    <w:rsid w:val="00CD7006"/>
    <w:rsid w:val="00CD779B"/>
    <w:rsid w:val="00CD7AE2"/>
    <w:rsid w:val="00CE0591"/>
    <w:rsid w:val="00CE06F6"/>
    <w:rsid w:val="00CE1539"/>
    <w:rsid w:val="00CE2F63"/>
    <w:rsid w:val="00CE3ACD"/>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76A2"/>
    <w:rsid w:val="00D10489"/>
    <w:rsid w:val="00D11021"/>
    <w:rsid w:val="00D1104B"/>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6FFA"/>
    <w:rsid w:val="00D279A2"/>
    <w:rsid w:val="00D322D0"/>
    <w:rsid w:val="00D327BC"/>
    <w:rsid w:val="00D32BCC"/>
    <w:rsid w:val="00D36FB1"/>
    <w:rsid w:val="00D37262"/>
    <w:rsid w:val="00D3763D"/>
    <w:rsid w:val="00D37A96"/>
    <w:rsid w:val="00D42A68"/>
    <w:rsid w:val="00D44F33"/>
    <w:rsid w:val="00D4567F"/>
    <w:rsid w:val="00D45F7D"/>
    <w:rsid w:val="00D45F83"/>
    <w:rsid w:val="00D463F6"/>
    <w:rsid w:val="00D4646B"/>
    <w:rsid w:val="00D5074E"/>
    <w:rsid w:val="00D50B5F"/>
    <w:rsid w:val="00D519FF"/>
    <w:rsid w:val="00D53596"/>
    <w:rsid w:val="00D5457D"/>
    <w:rsid w:val="00D559C1"/>
    <w:rsid w:val="00D55DB1"/>
    <w:rsid w:val="00D56CB1"/>
    <w:rsid w:val="00D6261F"/>
    <w:rsid w:val="00D626BC"/>
    <w:rsid w:val="00D67114"/>
    <w:rsid w:val="00D67AA9"/>
    <w:rsid w:val="00D706D1"/>
    <w:rsid w:val="00D7136F"/>
    <w:rsid w:val="00D71741"/>
    <w:rsid w:val="00D72BCE"/>
    <w:rsid w:val="00D74D88"/>
    <w:rsid w:val="00D74E2B"/>
    <w:rsid w:val="00D75605"/>
    <w:rsid w:val="00D75DEE"/>
    <w:rsid w:val="00D76D6F"/>
    <w:rsid w:val="00D779A6"/>
    <w:rsid w:val="00D80101"/>
    <w:rsid w:val="00D80F2E"/>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5334"/>
    <w:rsid w:val="00DA633D"/>
    <w:rsid w:val="00DA63C0"/>
    <w:rsid w:val="00DA6BBF"/>
    <w:rsid w:val="00DB0A3D"/>
    <w:rsid w:val="00DB1E0B"/>
    <w:rsid w:val="00DB1FC0"/>
    <w:rsid w:val="00DB4512"/>
    <w:rsid w:val="00DB751C"/>
    <w:rsid w:val="00DC17C7"/>
    <w:rsid w:val="00DC2DA6"/>
    <w:rsid w:val="00DC36C9"/>
    <w:rsid w:val="00DC3E7B"/>
    <w:rsid w:val="00DC6556"/>
    <w:rsid w:val="00DC6E76"/>
    <w:rsid w:val="00DC7F24"/>
    <w:rsid w:val="00DD0338"/>
    <w:rsid w:val="00DD0602"/>
    <w:rsid w:val="00DD25AD"/>
    <w:rsid w:val="00DD2F22"/>
    <w:rsid w:val="00DD475D"/>
    <w:rsid w:val="00DD5A6B"/>
    <w:rsid w:val="00DD72F7"/>
    <w:rsid w:val="00DD7780"/>
    <w:rsid w:val="00DE0AD2"/>
    <w:rsid w:val="00DE16C6"/>
    <w:rsid w:val="00DE1DBA"/>
    <w:rsid w:val="00DE2E40"/>
    <w:rsid w:val="00DE2F0C"/>
    <w:rsid w:val="00DE3299"/>
    <w:rsid w:val="00DE5035"/>
    <w:rsid w:val="00DE5ACD"/>
    <w:rsid w:val="00DE7707"/>
    <w:rsid w:val="00DF162C"/>
    <w:rsid w:val="00DF3088"/>
    <w:rsid w:val="00DF39F8"/>
    <w:rsid w:val="00DF694C"/>
    <w:rsid w:val="00DF788F"/>
    <w:rsid w:val="00E00EBE"/>
    <w:rsid w:val="00E01AE6"/>
    <w:rsid w:val="00E01B01"/>
    <w:rsid w:val="00E05969"/>
    <w:rsid w:val="00E07518"/>
    <w:rsid w:val="00E10CA8"/>
    <w:rsid w:val="00E13458"/>
    <w:rsid w:val="00E141A1"/>
    <w:rsid w:val="00E146AB"/>
    <w:rsid w:val="00E14A64"/>
    <w:rsid w:val="00E153C7"/>
    <w:rsid w:val="00E156A4"/>
    <w:rsid w:val="00E168C8"/>
    <w:rsid w:val="00E17F19"/>
    <w:rsid w:val="00E20828"/>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976"/>
    <w:rsid w:val="00E36AAC"/>
    <w:rsid w:val="00E37BE7"/>
    <w:rsid w:val="00E404B8"/>
    <w:rsid w:val="00E43237"/>
    <w:rsid w:val="00E442DC"/>
    <w:rsid w:val="00E45431"/>
    <w:rsid w:val="00E45AD6"/>
    <w:rsid w:val="00E50AD2"/>
    <w:rsid w:val="00E51C1F"/>
    <w:rsid w:val="00E52178"/>
    <w:rsid w:val="00E54EE3"/>
    <w:rsid w:val="00E55B93"/>
    <w:rsid w:val="00E5624C"/>
    <w:rsid w:val="00E5661C"/>
    <w:rsid w:val="00E57656"/>
    <w:rsid w:val="00E61F8B"/>
    <w:rsid w:val="00E62598"/>
    <w:rsid w:val="00E62D7E"/>
    <w:rsid w:val="00E62D96"/>
    <w:rsid w:val="00E62DA3"/>
    <w:rsid w:val="00E641D1"/>
    <w:rsid w:val="00E6472F"/>
    <w:rsid w:val="00E648F7"/>
    <w:rsid w:val="00E65A50"/>
    <w:rsid w:val="00E66F97"/>
    <w:rsid w:val="00E710EE"/>
    <w:rsid w:val="00E726A2"/>
    <w:rsid w:val="00E75E01"/>
    <w:rsid w:val="00E77478"/>
    <w:rsid w:val="00E81276"/>
    <w:rsid w:val="00E81E39"/>
    <w:rsid w:val="00E832DB"/>
    <w:rsid w:val="00E83BAF"/>
    <w:rsid w:val="00E84578"/>
    <w:rsid w:val="00E9069E"/>
    <w:rsid w:val="00E9349C"/>
    <w:rsid w:val="00E9463C"/>
    <w:rsid w:val="00E947A2"/>
    <w:rsid w:val="00E94996"/>
    <w:rsid w:val="00E94C15"/>
    <w:rsid w:val="00E959F7"/>
    <w:rsid w:val="00E97F7C"/>
    <w:rsid w:val="00EA1BB4"/>
    <w:rsid w:val="00EA1D80"/>
    <w:rsid w:val="00EA3251"/>
    <w:rsid w:val="00EA3414"/>
    <w:rsid w:val="00EA5268"/>
    <w:rsid w:val="00EA6A48"/>
    <w:rsid w:val="00EB0811"/>
    <w:rsid w:val="00EB10B4"/>
    <w:rsid w:val="00EB18F1"/>
    <w:rsid w:val="00EB193B"/>
    <w:rsid w:val="00EB1CB7"/>
    <w:rsid w:val="00EB446B"/>
    <w:rsid w:val="00EB5442"/>
    <w:rsid w:val="00EB5CE0"/>
    <w:rsid w:val="00EB62E6"/>
    <w:rsid w:val="00EB74DB"/>
    <w:rsid w:val="00EC08ED"/>
    <w:rsid w:val="00EC134B"/>
    <w:rsid w:val="00EC3BEC"/>
    <w:rsid w:val="00EC3DCF"/>
    <w:rsid w:val="00EC50B7"/>
    <w:rsid w:val="00ED0535"/>
    <w:rsid w:val="00ED1C28"/>
    <w:rsid w:val="00ED1C3F"/>
    <w:rsid w:val="00ED31CA"/>
    <w:rsid w:val="00ED3380"/>
    <w:rsid w:val="00ED3896"/>
    <w:rsid w:val="00ED3A50"/>
    <w:rsid w:val="00ED4A20"/>
    <w:rsid w:val="00ED65E5"/>
    <w:rsid w:val="00ED670D"/>
    <w:rsid w:val="00ED77E9"/>
    <w:rsid w:val="00EE0010"/>
    <w:rsid w:val="00EE0AD9"/>
    <w:rsid w:val="00EE167A"/>
    <w:rsid w:val="00EE28A9"/>
    <w:rsid w:val="00EE2BC1"/>
    <w:rsid w:val="00EE32FC"/>
    <w:rsid w:val="00EE57C5"/>
    <w:rsid w:val="00EE77DD"/>
    <w:rsid w:val="00EE7D96"/>
    <w:rsid w:val="00EF0A65"/>
    <w:rsid w:val="00EF242A"/>
    <w:rsid w:val="00EF298B"/>
    <w:rsid w:val="00EF3144"/>
    <w:rsid w:val="00EF3718"/>
    <w:rsid w:val="00EF4B4C"/>
    <w:rsid w:val="00EF5207"/>
    <w:rsid w:val="00EF7EFC"/>
    <w:rsid w:val="00F00197"/>
    <w:rsid w:val="00F005BD"/>
    <w:rsid w:val="00F04757"/>
    <w:rsid w:val="00F0578A"/>
    <w:rsid w:val="00F06397"/>
    <w:rsid w:val="00F07EEF"/>
    <w:rsid w:val="00F10267"/>
    <w:rsid w:val="00F10304"/>
    <w:rsid w:val="00F119EB"/>
    <w:rsid w:val="00F11FD9"/>
    <w:rsid w:val="00F142A0"/>
    <w:rsid w:val="00F14553"/>
    <w:rsid w:val="00F15BD8"/>
    <w:rsid w:val="00F17C92"/>
    <w:rsid w:val="00F20B5E"/>
    <w:rsid w:val="00F24D09"/>
    <w:rsid w:val="00F26337"/>
    <w:rsid w:val="00F2684D"/>
    <w:rsid w:val="00F275C2"/>
    <w:rsid w:val="00F27E73"/>
    <w:rsid w:val="00F30A0F"/>
    <w:rsid w:val="00F32BCA"/>
    <w:rsid w:val="00F339F6"/>
    <w:rsid w:val="00F344FA"/>
    <w:rsid w:val="00F34CBB"/>
    <w:rsid w:val="00F35D7F"/>
    <w:rsid w:val="00F363A5"/>
    <w:rsid w:val="00F3771C"/>
    <w:rsid w:val="00F37771"/>
    <w:rsid w:val="00F409F5"/>
    <w:rsid w:val="00F40DCD"/>
    <w:rsid w:val="00F41760"/>
    <w:rsid w:val="00F41A9D"/>
    <w:rsid w:val="00F43B3B"/>
    <w:rsid w:val="00F44F2D"/>
    <w:rsid w:val="00F45B7E"/>
    <w:rsid w:val="00F45DC5"/>
    <w:rsid w:val="00F50477"/>
    <w:rsid w:val="00F51EB0"/>
    <w:rsid w:val="00F536DA"/>
    <w:rsid w:val="00F53E90"/>
    <w:rsid w:val="00F5476E"/>
    <w:rsid w:val="00F552E9"/>
    <w:rsid w:val="00F55F3E"/>
    <w:rsid w:val="00F5692B"/>
    <w:rsid w:val="00F5795D"/>
    <w:rsid w:val="00F651C2"/>
    <w:rsid w:val="00F65E0E"/>
    <w:rsid w:val="00F67074"/>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2E50"/>
    <w:rsid w:val="00F94892"/>
    <w:rsid w:val="00F955AF"/>
    <w:rsid w:val="00F97029"/>
    <w:rsid w:val="00FA00AB"/>
    <w:rsid w:val="00FA00E0"/>
    <w:rsid w:val="00FA0237"/>
    <w:rsid w:val="00FA06BD"/>
    <w:rsid w:val="00FA1BD0"/>
    <w:rsid w:val="00FA4DE6"/>
    <w:rsid w:val="00FA4FD6"/>
    <w:rsid w:val="00FA6A09"/>
    <w:rsid w:val="00FA700F"/>
    <w:rsid w:val="00FA7AAD"/>
    <w:rsid w:val="00FA7F92"/>
    <w:rsid w:val="00FB015F"/>
    <w:rsid w:val="00FB030E"/>
    <w:rsid w:val="00FB073D"/>
    <w:rsid w:val="00FB0C7F"/>
    <w:rsid w:val="00FB10BF"/>
    <w:rsid w:val="00FB3EEC"/>
    <w:rsid w:val="00FB489C"/>
    <w:rsid w:val="00FB4FB3"/>
    <w:rsid w:val="00FB5FA4"/>
    <w:rsid w:val="00FB7AAD"/>
    <w:rsid w:val="00FB7C06"/>
    <w:rsid w:val="00FB7C7C"/>
    <w:rsid w:val="00FC349A"/>
    <w:rsid w:val="00FC3F92"/>
    <w:rsid w:val="00FC5856"/>
    <w:rsid w:val="00FC5950"/>
    <w:rsid w:val="00FC6AF0"/>
    <w:rsid w:val="00FC7321"/>
    <w:rsid w:val="00FD06E5"/>
    <w:rsid w:val="00FD0F94"/>
    <w:rsid w:val="00FD2C8A"/>
    <w:rsid w:val="00FD52FE"/>
    <w:rsid w:val="00FD5D67"/>
    <w:rsid w:val="00FD6817"/>
    <w:rsid w:val="00FD6D70"/>
    <w:rsid w:val="00FD703A"/>
    <w:rsid w:val="00FE104A"/>
    <w:rsid w:val="00FE1B18"/>
    <w:rsid w:val="00FE39B0"/>
    <w:rsid w:val="00FE4146"/>
    <w:rsid w:val="00FE55BB"/>
    <w:rsid w:val="00FE58FB"/>
    <w:rsid w:val="00FE61C8"/>
    <w:rsid w:val="00FE7AB7"/>
    <w:rsid w:val="00FF27D2"/>
    <w:rsid w:val="00FF2827"/>
    <w:rsid w:val="00FF2DB7"/>
    <w:rsid w:val="00FF3ABB"/>
    <w:rsid w:val="00FF5036"/>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pPr>
      <w:tabs>
        <w:tab w:val="left" w:pos="660"/>
        <w:tab w:val="right" w:leader="dot" w:pos="9061"/>
      </w:tabs>
      <w:spacing w:after="100"/>
      <w:ind w:left="22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1"/>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 w:type="table" w:customStyle="1" w:styleId="Tabelacomgrade2">
    <w:name w:val="Tabela com grade2"/>
    <w:basedOn w:val="Tabelanormal"/>
    <w:next w:val="Tabelacomgrade"/>
    <w:uiPriority w:val="39"/>
    <w:rsid w:val="007F3B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7.emf"/><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rive.google.com/drive/u/1/folders/1pJilwSBSTNtr7Pp_CulLjomSI_kypZcA"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46</Pages>
  <Words>11459</Words>
  <Characters>61881</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56</cp:revision>
  <cp:lastPrinted>2026-01-09T12:44:00Z</cp:lastPrinted>
  <dcterms:created xsi:type="dcterms:W3CDTF">2026-01-08T12:16:00Z</dcterms:created>
  <dcterms:modified xsi:type="dcterms:W3CDTF">2026-01-12T18:43:00Z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