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323" w:hRule="atLeast"/>
        </w:trPr>
        <w:tc>
          <w:tcPr>
            <w:tcW w:w="8495" w:type="dxa"/>
          </w:tcPr>
          <w:p>
            <w:pPr>
              <w:pStyle w:val="TableParagraph"/>
              <w:spacing w:line="304" w:lineRule="exact"/>
              <w:ind w:left="1455" w:right="145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PRODUÇÃO</w:t>
            </w:r>
          </w:p>
        </w:tc>
      </w:tr>
      <w:tr>
        <w:trPr>
          <w:trHeight w:val="321" w:hRule="atLeast"/>
        </w:trPr>
        <w:tc>
          <w:tcPr>
            <w:tcW w:w="8495" w:type="dxa"/>
          </w:tcPr>
          <w:p>
            <w:pPr>
              <w:pStyle w:val="TableParagraph"/>
              <w:spacing w:line="302" w:lineRule="exact"/>
              <w:ind w:left="1455" w:right="14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DEZEMBRO/2023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95744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Times New Roman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984001pt;margin-top:11.540977pt;width:424.8pt;height:12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30" w:lineRule="exact" w:before="0"/>
                    <w:ind w:left="2002" w:right="2005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2°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Termo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Aditivo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Contrato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 Gestão 088/2022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6"/>
        <w:gridCol w:w="2266"/>
        <w:gridCol w:w="1981"/>
      </w:tblGrid>
      <w:tr>
        <w:trPr>
          <w:trHeight w:val="275" w:hRule="atLeast"/>
        </w:trPr>
        <w:tc>
          <w:tcPr>
            <w:tcW w:w="8493" w:type="dxa"/>
            <w:gridSpan w:val="3"/>
            <w:shd w:val="clear" w:color="auto" w:fill="1F3863"/>
          </w:tcPr>
          <w:p>
            <w:pPr>
              <w:pStyle w:val="TableParagraph"/>
              <w:ind w:left="3084" w:right="30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</w:tr>
      <w:tr>
        <w:trPr>
          <w:trHeight w:val="412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line="240" w:lineRule="auto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836" w:right="8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494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>
        <w:trPr>
          <w:trHeight w:val="277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before="2"/>
              <w:ind w:left="406" w:right="4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981" w:type="dxa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76" w:hRule="atLeast"/>
        </w:trPr>
        <w:tc>
          <w:tcPr>
            <w:tcW w:w="6512" w:type="dxa"/>
            <w:gridSpan w:val="2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1981" w:type="dxa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422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389</w:t>
            </w:r>
          </w:p>
        </w:tc>
      </w:tr>
    </w:tbl>
    <w:p>
      <w:pPr>
        <w:spacing w:line="259" w:lineRule="auto" w:before="1"/>
        <w:ind w:left="1702" w:right="2281" w:firstLine="0"/>
        <w:jc w:val="left"/>
        <w:rPr>
          <w:sz w:val="16"/>
        </w:rPr>
      </w:pPr>
      <w:r>
        <w:rPr>
          <w:sz w:val="16"/>
        </w:rPr>
        <w:t>Para total de saídas de meta, são consideradas as saídas hospitalares nos setores de Clínica Cirúrgica, Clinica</w:t>
      </w:r>
      <w:r>
        <w:rPr>
          <w:spacing w:val="-42"/>
          <w:sz w:val="16"/>
        </w:rPr>
        <w:t> </w:t>
      </w:r>
      <w:r>
        <w:rPr>
          <w:sz w:val="16"/>
        </w:rPr>
        <w:t>Cirúrgica</w:t>
      </w:r>
      <w:r>
        <w:rPr>
          <w:spacing w:val="-1"/>
          <w:sz w:val="16"/>
        </w:rPr>
        <w:t> </w:t>
      </w:r>
      <w:r>
        <w:rPr>
          <w:sz w:val="16"/>
        </w:rPr>
        <w:t>Ortopédica,</w:t>
      </w:r>
      <w:r>
        <w:rPr>
          <w:spacing w:val="-1"/>
          <w:sz w:val="16"/>
        </w:rPr>
        <w:t> </w:t>
      </w:r>
      <w:r>
        <w:rPr>
          <w:sz w:val="16"/>
        </w:rPr>
        <w:t>Clínica</w:t>
      </w:r>
      <w:r>
        <w:rPr>
          <w:spacing w:val="-2"/>
          <w:sz w:val="16"/>
        </w:rPr>
        <w:t> </w:t>
      </w:r>
      <w:r>
        <w:rPr>
          <w:sz w:val="16"/>
        </w:rPr>
        <w:t>Médica</w:t>
      </w:r>
      <w:r>
        <w:rPr>
          <w:spacing w:val="-2"/>
          <w:sz w:val="16"/>
        </w:rPr>
        <w:t> </w:t>
      </w:r>
      <w:r>
        <w:rPr>
          <w:sz w:val="16"/>
        </w:rPr>
        <w:t>Adulto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Clínica</w:t>
      </w:r>
      <w:r>
        <w:rPr>
          <w:spacing w:val="-2"/>
          <w:sz w:val="16"/>
        </w:rPr>
        <w:t> </w:t>
      </w:r>
      <w:r>
        <w:rPr>
          <w:sz w:val="16"/>
        </w:rPr>
        <w:t>Pediátrica.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Ambulatorial</w:t>
            </w:r>
          </w:p>
        </w:tc>
      </w:tr>
      <w:tr>
        <w:trPr>
          <w:trHeight w:val="275" w:hRule="atLeast"/>
        </w:trPr>
        <w:tc>
          <w:tcPr>
            <w:tcW w:w="4249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13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Atendimento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941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3"/>
              <w:ind w:left="408" w:right="3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Gastroenterologia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spacing w:before="2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941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328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spacing w:line="240" w:lineRule="auto" w:before="2"/>
              <w:ind w:left="1247" w:right="12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Consultas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sz w:val="36"/>
              </w:rPr>
            </w:pPr>
          </w:p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873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line="256" w:lineRule="exact"/>
              <w:ind w:left="408" w:right="398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Dentista/Buco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spacing w:before="2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1028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top="1400" w:bottom="28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6256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6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Leito dia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Atendimentos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2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132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Exames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649" w:right="16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85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551" w:hRule="atLeast"/>
        </w:trPr>
        <w:tc>
          <w:tcPr>
            <w:tcW w:w="4249" w:type="dxa"/>
          </w:tcPr>
          <w:p>
            <w:pPr>
              <w:pStyle w:val="TableParagraph"/>
              <w:spacing w:line="270" w:lineRule="atLeast"/>
              <w:ind w:right="229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 Retrógrada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Endoscópica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CPRE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 w:before="139"/>
              <w:ind w:left="836" w:right="82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 w:before="139"/>
              <w:ind w:left="408" w:right="3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Raio-X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before="2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801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>
            <w:pPr>
              <w:pStyle w:val="TableParagraph"/>
              <w:ind w:left="0" w:right="82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1.115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1562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606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</w:t>
            </w:r>
          </w:p>
        </w:tc>
      </w:tr>
      <w:tr>
        <w:trPr>
          <w:trHeight w:val="277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line="258" w:lineRule="exact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line="258" w:lineRule="exact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II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before="3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before="3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79,51%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3536"/>
      </w:tblGrid>
      <w:tr>
        <w:trPr>
          <w:trHeight w:val="278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665" w:righ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E7E6E6"/>
          </w:tcPr>
          <w:p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536" w:type="dxa"/>
            <w:shd w:val="clear" w:color="auto" w:fill="E7E6E6"/>
          </w:tcPr>
          <w:p>
            <w:pPr>
              <w:pStyle w:val="TableParagraph"/>
              <w:ind w:left="1405" w:right="1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Taxa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76,26%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92,26%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86,89%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536" w:type="dxa"/>
          </w:tcPr>
          <w:p>
            <w:pPr>
              <w:pStyle w:val="TableParagraph"/>
              <w:ind w:left="1405" w:right="1399"/>
              <w:rPr>
                <w:sz w:val="24"/>
              </w:rPr>
            </w:pPr>
            <w:r>
              <w:rPr>
                <w:sz w:val="24"/>
              </w:rPr>
              <w:t>5,24%</w:t>
            </w:r>
          </w:p>
        </w:tc>
      </w:tr>
      <w:tr>
        <w:trPr>
          <w:trHeight w:val="277" w:hRule="atLeast"/>
        </w:trPr>
        <w:tc>
          <w:tcPr>
            <w:tcW w:w="4967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536" w:type="dxa"/>
          </w:tcPr>
          <w:p>
            <w:pPr>
              <w:pStyle w:val="TableParagraph"/>
              <w:spacing w:before="2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89,60%</w:t>
            </w:r>
          </w:p>
        </w:tc>
      </w:tr>
      <w:tr>
        <w:trPr>
          <w:trHeight w:val="276" w:hRule="atLeast"/>
        </w:trPr>
        <w:tc>
          <w:tcPr>
            <w:tcW w:w="4967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536" w:type="dxa"/>
          </w:tcPr>
          <w:p>
            <w:pPr>
              <w:pStyle w:val="TableParagraph"/>
              <w:spacing w:before="1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89,36%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27,42%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3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79,51%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3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79,51%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Desocupação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3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20,49%</w:t>
            </w:r>
          </w:p>
        </w:tc>
      </w:tr>
      <w:tr>
        <w:trPr>
          <w:trHeight w:val="277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Leitos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spacing w:before="2"/>
              <w:ind w:left="1405" w:right="13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1,24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27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29:46:01</w:t>
            </w:r>
          </w:p>
        </w:tc>
      </w:tr>
    </w:tbl>
    <w:p>
      <w:pPr>
        <w:spacing w:after="0"/>
        <w:jc w:val="right"/>
        <w:rPr>
          <w:rFonts w:ascii="Arial"/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6768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2" w:right="1660"/>
              <w:rPr>
                <w:sz w:val="24"/>
              </w:rPr>
            </w:pPr>
            <w:r>
              <w:rPr>
                <w:color w:val="FFFFFF"/>
                <w:sz w:val="24"/>
              </w:rPr>
              <w:t>Média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3" w:type="dxa"/>
            <w:gridSpan w:val="2"/>
            <w:shd w:val="clear" w:color="auto" w:fill="E7E6E6"/>
          </w:tcPr>
          <w:p>
            <w:pPr>
              <w:pStyle w:val="TableParagraph"/>
              <w:ind w:left="1665" w:righ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Permanência</w:t>
            </w:r>
          </w:p>
        </w:tc>
        <w:tc>
          <w:tcPr>
            <w:tcW w:w="3260" w:type="dxa"/>
          </w:tcPr>
          <w:p>
            <w:pPr>
              <w:pStyle w:val="TableParagraph"/>
              <w:ind w:left="1048" w:right="1041"/>
              <w:rPr>
                <w:sz w:val="24"/>
              </w:rPr>
            </w:pPr>
            <w:r>
              <w:rPr>
                <w:sz w:val="24"/>
              </w:rPr>
              <w:t>4,81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Internação</w:t>
            </w:r>
          </w:p>
        </w:tc>
        <w:tc>
          <w:tcPr>
            <w:tcW w:w="3260" w:type="dxa"/>
          </w:tcPr>
          <w:p>
            <w:pPr>
              <w:pStyle w:val="TableParagraph"/>
              <w:ind w:left="1048" w:right="1041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47" w:right="104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ind w:left="1047" w:right="104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22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79,51%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28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4,85%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366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>
            <w:pPr>
              <w:pStyle w:val="TableParagraph"/>
              <w:spacing w:line="240" w:lineRule="auto"/>
              <w:ind w:left="1048" w:right="10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ind w:left="1047" w:right="1041"/>
              <w:rPr>
                <w:sz w:val="24"/>
              </w:rPr>
            </w:pPr>
            <w:r>
              <w:rPr>
                <w:sz w:val="24"/>
              </w:rPr>
              <w:t>1,91</w:t>
            </w:r>
          </w:p>
        </w:tc>
      </w:tr>
      <w:tr>
        <w:trPr>
          <w:trHeight w:val="278" w:hRule="atLeast"/>
        </w:trPr>
        <w:tc>
          <w:tcPr>
            <w:tcW w:w="5243" w:type="dxa"/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spacing w:before="3"/>
              <w:ind w:left="1047" w:right="1041"/>
              <w:rPr>
                <w:sz w:val="24"/>
              </w:rPr>
            </w:pPr>
            <w:r>
              <w:rPr>
                <w:sz w:val="24"/>
              </w:rPr>
              <w:t>1,59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47" w:right="1041"/>
              <w:rPr>
                <w:sz w:val="24"/>
              </w:rPr>
            </w:pPr>
            <w:r>
              <w:rPr>
                <w:sz w:val="24"/>
              </w:rPr>
              <w:t>4,98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47" w:right="1041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47" w:right="1041"/>
              <w:rPr>
                <w:sz w:val="24"/>
              </w:rPr>
            </w:pPr>
            <w:r>
              <w:rPr>
                <w:sz w:val="24"/>
              </w:rPr>
              <w:t>6,36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ind w:left="1047" w:right="1041"/>
              <w:rPr>
                <w:sz w:val="24"/>
              </w:rPr>
            </w:pPr>
            <w:r>
              <w:rPr>
                <w:sz w:val="24"/>
              </w:rPr>
              <w:t>5,38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ind w:left="1047" w:right="1041"/>
              <w:rPr>
                <w:sz w:val="24"/>
              </w:rPr>
            </w:pPr>
            <w:r>
              <w:rPr>
                <w:sz w:val="24"/>
              </w:rPr>
              <w:t>0,77</w:t>
            </w:r>
          </w:p>
        </w:tc>
      </w:tr>
      <w:tr>
        <w:trPr>
          <w:trHeight w:val="278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spacing w:before="2"/>
              <w:ind w:left="1047" w:right="10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4,81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Horas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>
            <w:pPr>
              <w:pStyle w:val="TableParagraph"/>
              <w:ind w:left="1048" w:right="10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47" w:right="1041"/>
              <w:rPr>
                <w:sz w:val="24"/>
              </w:rPr>
            </w:pPr>
            <w:r>
              <w:rPr>
                <w:sz w:val="24"/>
              </w:rPr>
              <w:t>14:16:43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ind w:left="1048" w:right="1040"/>
              <w:rPr>
                <w:sz w:val="24"/>
              </w:rPr>
            </w:pPr>
            <w:r>
              <w:rPr>
                <w:sz w:val="24"/>
              </w:rPr>
              <w:t>3:12:21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47" w:right="1041"/>
              <w:rPr>
                <w:sz w:val="24"/>
              </w:rPr>
            </w:pPr>
            <w:r>
              <w:rPr>
                <w:sz w:val="24"/>
              </w:rPr>
              <w:t>18:01:59</w:t>
            </w:r>
          </w:p>
        </w:tc>
      </w:tr>
      <w:tr>
        <w:trPr>
          <w:trHeight w:val="276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46" w:right="1041"/>
              <w:rPr>
                <w:sz w:val="24"/>
              </w:rPr>
            </w:pPr>
            <w:r>
              <w:rPr>
                <w:sz w:val="24"/>
              </w:rPr>
              <w:t>564:00:00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47" w:right="1041"/>
              <w:rPr>
                <w:sz w:val="24"/>
              </w:rPr>
            </w:pPr>
            <w:r>
              <w:rPr>
                <w:sz w:val="24"/>
              </w:rPr>
              <w:t>17:42:51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ind w:left="1047" w:right="1041"/>
              <w:rPr>
                <w:sz w:val="24"/>
              </w:rPr>
            </w:pPr>
            <w:r>
              <w:rPr>
                <w:sz w:val="24"/>
              </w:rPr>
              <w:t>15:23:05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47" w:right="1041"/>
              <w:rPr>
                <w:sz w:val="24"/>
              </w:rPr>
            </w:pPr>
            <w:r>
              <w:rPr>
                <w:sz w:val="24"/>
              </w:rPr>
              <w:t>49:05:27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Geral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048" w:right="10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29:46:01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8"/>
        <w:gridCol w:w="1701"/>
        <w:gridCol w:w="2268"/>
      </w:tblGrid>
      <w:tr>
        <w:trPr>
          <w:trHeight w:val="275" w:hRule="atLeast"/>
        </w:trPr>
        <w:tc>
          <w:tcPr>
            <w:tcW w:w="9497" w:type="dxa"/>
            <w:gridSpan w:val="3"/>
            <w:shd w:val="clear" w:color="auto" w:fill="1F3863"/>
          </w:tcPr>
          <w:p>
            <w:pPr>
              <w:pStyle w:val="TableParagraph"/>
              <w:ind w:left="2160" w:right="21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Desempenho 2°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aditivo</w:t>
            </w:r>
          </w:p>
        </w:tc>
      </w:tr>
      <w:tr>
        <w:trPr>
          <w:trHeight w:val="275" w:hRule="atLeast"/>
        </w:trPr>
        <w:tc>
          <w:tcPr>
            <w:tcW w:w="5528" w:type="dxa"/>
            <w:shd w:val="clear" w:color="auto" w:fill="E7E6E6"/>
          </w:tcPr>
          <w:p>
            <w:pPr>
              <w:pStyle w:val="TableParagraph"/>
              <w:ind w:left="112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Desempenho</w:t>
            </w:r>
          </w:p>
        </w:tc>
        <w:tc>
          <w:tcPr>
            <w:tcW w:w="1701" w:type="dxa"/>
            <w:shd w:val="clear" w:color="auto" w:fill="E7E6E6"/>
          </w:tcPr>
          <w:p>
            <w:pPr>
              <w:pStyle w:val="TableParagraph"/>
              <w:ind w:left="117" w:righ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Mensal</w:t>
            </w:r>
          </w:p>
        </w:tc>
        <w:tc>
          <w:tcPr>
            <w:tcW w:w="2268" w:type="dxa"/>
            <w:shd w:val="clear" w:color="auto" w:fill="E7E6E6"/>
          </w:tcPr>
          <w:p>
            <w:pPr>
              <w:pStyle w:val="TableParagraph"/>
              <w:ind w:left="513" w:right="5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</w:tcPr>
          <w:p>
            <w:pPr>
              <w:pStyle w:val="TableParagraph"/>
              <w:ind w:left="117" w:right="105"/>
              <w:rPr>
                <w:sz w:val="24"/>
              </w:rPr>
            </w:pPr>
            <w:r>
              <w:rPr>
                <w:sz w:val="24"/>
              </w:rPr>
              <w:t>≥85%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500"/>
              <w:rPr>
                <w:sz w:val="24"/>
              </w:rPr>
            </w:pPr>
            <w:r>
              <w:rPr>
                <w:color w:val="FFFFFF"/>
                <w:sz w:val="24"/>
              </w:rPr>
              <w:t>79,51%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2" w:right="502"/>
              <w:rPr>
                <w:sz w:val="24"/>
              </w:rPr>
            </w:pPr>
            <w:r>
              <w:rPr>
                <w:color w:val="FFFFFF"/>
                <w:sz w:val="24"/>
              </w:rPr>
              <w:t>1.983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Leito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operacionais-dia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2" w:right="502"/>
              <w:rPr>
                <w:sz w:val="24"/>
              </w:rPr>
            </w:pPr>
            <w:r>
              <w:rPr>
                <w:color w:val="FFFFFF"/>
                <w:sz w:val="24"/>
              </w:rPr>
              <w:t>2.494</w:t>
            </w:r>
          </w:p>
        </w:tc>
      </w:tr>
      <w:tr>
        <w:trPr>
          <w:trHeight w:val="278" w:hRule="atLeast"/>
        </w:trPr>
        <w:tc>
          <w:tcPr>
            <w:tcW w:w="5528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</w:tcPr>
          <w:p>
            <w:pPr>
              <w:pStyle w:val="TableParagraph"/>
              <w:spacing w:before="2"/>
              <w:ind w:left="115" w:right="106"/>
              <w:rPr>
                <w:sz w:val="24"/>
              </w:rPr>
            </w:pPr>
            <w:r>
              <w:rPr>
                <w:sz w:val="24"/>
              </w:rPr>
              <w:t>≤5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before="2"/>
              <w:ind w:left="513" w:right="500"/>
              <w:rPr>
                <w:sz w:val="24"/>
              </w:rPr>
            </w:pPr>
            <w:r>
              <w:rPr>
                <w:color w:val="FFFFFF"/>
                <w:sz w:val="24"/>
              </w:rPr>
              <w:t>4,81</w:t>
            </w:r>
          </w:p>
        </w:tc>
      </w:tr>
      <w:tr>
        <w:trPr>
          <w:trHeight w:val="276" w:hRule="atLeast"/>
        </w:trPr>
        <w:tc>
          <w:tcPr>
            <w:tcW w:w="5528" w:type="dxa"/>
          </w:tcPr>
          <w:p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before="1"/>
              <w:ind w:left="512" w:right="502"/>
              <w:rPr>
                <w:sz w:val="24"/>
              </w:rPr>
            </w:pPr>
            <w:r>
              <w:rPr>
                <w:color w:val="FFFFFF"/>
                <w:sz w:val="24"/>
              </w:rPr>
              <w:t>1.983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412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Intervalo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Substituição (horas)</w:t>
            </w:r>
          </w:p>
        </w:tc>
        <w:tc>
          <w:tcPr>
            <w:tcW w:w="1701" w:type="dxa"/>
          </w:tcPr>
          <w:p>
            <w:pPr>
              <w:pStyle w:val="TableParagraph"/>
              <w:ind w:left="115" w:right="106"/>
              <w:rPr>
                <w:sz w:val="24"/>
              </w:rPr>
            </w:pPr>
            <w:r>
              <w:rPr>
                <w:sz w:val="24"/>
              </w:rPr>
              <w:t>≤ 21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29:46:01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500"/>
              <w:rPr>
                <w:sz w:val="24"/>
              </w:rPr>
            </w:pPr>
            <w:r>
              <w:rPr>
                <w:color w:val="FFFFFF"/>
                <w:sz w:val="24"/>
              </w:rPr>
              <w:t>79,51%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500"/>
              <w:rPr>
                <w:sz w:val="24"/>
              </w:rPr>
            </w:pPr>
            <w:r>
              <w:rPr>
                <w:color w:val="FFFFFF"/>
                <w:sz w:val="24"/>
              </w:rPr>
              <w:t>4,81</w:t>
            </w:r>
          </w:p>
        </w:tc>
      </w:tr>
      <w:tr>
        <w:trPr>
          <w:trHeight w:val="278" w:hRule="atLeast"/>
        </w:trPr>
        <w:tc>
          <w:tcPr>
            <w:tcW w:w="5528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 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(48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horas)</w:t>
            </w:r>
          </w:p>
        </w:tc>
        <w:tc>
          <w:tcPr>
            <w:tcW w:w="1701" w:type="dxa"/>
          </w:tcPr>
          <w:p>
            <w:pPr>
              <w:pStyle w:val="TableParagraph"/>
              <w:spacing w:before="2"/>
              <w:ind w:left="117" w:right="105"/>
              <w:rPr>
                <w:sz w:val="24"/>
              </w:rPr>
            </w:pPr>
            <w:r>
              <w:rPr>
                <w:sz w:val="24"/>
              </w:rPr>
              <w:t>≤ 5%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before="2"/>
              <w:ind w:left="513" w:right="502"/>
              <w:rPr>
                <w:sz w:val="24"/>
              </w:rPr>
            </w:pPr>
            <w:r>
              <w:rPr>
                <w:color w:val="FFFFFF"/>
                <w:sz w:val="24"/>
              </w:rPr>
              <w:t>2,47%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Retornos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81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7280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8"/>
        <w:gridCol w:w="1701"/>
        <w:gridCol w:w="2268"/>
      </w:tblGrid>
      <w:tr>
        <w:trPr>
          <w:trHeight w:val="277" w:hRule="atLeast"/>
        </w:trPr>
        <w:tc>
          <w:tcPr>
            <w:tcW w:w="5528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dias)</w:t>
            </w:r>
          </w:p>
        </w:tc>
        <w:tc>
          <w:tcPr>
            <w:tcW w:w="1701" w:type="dxa"/>
          </w:tcPr>
          <w:p>
            <w:pPr>
              <w:pStyle w:val="TableParagraph"/>
              <w:spacing w:before="2"/>
              <w:ind w:left="0" w:right="564"/>
              <w:jc w:val="right"/>
              <w:rPr>
                <w:sz w:val="24"/>
              </w:rPr>
            </w:pPr>
            <w:r>
              <w:rPr>
                <w:sz w:val="24"/>
              </w:rPr>
              <w:t>≤ 8%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before="2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0,50%</w:t>
            </w:r>
          </w:p>
        </w:tc>
      </w:tr>
      <w:tr>
        <w:trPr>
          <w:trHeight w:val="552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213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readmitidos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entre 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última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atendimentos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399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643"/>
              <w:jc w:val="left"/>
              <w:rPr>
                <w:sz w:val="24"/>
              </w:rPr>
            </w:pPr>
            <w:r>
              <w:rPr>
                <w:sz w:val="24"/>
              </w:rPr>
              <w:t>Percentual de Ocorrência de Glosas no SIH-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DATASUS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 w:right="564"/>
              <w:jc w:val="right"/>
              <w:rPr>
                <w:sz w:val="24"/>
              </w:rPr>
            </w:pPr>
            <w:r>
              <w:rPr>
                <w:sz w:val="24"/>
              </w:rPr>
              <w:t>≤ 7%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70" w:lineRule="atLeast"/>
              <w:ind w:left="559" w:right="111" w:hanging="420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1,36% (referente a</w:t>
            </w:r>
            <w:r>
              <w:rPr>
                <w:color w:val="FFFFFF"/>
                <w:spacing w:val="-64"/>
                <w:sz w:val="24"/>
              </w:rPr>
              <w:t> </w:t>
            </w:r>
            <w:r>
              <w:rPr>
                <w:color w:val="FFFFFF"/>
                <w:sz w:val="24"/>
              </w:rPr>
              <w:t>novembro)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40" w:lineRule="auto" w:before="13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rejeitados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70" w:lineRule="atLeast"/>
              <w:ind w:left="559" w:right="417" w:hanging="113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7(referente a</w:t>
            </w:r>
            <w:r>
              <w:rPr>
                <w:color w:val="FFFFFF"/>
                <w:spacing w:val="-64"/>
                <w:sz w:val="24"/>
              </w:rPr>
              <w:t> </w:t>
            </w:r>
            <w:r>
              <w:rPr>
                <w:color w:val="FFFFFF"/>
                <w:sz w:val="24"/>
              </w:rPr>
              <w:t>novembro)</w:t>
            </w:r>
          </w:p>
        </w:tc>
      </w:tr>
      <w:tr>
        <w:trPr>
          <w:trHeight w:val="274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apresentados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495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Suspensão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Operacionais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 w:right="597"/>
              <w:jc w:val="right"/>
              <w:rPr>
                <w:sz w:val="24"/>
              </w:rPr>
            </w:pPr>
            <w:r>
              <w:rPr>
                <w:sz w:val="24"/>
              </w:rPr>
              <w:t>≤5%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4,05%</w:t>
            </w:r>
          </w:p>
        </w:tc>
      </w:tr>
      <w:tr>
        <w:trPr>
          <w:trHeight w:val="277" w:hRule="atLeast"/>
        </w:trPr>
        <w:tc>
          <w:tcPr>
            <w:tcW w:w="5528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suspensas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cirúrgico)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148</w:t>
            </w:r>
          </w:p>
        </w:tc>
      </w:tr>
      <w:tr>
        <w:trPr>
          <w:trHeight w:val="828" w:hRule="atLeast"/>
        </w:trPr>
        <w:tc>
          <w:tcPr>
            <w:tcW w:w="5528" w:type="dxa"/>
          </w:tcPr>
          <w:p>
            <w:pPr>
              <w:pStyle w:val="TableParagraph"/>
              <w:spacing w:line="240" w:lineRule="auto"/>
              <w:ind w:left="105" w:right="100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(Tempo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aceitável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tratamento)</w:t>
            </w:r>
          </w:p>
          <w:p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expirado</w:t>
            </w:r>
            <w:r>
              <w:rPr>
                <w:spacing w:val="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(↓)</w:t>
            </w:r>
            <w:r>
              <w:rPr>
                <w:spacing w:val="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para</w:t>
            </w:r>
            <w:r>
              <w:rPr>
                <w:spacing w:val="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primeiro</w:t>
            </w:r>
            <w:r>
              <w:rPr>
                <w:spacing w:val="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ano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≤50%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1,33%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TMAT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expirado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729"/>
              <w:jc w:val="left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encaminhado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 unidade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75</w:t>
            </w:r>
          </w:p>
        </w:tc>
      </w:tr>
      <w:tr>
        <w:trPr>
          <w:trHeight w:val="827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100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(Tempo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aceitável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tratamento)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expirado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(↓)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segundo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≤25%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276" w:hRule="atLeast"/>
        </w:trPr>
        <w:tc>
          <w:tcPr>
            <w:tcW w:w="5528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TMAT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expirado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729"/>
              <w:jc w:val="left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encaminhado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 unidade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12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quantitativo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701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500"/>
              <w:rPr>
                <w:sz w:val="24"/>
              </w:rPr>
            </w:pPr>
            <w:r>
              <w:rPr>
                <w:color w:val="FFFFFF"/>
                <w:sz w:val="24"/>
              </w:rPr>
              <w:t>1,65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502"/>
              <w:rPr>
                <w:sz w:val="24"/>
              </w:rPr>
            </w:pPr>
            <w:r>
              <w:rPr>
                <w:color w:val="FFFFFF"/>
                <w:sz w:val="24"/>
              </w:rPr>
              <w:t>2.755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unidade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502"/>
              <w:rPr>
                <w:sz w:val="24"/>
              </w:rPr>
            </w:pPr>
            <w:r>
              <w:rPr>
                <w:color w:val="FFFFFF"/>
                <w:sz w:val="24"/>
              </w:rPr>
              <w:t>1.673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194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resultado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disponibilizado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 dias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≥70%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40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100%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376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entregues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 até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511" w:right="502"/>
              <w:rPr>
                <w:sz w:val="24"/>
              </w:rPr>
            </w:pPr>
            <w:r>
              <w:rPr>
                <w:color w:val="FFFFFF"/>
                <w:sz w:val="24"/>
              </w:rPr>
              <w:t>2.034</w:t>
            </w:r>
          </w:p>
        </w:tc>
      </w:tr>
      <w:tr>
        <w:trPr>
          <w:trHeight w:val="554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870"/>
              <w:jc w:val="left"/>
              <w:rPr>
                <w:sz w:val="24"/>
              </w:rPr>
            </w:pPr>
            <w:r>
              <w:rPr>
                <w:sz w:val="24"/>
              </w:rPr>
              <w:t>Total de exames de imagem realizados no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multiplicado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511" w:right="502"/>
              <w:rPr>
                <w:sz w:val="24"/>
              </w:rPr>
            </w:pPr>
            <w:r>
              <w:rPr>
                <w:color w:val="FFFFFF"/>
                <w:sz w:val="24"/>
              </w:rPr>
              <w:t>2.034</w:t>
            </w:r>
          </w:p>
        </w:tc>
      </w:tr>
      <w:tr>
        <w:trPr>
          <w:trHeight w:val="827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537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 Agravos/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Eventos de Notificação Compulsório Imediata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(DAEI)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Oportunamente-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 dias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≥80%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0" w:right="711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91,49%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473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oportuno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 dias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6"/>
              <w:ind w:left="513" w:right="500"/>
              <w:rPr>
                <w:sz w:val="24"/>
              </w:rPr>
            </w:pPr>
            <w:r>
              <w:rPr>
                <w:color w:val="FFFFFF"/>
                <w:sz w:val="24"/>
              </w:rPr>
              <w:t>43</w:t>
            </w:r>
          </w:p>
        </w:tc>
      </w:tr>
      <w:tr>
        <w:trPr>
          <w:trHeight w:val="274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(no período/mês)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500"/>
              <w:rPr>
                <w:sz w:val="24"/>
              </w:rPr>
            </w:pPr>
            <w:r>
              <w:rPr>
                <w:color w:val="FFFFFF"/>
                <w:sz w:val="24"/>
              </w:rPr>
              <w:t>47</w:t>
            </w:r>
          </w:p>
        </w:tc>
      </w:tr>
      <w:tr>
        <w:trPr>
          <w:trHeight w:val="1380" w:hRule="atLeast"/>
        </w:trPr>
        <w:tc>
          <w:tcPr>
            <w:tcW w:w="5528" w:type="dxa"/>
          </w:tcPr>
          <w:p>
            <w:pPr>
              <w:pStyle w:val="TableParagraph"/>
              <w:spacing w:line="240" w:lineRule="auto"/>
              <w:ind w:left="105" w:right="870"/>
              <w:jc w:val="left"/>
              <w:rPr>
                <w:sz w:val="24"/>
              </w:rPr>
            </w:pPr>
            <w:r>
              <w:rPr>
                <w:sz w:val="24"/>
              </w:rPr>
              <w:t>Percentual de Casos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Doenças/Agravos/Eventos de Notificação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Compulsório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Imediata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(DAEI)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Investigadas</w:t>
            </w:r>
          </w:p>
          <w:p>
            <w:pPr>
              <w:pStyle w:val="TableParagraph"/>
              <w:spacing w:line="270" w:lineRule="atLeast"/>
              <w:ind w:left="105" w:right="1057"/>
              <w:jc w:val="left"/>
              <w:rPr>
                <w:sz w:val="24"/>
              </w:rPr>
            </w:pPr>
            <w:r>
              <w:rPr>
                <w:sz w:val="24"/>
              </w:rPr>
              <w:t>Oportunamente-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≥80%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0" w:right="646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100,00%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100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investigadas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oportuno-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data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5528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notificados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4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top="560" w:bottom="0" w:left="0" w:right="0"/>
        </w:sect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8"/>
        <w:gridCol w:w="1701"/>
        <w:gridCol w:w="2268"/>
      </w:tblGrid>
      <w:tr>
        <w:trPr>
          <w:trHeight w:val="554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152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Medicamentos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Validade Expirado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117" w:right="106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0,35%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6" w:lineRule="exact"/>
              <w:ind w:left="105" w:right="368"/>
              <w:jc w:val="left"/>
              <w:rPr>
                <w:sz w:val="24"/>
              </w:rPr>
            </w:pPr>
            <w:r>
              <w:rPr>
                <w:sz w:val="24"/>
              </w:rPr>
              <w:t>Valor Financeiro da Perda do Segmento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Padronizado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Expirada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4"/>
              <w:ind w:left="513" w:right="500"/>
              <w:rPr>
                <w:sz w:val="24"/>
              </w:rPr>
            </w:pPr>
            <w:r>
              <w:rPr>
                <w:color w:val="FFFFFF"/>
                <w:sz w:val="24"/>
              </w:rPr>
              <w:t>1.361,04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6" w:lineRule="exact"/>
              <w:ind w:left="105" w:right="163"/>
              <w:jc w:val="left"/>
              <w:rPr>
                <w:sz w:val="24"/>
              </w:rPr>
            </w:pPr>
            <w:r>
              <w:rPr>
                <w:sz w:val="24"/>
              </w:rPr>
              <w:t>Valor Financeiro Inventariado na CAF no período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x 100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4"/>
              <w:ind w:left="513" w:right="502"/>
              <w:rPr>
                <w:sz w:val="24"/>
              </w:rPr>
            </w:pPr>
            <w:r>
              <w:rPr>
                <w:color w:val="FFFFFF"/>
                <w:sz w:val="24"/>
              </w:rPr>
              <w:t>394.439,33</w:t>
            </w:r>
          </w:p>
        </w:tc>
      </w:tr>
    </w:tbl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6497792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5"/>
        <w:ind w:left="0" w:right="124" w:firstLine="0"/>
        <w:jc w:val="center"/>
        <w:rPr>
          <w:sz w:val="16"/>
        </w:rPr>
      </w:pPr>
      <w:r>
        <w:rPr>
          <w:sz w:val="16"/>
        </w:rPr>
        <w:t>*O</w:t>
      </w:r>
      <w:r>
        <w:rPr>
          <w:spacing w:val="-2"/>
          <w:sz w:val="16"/>
        </w:rPr>
        <w:t> </w:t>
      </w:r>
      <w:r>
        <w:rPr>
          <w:sz w:val="16"/>
        </w:rPr>
        <w:t>setor</w:t>
      </w:r>
      <w:r>
        <w:rPr>
          <w:spacing w:val="-2"/>
          <w:sz w:val="16"/>
        </w:rPr>
        <w:t> </w:t>
      </w:r>
      <w:r>
        <w:rPr>
          <w:sz w:val="16"/>
        </w:rPr>
        <w:t>responsável</w:t>
      </w:r>
      <w:r>
        <w:rPr>
          <w:spacing w:val="-4"/>
          <w:sz w:val="16"/>
        </w:rPr>
        <w:t> </w:t>
      </w:r>
      <w:r>
        <w:rPr>
          <w:sz w:val="16"/>
        </w:rPr>
        <w:t>ainda</w:t>
      </w:r>
      <w:r>
        <w:rPr>
          <w:spacing w:val="-2"/>
          <w:sz w:val="16"/>
        </w:rPr>
        <w:t> </w:t>
      </w: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possui</w:t>
      </w:r>
      <w:r>
        <w:rPr>
          <w:spacing w:val="-4"/>
          <w:sz w:val="16"/>
        </w:rPr>
        <w:t> </w:t>
      </w:r>
      <w:r>
        <w:rPr>
          <w:sz w:val="16"/>
        </w:rPr>
        <w:t>os</w:t>
      </w:r>
      <w:r>
        <w:rPr>
          <w:spacing w:val="-3"/>
          <w:sz w:val="16"/>
        </w:rPr>
        <w:t> </w:t>
      </w:r>
      <w:r>
        <w:rPr>
          <w:sz w:val="16"/>
        </w:rPr>
        <w:t>dados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cirurgias</w:t>
      </w:r>
      <w:r>
        <w:rPr>
          <w:spacing w:val="-3"/>
          <w:sz w:val="16"/>
        </w:rPr>
        <w:t> </w:t>
      </w:r>
      <w:r>
        <w:rPr>
          <w:sz w:val="16"/>
        </w:rPr>
        <w:t>eletivas</w:t>
      </w:r>
      <w:r>
        <w:rPr>
          <w:spacing w:val="-3"/>
          <w:sz w:val="16"/>
        </w:rPr>
        <w:t> </w:t>
      </w:r>
      <w:r>
        <w:rPr>
          <w:sz w:val="16"/>
        </w:rPr>
        <w:t>com</w:t>
      </w:r>
      <w:r>
        <w:rPr>
          <w:spacing w:val="-3"/>
          <w:sz w:val="16"/>
        </w:rPr>
        <w:t> </w:t>
      </w:r>
      <w:r>
        <w:rPr>
          <w:sz w:val="16"/>
        </w:rPr>
        <w:t>tempo</w:t>
      </w:r>
      <w:r>
        <w:rPr>
          <w:spacing w:val="-2"/>
          <w:sz w:val="16"/>
        </w:rPr>
        <w:t> </w:t>
      </w:r>
      <w:r>
        <w:rPr>
          <w:sz w:val="16"/>
        </w:rPr>
        <w:t>máximo</w:t>
      </w:r>
      <w:r>
        <w:rPr>
          <w:spacing w:val="-2"/>
          <w:sz w:val="16"/>
        </w:rPr>
        <w:t> </w:t>
      </w:r>
      <w:r>
        <w:rPr>
          <w:sz w:val="16"/>
        </w:rPr>
        <w:t>expirado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segundo</w:t>
      </w:r>
      <w:r>
        <w:rPr>
          <w:spacing w:val="-1"/>
          <w:sz w:val="16"/>
        </w:rPr>
        <w:t> </w:t>
      </w:r>
      <w:r>
        <w:rPr>
          <w:sz w:val="16"/>
        </w:rPr>
        <w:t>ano.</w: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0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751"/>
      </w:tblGrid>
      <w:tr>
        <w:trPr>
          <w:trHeight w:val="424" w:hRule="atLeast"/>
        </w:trPr>
        <w:tc>
          <w:tcPr>
            <w:tcW w:w="9499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2609" w:right="26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585" w:hRule="atLeast"/>
        </w:trPr>
        <w:tc>
          <w:tcPr>
            <w:tcW w:w="4748" w:type="dxa"/>
            <w:shd w:val="clear" w:color="auto" w:fill="1F3863"/>
          </w:tcPr>
          <w:p>
            <w:pPr>
              <w:pStyle w:val="TableParagraph"/>
              <w:spacing w:line="240" w:lineRule="auto"/>
              <w:ind w:left="1650" w:right="175" w:hanging="14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 de AIH’S Apresentadas X Saídas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4751" w:type="dxa"/>
            <w:shd w:val="clear" w:color="auto" w:fill="1F3863"/>
          </w:tcPr>
          <w:p>
            <w:pPr>
              <w:pStyle w:val="TableParagraph"/>
              <w:spacing w:line="240" w:lineRule="auto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AIH’S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495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Saídas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412</w:t>
            </w:r>
          </w:p>
        </w:tc>
      </w:tr>
      <w:tr>
        <w:trPr>
          <w:trHeight w:val="276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4751" w:type="dxa"/>
          </w:tcPr>
          <w:p>
            <w:pPr>
              <w:pStyle w:val="TableParagraph"/>
              <w:spacing w:before="1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95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(SAU)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Ótimo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</w:tr>
      <w:tr>
        <w:trPr>
          <w:trHeight w:val="277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Pesquisadas</w:t>
            </w:r>
          </w:p>
        </w:tc>
        <w:tc>
          <w:tcPr>
            <w:tcW w:w="4395" w:type="dxa"/>
          </w:tcPr>
          <w:p>
            <w:pPr>
              <w:pStyle w:val="TableParagraph"/>
              <w:spacing w:before="2"/>
              <w:ind w:left="1771" w:right="1759"/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Recebidas</w:t>
            </w:r>
          </w:p>
        </w:tc>
        <w:tc>
          <w:tcPr>
            <w:tcW w:w="439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Resolvidas</w:t>
            </w:r>
          </w:p>
        </w:tc>
        <w:tc>
          <w:tcPr>
            <w:tcW w:w="439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Satisfação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Usuário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60"/>
              <w:rPr>
                <w:sz w:val="24"/>
              </w:rPr>
            </w:pPr>
            <w:r>
              <w:rPr>
                <w:sz w:val="24"/>
              </w:rPr>
              <w:t>99,09%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1563"/>
        <w:gridCol w:w="2003"/>
        <w:gridCol w:w="2459"/>
      </w:tblGrid>
      <w:tr>
        <w:trPr>
          <w:trHeight w:val="275" w:hRule="atLeast"/>
        </w:trPr>
        <w:tc>
          <w:tcPr>
            <w:tcW w:w="8498" w:type="dxa"/>
            <w:gridSpan w:val="4"/>
            <w:shd w:val="clear" w:color="auto" w:fill="1F3863"/>
          </w:tcPr>
          <w:p>
            <w:pPr>
              <w:pStyle w:val="TableParagraph"/>
              <w:ind w:left="3148" w:right="31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E7E6E6"/>
          </w:tcPr>
          <w:p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>
            <w:pPr>
              <w:pStyle w:val="TableParagraph"/>
              <w:ind w:left="201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E7E6E6"/>
          </w:tcPr>
          <w:p>
            <w:pPr>
              <w:pStyle w:val="TableParagraph"/>
              <w:ind w:left="692" w:right="6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459" w:type="dxa"/>
            <w:shd w:val="clear" w:color="auto" w:fill="E7E6E6"/>
          </w:tcPr>
          <w:p>
            <w:pPr>
              <w:pStyle w:val="TableParagraph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%</w:t>
            </w:r>
          </w:p>
        </w:tc>
      </w:tr>
      <w:tr>
        <w:trPr>
          <w:trHeight w:val="276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Ótimo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3586</w:t>
            </w:r>
          </w:p>
        </w:tc>
        <w:tc>
          <w:tcPr>
            <w:tcW w:w="2003" w:type="dxa"/>
            <w:vMerge w:val="restart"/>
          </w:tcPr>
          <w:p>
            <w:pPr>
              <w:pStyle w:val="TableParagraph"/>
              <w:spacing w:line="240" w:lineRule="auto" w:before="4"/>
              <w:ind w:left="0"/>
              <w:jc w:val="left"/>
              <w:rPr>
                <w:sz w:val="37"/>
              </w:rPr>
            </w:pPr>
          </w:p>
          <w:p>
            <w:pPr>
              <w:pStyle w:val="TableParagraph"/>
              <w:spacing w:line="240" w:lineRule="auto" w:before="1"/>
              <w:ind w:left="692" w:right="685"/>
              <w:rPr>
                <w:sz w:val="24"/>
              </w:rPr>
            </w:pPr>
            <w:r>
              <w:rPr>
                <w:sz w:val="24"/>
              </w:rPr>
              <w:t>5297</w:t>
            </w: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67,70%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1663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31,40%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</w:tc>
        <w:tc>
          <w:tcPr>
            <w:tcW w:w="1563" w:type="dxa"/>
          </w:tcPr>
          <w:p>
            <w:pPr>
              <w:pStyle w:val="TableParagraph"/>
              <w:ind w:left="201" w:right="19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6" w:right="796"/>
              <w:rPr>
                <w:sz w:val="24"/>
              </w:rPr>
            </w:pPr>
            <w:r>
              <w:rPr>
                <w:sz w:val="24"/>
              </w:rPr>
              <w:t>0,91%</w:t>
            </w:r>
          </w:p>
        </w:tc>
      </w:tr>
      <w:tr>
        <w:trPr>
          <w:trHeight w:val="278" w:hRule="atLeast"/>
        </w:trPr>
        <w:tc>
          <w:tcPr>
            <w:tcW w:w="247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Ruim</w:t>
            </w:r>
          </w:p>
        </w:tc>
        <w:tc>
          <w:tcPr>
            <w:tcW w:w="1563" w:type="dxa"/>
          </w:tcPr>
          <w:p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spacing w:before="2"/>
              <w:ind w:left="796" w:right="796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ind w:left="197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5249</w:t>
            </w:r>
          </w:p>
        </w:tc>
        <w:tc>
          <w:tcPr>
            <w:tcW w:w="2003" w:type="dxa"/>
            <w:vMerge w:val="restart"/>
            <w:shd w:val="clear" w:color="auto" w:fill="1F3863"/>
          </w:tcPr>
          <w:p>
            <w:pPr>
              <w:pStyle w:val="TableParagraph"/>
              <w:spacing w:line="240" w:lineRule="auto" w:before="142"/>
              <w:ind w:left="692" w:right="6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5297</w:t>
            </w: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ind w:left="799" w:right="7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99,09%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ind w:left="201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48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ind w:left="796" w:right="7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0,91%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Infecção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Infecção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Hospitalar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1752" w:right="17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4,85%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6"/>
        <w:gridCol w:w="2986"/>
      </w:tblGrid>
      <w:tr>
        <w:trPr>
          <w:trHeight w:val="276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56" w:lineRule="exact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Operatória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Mortalidade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Operatória</w:t>
            </w:r>
          </w:p>
        </w:tc>
        <w:tc>
          <w:tcPr>
            <w:tcW w:w="2986" w:type="dxa"/>
          </w:tcPr>
          <w:p>
            <w:pPr>
              <w:pStyle w:val="TableParagraph"/>
              <w:ind w:left="0" w:right="110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0,32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%</w:t>
            </w:r>
          </w:p>
        </w:tc>
      </w:tr>
      <w:tr>
        <w:trPr>
          <w:trHeight w:val="277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Mortalidade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Institucional</w:t>
            </w:r>
          </w:p>
        </w:tc>
        <w:tc>
          <w:tcPr>
            <w:tcW w:w="2986" w:type="dxa"/>
          </w:tcPr>
          <w:p>
            <w:pPr>
              <w:pStyle w:val="TableParagraph"/>
              <w:spacing w:before="2"/>
              <w:ind w:left="0" w:right="114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6,07%</w:t>
            </w:r>
          </w:p>
        </w:tc>
      </w:tr>
      <w:tr>
        <w:trPr>
          <w:trHeight w:val="364" w:hRule="atLeast"/>
        </w:trPr>
        <w:tc>
          <w:tcPr>
            <w:tcW w:w="5516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Urgência/Emergência</w:t>
            </w:r>
          </w:p>
        </w:tc>
        <w:tc>
          <w:tcPr>
            <w:tcW w:w="2986" w:type="dxa"/>
          </w:tcPr>
          <w:p>
            <w:pPr>
              <w:pStyle w:val="TableParagraph"/>
              <w:spacing w:line="240" w:lineRule="auto" w:before="46"/>
              <w:ind w:left="0" w:right="107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26,27%</w:t>
            </w:r>
          </w:p>
        </w:tc>
      </w:tr>
    </w:tbl>
    <w:p>
      <w:pPr>
        <w:spacing w:after="0" w:line="240" w:lineRule="auto"/>
        <w:jc w:val="right"/>
        <w:rPr>
          <w:rFonts w:ascii="Arial"/>
          <w:sz w:val="24"/>
        </w:rPr>
        <w:sectPr>
          <w:pgSz w:w="11910" w:h="16840"/>
          <w:pgMar w:top="1400" w:bottom="28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8304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390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 w:before="2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Emergência</w:t>
            </w:r>
          </w:p>
        </w:tc>
      </w:tr>
      <w:tr>
        <w:trPr>
          <w:trHeight w:val="276" w:hRule="atLeast"/>
        </w:trPr>
        <w:tc>
          <w:tcPr>
            <w:tcW w:w="413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Realizados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>
        <w:trPr>
          <w:trHeight w:val="366" w:hRule="atLeast"/>
        </w:trPr>
        <w:tc>
          <w:tcPr>
            <w:tcW w:w="4138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Interconsultas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38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1F3863"/>
          </w:tcPr>
          <w:p>
            <w:pPr>
              <w:pStyle w:val="TableParagraph"/>
              <w:spacing w:line="240" w:lineRule="auto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NIR)</w:t>
            </w:r>
          </w:p>
        </w:tc>
      </w:tr>
      <w:tr>
        <w:trPr>
          <w:trHeight w:val="277" w:hRule="atLeast"/>
        </w:trPr>
        <w:tc>
          <w:tcPr>
            <w:tcW w:w="4249" w:type="dxa"/>
            <w:vMerge w:val="restart"/>
            <w:shd w:val="clear" w:color="auto" w:fill="E7E6E6"/>
          </w:tcPr>
          <w:p>
            <w:pPr>
              <w:pStyle w:val="TableParagraph"/>
              <w:spacing w:line="240" w:lineRule="auto" w:before="2"/>
              <w:ind w:left="7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Cirurgias</w:t>
            </w: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spacing w:before="2"/>
              <w:ind w:left="0" w:right="85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spacing w:before="2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ind w:left="0" w:right="91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before="2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</w:tcPr>
          <w:p>
            <w:pPr>
              <w:pStyle w:val="TableParagraph"/>
              <w:spacing w:before="2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316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7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spacing w:before="2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spacing w:before="2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316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6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2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316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316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8816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Grau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Contaminação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Limpa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Infectada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46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316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 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341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94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spacing w:line="272" w:lineRule="exact" w:before="2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Pequeno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341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Unidade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Vermelha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Amarela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Feminina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Masculina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496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9328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8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spacing w:before="2"/>
              <w:ind w:left="1417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Anestesias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spacing w:before="2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Analgesia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Peridural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Raquidiana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Bloqueio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Sedação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1530" w:right="1521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4359" w:type="dxa"/>
          </w:tcPr>
          <w:p>
            <w:pPr>
              <w:pStyle w:val="TableParagraph"/>
              <w:spacing w:before="92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496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Cirurgias</w:t>
            </w:r>
          </w:p>
        </w:tc>
        <w:tc>
          <w:tcPr>
            <w:tcW w:w="4364" w:type="dxa"/>
          </w:tcPr>
          <w:p>
            <w:pPr>
              <w:pStyle w:val="TableParagraph"/>
              <w:spacing w:before="2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316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83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26,27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especificado)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(bicicleta)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(carro)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(moto)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30" w:right="152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(caminhão)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Domiciliar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Física/Espancamento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Atropelamento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3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Fogo)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3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Branca)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própria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altura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Outros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30" w:right="152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316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 Interno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Clínicas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Sorologias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0"/>
              <w:rPr>
                <w:sz w:val="24"/>
              </w:rPr>
            </w:pPr>
            <w:r>
              <w:rPr>
                <w:sz w:val="24"/>
              </w:rPr>
              <w:t>12.141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Patológica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Eletrocardiografia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Endoscopia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Hemodiálise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Hemoterapia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Radiologia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1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Ultrassonografia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46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13.038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59" w:lineRule="auto" w:before="92"/>
        <w:ind w:left="1702" w:right="1695" w:firstLine="707"/>
        <w:jc w:val="both"/>
      </w:pPr>
      <w:r>
        <w:rPr/>
        <w:t>Registra-se neste documento a produção executada no período de 01 a</w:t>
      </w:r>
      <w:r>
        <w:rPr>
          <w:spacing w:val="1"/>
        </w:rPr>
        <w:t> </w:t>
      </w:r>
      <w:r>
        <w:rPr/>
        <w:t>31 de dezembro de 2023, pelo Instituto de Planejamento e Gestão de Serviços</w:t>
      </w:r>
      <w:r>
        <w:rPr>
          <w:spacing w:val="1"/>
        </w:rPr>
        <w:t> </w:t>
      </w:r>
      <w:r>
        <w:rPr>
          <w:spacing w:val="-1"/>
        </w:rPr>
        <w:t>Especializados-</w:t>
      </w:r>
      <w:r>
        <w:rPr>
          <w:spacing w:val="-15"/>
        </w:rPr>
        <w:t> </w:t>
      </w:r>
      <w:r>
        <w:rPr>
          <w:spacing w:val="-1"/>
        </w:rPr>
        <w:t>IPGSE</w:t>
      </w:r>
      <w:r>
        <w:rPr>
          <w:spacing w:val="-14"/>
        </w:rPr>
        <w:t> </w:t>
      </w:r>
      <w:r>
        <w:rPr>
          <w:spacing w:val="-1"/>
        </w:rPr>
        <w:t>na</w:t>
      </w:r>
      <w:r>
        <w:rPr>
          <w:spacing w:val="-15"/>
        </w:rPr>
        <w:t> </w:t>
      </w:r>
      <w:r>
        <w:rPr>
          <w:spacing w:val="-1"/>
        </w:rPr>
        <w:t>gestão</w:t>
      </w:r>
      <w:r>
        <w:rPr>
          <w:spacing w:val="-16"/>
        </w:rPr>
        <w:t> </w:t>
      </w:r>
      <w:r>
        <w:rPr/>
        <w:t>e</w:t>
      </w:r>
      <w:r>
        <w:rPr>
          <w:spacing w:val="-13"/>
        </w:rPr>
        <w:t> </w:t>
      </w:r>
      <w:r>
        <w:rPr/>
        <w:t>administração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Hospital</w:t>
      </w:r>
      <w:r>
        <w:rPr>
          <w:spacing w:val="-17"/>
        </w:rPr>
        <w:t> </w:t>
      </w:r>
      <w:r>
        <w:rPr/>
        <w:t>Estadual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Santa</w:t>
      </w:r>
      <w:r>
        <w:rPr>
          <w:spacing w:val="-64"/>
        </w:rPr>
        <w:t> </w:t>
      </w:r>
      <w:r>
        <w:rPr/>
        <w:t>Helena de Goiás Dr. Albanir Faleiros Machado- HERSO, no cumprimento do 2°</w:t>
      </w:r>
      <w:r>
        <w:rPr>
          <w:spacing w:val="-64"/>
        </w:rPr>
        <w:t> </w:t>
      </w:r>
      <w:r>
        <w:rPr/>
        <w:t>Termo</w:t>
      </w:r>
      <w:r>
        <w:rPr>
          <w:spacing w:val="-3"/>
        </w:rPr>
        <w:t> </w:t>
      </w:r>
      <w:r>
        <w:rPr/>
        <w:t>Aditivo</w:t>
      </w:r>
      <w:r>
        <w:rPr>
          <w:spacing w:val="-2"/>
        </w:rPr>
        <w:t> </w:t>
      </w:r>
      <w:r>
        <w:rPr/>
        <w:t>do Contrato de Gestão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/>
        <w:t>88/2022-SES/GO.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1"/>
        <w:ind w:left="5909"/>
      </w:pPr>
      <w:r>
        <w:rPr/>
        <w:pict>
          <v:group style="position:absolute;margin-left:341.808014pt;margin-top:18.175949pt;width:153.3pt;height:41.4pt;mso-position-horizontal-relative:page;mso-position-vertical-relative:paragraph;z-index:-16815616" coordorigin="6836,364" coordsize="3066,828">
            <v:line style="position:absolute" from="6836,1183" to="9902,1183" stroked="true" strokeweight=".756pt" strokecolor="#000000">
              <v:stroke dashstyle="solid"/>
            </v:line>
            <v:shape style="position:absolute;left:7815;top:363;width:789;height:784" coordorigin="7816,364" coordsize="789,784" path="m7958,981l7889,1026,7845,1069,7822,1107,7816,1134,7821,1144,7825,1147,7876,1147,7881,1145,7831,1145,7838,1116,7864,1075,7905,1028,7958,981xm8153,364l8137,374,8129,398,8126,426,8126,445,8126,463,8128,482,8131,503,8134,523,8138,544,8142,567,8147,588,8153,610,8146,640,8125,696,8095,769,8056,851,8012,937,7965,1016,7917,1083,7872,1128,7831,1145,7881,1145,7883,1144,7925,1108,7975,1044,8035,949,8043,947,8035,947,8092,842,8130,762,8153,701,8168,654,8196,654,8178,608,8184,567,8168,567,8158,532,8152,497,8149,466,8147,437,8148,424,8150,404,8155,383,8164,368,8184,368,8174,364,8153,364xm8597,945l8574,945,8565,953,8565,975,8574,983,8597,983,8601,979,8576,979,8569,973,8569,956,8576,949,8601,949,8597,945xm8601,949l8594,949,8600,956,8600,973,8594,979,8601,979,8605,975,8605,953,8601,949xm8590,952l8577,952,8577,975,8581,975,8581,966,8591,966,8591,965,8589,964,8593,963,8581,963,8581,956,8593,956,8593,955,8590,952xm8591,966l8586,966,8588,968,8589,971,8589,975,8593,975,8593,971,8593,968,8591,966xm8593,956l8587,956,8589,957,8589,962,8586,963,8593,963,8593,960,8593,956xm8196,654l8168,654,8211,741,8256,801,8298,838,8332,861,8260,875,8185,894,8109,918,8035,947,8043,947,8110,926,8192,907,8278,892,8362,881,8422,881,8409,875,8464,873,8588,873,8567,862,8537,855,8374,855,8355,845,8337,833,8319,821,8302,809,8262,768,8228,719,8200,665,8196,654xm8422,881l8362,881,8415,905,8467,923,8515,934,8555,938,8571,937,8584,934,8592,928,8594,925,8572,925,8540,921,8500,911,8456,896,8422,881xm8597,919l8591,922,8582,925,8594,925,8597,919xm8588,873l8464,873,8527,875,8579,886,8600,911,8602,905,8605,903,8605,897,8595,876,8588,873xm8470,850l8449,850,8426,851,8374,855,8537,855,8525,853,8470,850xm8192,429l8187,453,8182,484,8176,521,8168,567,8184,567,8185,562,8188,517,8190,474,8192,429xm8184,368l8164,368,8173,374,8181,383,8188,396,8192,415,8195,385,8188,370,8184,368xe" filled="true" fillcolor="#ffd8d8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917575</wp:posOffset>
            </wp:positionH>
            <wp:positionV relativeFrom="paragraph">
              <wp:posOffset>146378</wp:posOffset>
            </wp:positionV>
            <wp:extent cx="2092325" cy="539750"/>
            <wp:effectExtent l="0" t="0" r="0" b="0"/>
            <wp:wrapNone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Rio</w:t>
      </w:r>
      <w:r>
        <w:rPr>
          <w:spacing w:val="-1"/>
        </w:rPr>
        <w:t> </w:t>
      </w:r>
      <w:r>
        <w:rPr/>
        <w:t>Verde-Goiás,</w:t>
      </w:r>
      <w:r>
        <w:rPr>
          <w:spacing w:val="-3"/>
        </w:rPr>
        <w:t> </w:t>
      </w:r>
      <w:r>
        <w:rPr/>
        <w:t>10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janeiro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2024.</w:t>
      </w:r>
    </w:p>
    <w:p>
      <w:pPr>
        <w:spacing w:after="0"/>
        <w:sectPr>
          <w:pgSz w:w="11910" w:h="16840"/>
          <w:pgMar w:top="1580" w:bottom="280" w:left="0" w:right="0"/>
        </w:sectPr>
      </w:pPr>
    </w:p>
    <w:p>
      <w:pPr>
        <w:spacing w:before="188"/>
        <w:ind w:left="0" w:right="0" w:firstLine="0"/>
        <w:jc w:val="right"/>
        <w:rPr>
          <w:rFonts w:ascii="Trebuchet MS"/>
          <w:sz w:val="22"/>
        </w:rPr>
      </w:pPr>
      <w:r>
        <w:rPr>
          <w:rFonts w:ascii="Trebuchet MS"/>
          <w:w w:val="90"/>
          <w:sz w:val="22"/>
        </w:rPr>
        <w:t>ETIENE</w:t>
      </w:r>
      <w:r>
        <w:rPr>
          <w:rFonts w:ascii="Trebuchet MS"/>
          <w:spacing w:val="11"/>
          <w:w w:val="90"/>
          <w:sz w:val="22"/>
        </w:rPr>
        <w:t> </w:t>
      </w:r>
      <w:r>
        <w:rPr>
          <w:rFonts w:ascii="Trebuchet MS"/>
          <w:w w:val="90"/>
          <w:sz w:val="22"/>
        </w:rPr>
        <w:t>CARLA</w:t>
      </w:r>
    </w:p>
    <w:p>
      <w:pPr>
        <w:spacing w:line="256" w:lineRule="auto" w:before="111"/>
        <w:ind w:left="902" w:right="1508" w:firstLine="0"/>
        <w:jc w:val="left"/>
        <w:rPr>
          <w:rFonts w:ascii="Trebuchet MS"/>
          <w:sz w:val="14"/>
        </w:rPr>
      </w:pPr>
      <w:r>
        <w:rPr/>
        <w:br w:type="column"/>
      </w:r>
      <w:r>
        <w:rPr>
          <w:rFonts w:ascii="Trebuchet MS"/>
          <w:w w:val="95"/>
          <w:sz w:val="14"/>
        </w:rPr>
        <w:t>Assinado</w:t>
      </w:r>
      <w:r>
        <w:rPr>
          <w:rFonts w:ascii="Trebuchet MS"/>
          <w:spacing w:val="2"/>
          <w:w w:val="95"/>
          <w:sz w:val="14"/>
        </w:rPr>
        <w:t> </w:t>
      </w:r>
      <w:r>
        <w:rPr>
          <w:rFonts w:ascii="Trebuchet MS"/>
          <w:w w:val="95"/>
          <w:sz w:val="14"/>
        </w:rPr>
        <w:t>de</w:t>
      </w:r>
      <w:r>
        <w:rPr>
          <w:rFonts w:ascii="Trebuchet MS"/>
          <w:spacing w:val="3"/>
          <w:w w:val="95"/>
          <w:sz w:val="14"/>
        </w:rPr>
        <w:t> </w:t>
      </w:r>
      <w:r>
        <w:rPr>
          <w:rFonts w:ascii="Trebuchet MS"/>
          <w:w w:val="95"/>
          <w:sz w:val="14"/>
        </w:rPr>
        <w:t>forma</w:t>
      </w:r>
      <w:r>
        <w:rPr>
          <w:rFonts w:ascii="Trebuchet MS"/>
          <w:spacing w:val="2"/>
          <w:w w:val="95"/>
          <w:sz w:val="14"/>
        </w:rPr>
        <w:t> </w:t>
      </w:r>
      <w:r>
        <w:rPr>
          <w:rFonts w:ascii="Trebuchet MS"/>
          <w:w w:val="95"/>
          <w:sz w:val="14"/>
        </w:rPr>
        <w:t>digital</w:t>
      </w:r>
      <w:r>
        <w:rPr>
          <w:rFonts w:ascii="Trebuchet MS"/>
          <w:spacing w:val="3"/>
          <w:w w:val="95"/>
          <w:sz w:val="14"/>
        </w:rPr>
        <w:t> </w:t>
      </w:r>
      <w:r>
        <w:rPr>
          <w:rFonts w:ascii="Trebuchet MS"/>
          <w:w w:val="95"/>
          <w:sz w:val="14"/>
        </w:rPr>
        <w:t>por</w:t>
      </w:r>
      <w:r>
        <w:rPr>
          <w:rFonts w:ascii="Trebuchet MS"/>
          <w:spacing w:val="-37"/>
          <w:w w:val="95"/>
          <w:sz w:val="14"/>
        </w:rPr>
        <w:t> </w:t>
      </w:r>
      <w:r>
        <w:rPr>
          <w:rFonts w:ascii="Trebuchet MS"/>
          <w:w w:val="95"/>
          <w:sz w:val="14"/>
        </w:rPr>
        <w:t>ETIENE</w:t>
      </w:r>
      <w:r>
        <w:rPr>
          <w:rFonts w:ascii="Trebuchet MS"/>
          <w:spacing w:val="-9"/>
          <w:w w:val="95"/>
          <w:sz w:val="14"/>
        </w:rPr>
        <w:t> </w:t>
      </w:r>
      <w:r>
        <w:rPr>
          <w:rFonts w:ascii="Trebuchet MS"/>
          <w:w w:val="95"/>
          <w:sz w:val="14"/>
        </w:rPr>
        <w:t>CARLA</w:t>
      </w:r>
    </w:p>
    <w:p>
      <w:pPr>
        <w:spacing w:after="0" w:line="256" w:lineRule="auto"/>
        <w:jc w:val="left"/>
        <w:rPr>
          <w:rFonts w:ascii="Trebuchet MS"/>
          <w:sz w:val="14"/>
        </w:rPr>
        <w:sectPr>
          <w:type w:val="continuous"/>
          <w:pgSz w:w="11910" w:h="16840"/>
          <w:pgMar w:top="1400" w:bottom="280" w:left="0" w:right="0"/>
          <w:cols w:num="2" w:equalWidth="0">
            <w:col w:w="7309" w:space="40"/>
            <w:col w:w="4561"/>
          </w:cols>
        </w:sectPr>
      </w:pPr>
    </w:p>
    <w:p>
      <w:pPr>
        <w:spacing w:line="213" w:lineRule="exact" w:before="0"/>
        <w:ind w:left="6014" w:right="0" w:firstLine="0"/>
        <w:jc w:val="left"/>
        <w:rPr>
          <w:rFonts w:ascii="Trebuchet MS"/>
          <w:sz w:val="14"/>
        </w:rPr>
      </w:pPr>
      <w:r>
        <w:rPr/>
        <w:drawing>
          <wp:anchor distT="0" distB="0" distL="0" distR="0" allowOverlap="1" layoutInCell="1" locked="0" behindDoc="1" simplePos="0" relativeHeight="486500352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w w:val="95"/>
          <w:position w:val="-5"/>
          <w:sz w:val="22"/>
        </w:rPr>
        <w:t>MIRANDA:03991735105</w:t>
      </w:r>
      <w:r>
        <w:rPr>
          <w:rFonts w:ascii="Trebuchet MS"/>
          <w:spacing w:val="80"/>
          <w:position w:val="-5"/>
          <w:sz w:val="22"/>
        </w:rPr>
        <w:t> </w:t>
      </w:r>
      <w:r>
        <w:rPr>
          <w:rFonts w:ascii="Trebuchet MS"/>
          <w:w w:val="95"/>
          <w:sz w:val="14"/>
        </w:rPr>
        <w:t>MIRANDA:03991735105</w:t>
      </w:r>
    </w:p>
    <w:p>
      <w:pPr>
        <w:spacing w:line="130" w:lineRule="exact" w:before="0"/>
        <w:ind w:left="0" w:right="1582" w:firstLine="0"/>
        <w:jc w:val="right"/>
        <w:rPr>
          <w:rFonts w:ascii="Trebuchet MS"/>
          <w:sz w:val="14"/>
        </w:rPr>
      </w:pPr>
      <w:r>
        <w:rPr/>
        <w:pict>
          <v:shape style="position:absolute;margin-left:85.103996pt;margin-top:11.720457pt;width:153.4pt;height:.1pt;mso-position-horizontal-relative:page;mso-position-vertical-relative:paragraph;z-index:-15724032;mso-wrap-distance-left:0;mso-wrap-distance-right:0" coordorigin="1702,234" coordsize="3068,0" path="m1702,234l4770,234e" filled="false" stroked="true" strokeweight=".756pt" strokecolor="#000000">
            <v:path arrowok="t"/>
            <v:stroke dashstyle="solid"/>
            <w10:wrap type="topAndBottom"/>
          </v:shape>
        </w:pict>
      </w:r>
      <w:r>
        <w:rPr>
          <w:rFonts w:ascii="Trebuchet MS"/>
          <w:w w:val="95"/>
          <w:sz w:val="14"/>
        </w:rPr>
        <w:t>Dados:</w:t>
      </w:r>
      <w:r>
        <w:rPr>
          <w:rFonts w:ascii="Trebuchet MS"/>
          <w:spacing w:val="-2"/>
          <w:w w:val="95"/>
          <w:sz w:val="14"/>
        </w:rPr>
        <w:t> </w:t>
      </w:r>
      <w:r>
        <w:rPr>
          <w:rFonts w:ascii="Trebuchet MS"/>
          <w:w w:val="95"/>
          <w:sz w:val="14"/>
        </w:rPr>
        <w:t>2024.01.09</w:t>
      </w:r>
      <w:r>
        <w:rPr>
          <w:rFonts w:ascii="Trebuchet MS"/>
          <w:spacing w:val="-2"/>
          <w:w w:val="95"/>
          <w:sz w:val="14"/>
        </w:rPr>
        <w:t> </w:t>
      </w:r>
      <w:r>
        <w:rPr>
          <w:rFonts w:ascii="Trebuchet MS"/>
          <w:w w:val="95"/>
          <w:sz w:val="14"/>
        </w:rPr>
        <w:t>16:39:34</w:t>
      </w:r>
      <w:r>
        <w:rPr>
          <w:rFonts w:ascii="Trebuchet MS"/>
          <w:spacing w:val="-2"/>
          <w:w w:val="95"/>
          <w:sz w:val="14"/>
        </w:rPr>
        <w:t> </w:t>
      </w:r>
      <w:r>
        <w:rPr>
          <w:rFonts w:ascii="Trebuchet MS"/>
          <w:w w:val="95"/>
          <w:sz w:val="14"/>
        </w:rPr>
        <w:t>-03'00'</w:t>
      </w:r>
    </w:p>
    <w:p>
      <w:pPr>
        <w:pStyle w:val="BodyText"/>
        <w:spacing w:before="5"/>
        <w:rPr>
          <w:rFonts w:ascii="Trebuchet MS"/>
          <w:sz w:val="13"/>
        </w:rPr>
      </w:pPr>
    </w:p>
    <w:p>
      <w:pPr>
        <w:tabs>
          <w:tab w:pos="5163" w:val="left" w:leader="none"/>
        </w:tabs>
        <w:spacing w:before="0"/>
        <w:ind w:left="0" w:right="16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Tuany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Paula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Terra</w:t>
        <w:tab/>
        <w:t>Etiene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Carla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Miranda</w:t>
      </w:r>
    </w:p>
    <w:p>
      <w:pPr>
        <w:pStyle w:val="BodyText"/>
        <w:tabs>
          <w:tab w:pos="5000" w:val="left" w:leader="none"/>
        </w:tabs>
        <w:spacing w:before="180"/>
        <w:jc w:val="center"/>
      </w:pPr>
      <w:r>
        <w:rPr/>
        <w:t>DIRETORA</w:t>
      </w:r>
      <w:r>
        <w:rPr>
          <w:spacing w:val="-5"/>
        </w:rPr>
        <w:t> </w:t>
      </w:r>
      <w:r>
        <w:rPr/>
        <w:t>ADMINISTRATIVA</w:t>
        <w:tab/>
        <w:t>SUPERINTENDENTE</w:t>
      </w:r>
      <w:r>
        <w:rPr>
          <w:spacing w:val="-6"/>
        </w:rPr>
        <w:t> </w:t>
      </w:r>
      <w:r>
        <w:rPr/>
        <w:t>TÉCNICO</w:t>
      </w:r>
    </w:p>
    <w:sectPr>
      <w:type w:val="continuous"/>
      <w:pgSz w:w="11910" w:h="16840"/>
      <w:pgMar w:top="14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5" w:lineRule="exact"/>
      <w:ind w:left="10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Asa</dc:creator>
  <dcterms:created xsi:type="dcterms:W3CDTF">2024-08-06T15:21:35Z</dcterms:created>
  <dcterms:modified xsi:type="dcterms:W3CDTF">2024-08-06T15:21:35Z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