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4" w:lineRule="exact"/>
              <w:ind w:left="1455" w:right="145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PRODUÇÃO</w:t>
            </w:r>
          </w:p>
        </w:tc>
      </w:tr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/>
              <w:ind w:left="1455" w:right="144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JULHO/2023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4208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84001pt;margin-top:11.540977pt;width:424.8pt;height:12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exact" w:before="0"/>
                    <w:ind w:left="2002" w:right="2008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2°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Termo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Aditivo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Contrato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 Gestão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088/2023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6"/>
        <w:gridCol w:w="2266"/>
        <w:gridCol w:w="1981"/>
      </w:tblGrid>
      <w:tr>
        <w:trPr>
          <w:trHeight w:val="275" w:hRule="atLeast"/>
        </w:trPr>
        <w:tc>
          <w:tcPr>
            <w:tcW w:w="8493" w:type="dxa"/>
            <w:gridSpan w:val="3"/>
            <w:shd w:val="clear" w:color="auto" w:fill="1F3863"/>
          </w:tcPr>
          <w:p>
            <w:pPr>
              <w:pStyle w:val="TableParagraph"/>
              <w:ind w:left="3084" w:right="30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9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836" w:right="8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494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8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>
        <w:trPr>
          <w:trHeight w:val="278" w:hRule="atLeast"/>
        </w:trPr>
        <w:tc>
          <w:tcPr>
            <w:tcW w:w="4246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8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</w:tr>
      <w:tr>
        <w:trPr>
          <w:trHeight w:val="275" w:hRule="atLeast"/>
        </w:trPr>
        <w:tc>
          <w:tcPr>
            <w:tcW w:w="424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>
        <w:trPr>
          <w:trHeight w:val="275" w:hRule="atLeast"/>
        </w:trPr>
        <w:tc>
          <w:tcPr>
            <w:tcW w:w="424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981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276" w:hRule="atLeast"/>
        </w:trPr>
        <w:tc>
          <w:tcPr>
            <w:tcW w:w="6512" w:type="dxa"/>
            <w:gridSpan w:val="2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409" w:right="3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9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454</w:t>
            </w:r>
          </w:p>
        </w:tc>
      </w:tr>
      <w:tr>
        <w:trPr>
          <w:trHeight w:val="277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9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420</w:t>
            </w:r>
          </w:p>
        </w:tc>
      </w:tr>
    </w:tbl>
    <w:p>
      <w:pPr>
        <w:spacing w:line="259" w:lineRule="auto" w:before="1"/>
        <w:ind w:left="1702" w:right="2290" w:firstLine="0"/>
        <w:jc w:val="left"/>
        <w:rPr>
          <w:sz w:val="16"/>
        </w:rPr>
      </w:pPr>
      <w:r>
        <w:rPr>
          <w:sz w:val="16"/>
        </w:rPr>
        <w:t>Para total de saídas de meta, são consideradas as saídas hospitalares nos setores de Clinica Cirúrgica, Clinica</w:t>
      </w:r>
      <w:r>
        <w:rPr>
          <w:spacing w:val="-42"/>
          <w:sz w:val="16"/>
        </w:rPr>
        <w:t> </w:t>
      </w:r>
      <w:r>
        <w:rPr>
          <w:sz w:val="16"/>
        </w:rPr>
        <w:t>Cirúrgica</w:t>
      </w:r>
      <w:r>
        <w:rPr>
          <w:spacing w:val="-1"/>
          <w:sz w:val="16"/>
        </w:rPr>
        <w:t> </w:t>
      </w:r>
      <w:r>
        <w:rPr>
          <w:sz w:val="16"/>
        </w:rPr>
        <w:t>Ortopédica,</w:t>
      </w:r>
      <w:r>
        <w:rPr>
          <w:spacing w:val="-1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Médica</w:t>
      </w:r>
      <w:r>
        <w:rPr>
          <w:spacing w:val="-2"/>
          <w:sz w:val="16"/>
        </w:rPr>
        <w:t> </w:t>
      </w:r>
      <w:r>
        <w:rPr>
          <w:sz w:val="16"/>
        </w:rPr>
        <w:t>Adulto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Pediátrica.</w:t>
      </w:r>
    </w:p>
    <w:p>
      <w:pPr>
        <w:pStyle w:val="BodyText"/>
        <w:spacing w:before="8" w:after="1"/>
        <w:rPr>
          <w:sz w:val="13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Atendimento</w:t>
            </w:r>
          </w:p>
        </w:tc>
        <w:tc>
          <w:tcPr>
            <w:tcW w:w="2266" w:type="dxa"/>
          </w:tcPr>
          <w:p>
            <w:pPr>
              <w:pStyle w:val="TableParagraph"/>
              <w:spacing w:line="258" w:lineRule="exact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8" w:lineRule="exact"/>
              <w:ind w:left="405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1072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before="2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2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before="2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409" w:right="39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5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1072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328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40" w:lineRule="auto"/>
              <w:ind w:left="1247" w:right="12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Consultas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line="240" w:lineRule="auto" w:before="1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873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409" w:right="39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9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5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1328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4720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7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before="2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Leito dia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132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649" w:right="1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270" w:lineRule="atLeast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 Retrógrada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Endoscópica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CPRE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/>
              <w:ind w:left="836" w:right="8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/>
              <w:ind w:left="409" w:right="39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Raio-X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821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2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>
            <w:pPr>
              <w:pStyle w:val="TableParagraph"/>
              <w:ind w:left="0" w:right="82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5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1357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6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1"/>
              <w:ind w:left="1571" w:right="15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58" w:lineRule="exact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8" w:lineRule="exact"/>
              <w:ind w:left="1600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657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Adulto I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before="2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before="2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II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69" w:right="15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74,36%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3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D9D9D9"/>
          </w:tcPr>
          <w:p>
            <w:pPr>
              <w:pStyle w:val="TableParagraph"/>
              <w:ind w:left="1263" w:right="12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Taxa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536" w:type="dxa"/>
          </w:tcPr>
          <w:p>
            <w:pPr>
              <w:pStyle w:val="TableParagraph"/>
              <w:ind w:left="1263" w:right="1259"/>
              <w:rPr>
                <w:sz w:val="24"/>
              </w:rPr>
            </w:pPr>
            <w:r>
              <w:rPr>
                <w:sz w:val="24"/>
              </w:rPr>
              <w:t>73,68%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536" w:type="dxa"/>
          </w:tcPr>
          <w:p>
            <w:pPr>
              <w:pStyle w:val="TableParagraph"/>
              <w:ind w:left="1263" w:right="1259"/>
              <w:rPr>
                <w:sz w:val="24"/>
              </w:rPr>
            </w:pPr>
            <w:r>
              <w:rPr>
                <w:sz w:val="24"/>
              </w:rPr>
              <w:t>76,57%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 Ortopédica</w:t>
            </w:r>
          </w:p>
        </w:tc>
        <w:tc>
          <w:tcPr>
            <w:tcW w:w="3536" w:type="dxa"/>
          </w:tcPr>
          <w:p>
            <w:pPr>
              <w:pStyle w:val="TableParagraph"/>
              <w:ind w:left="1263" w:right="1259"/>
              <w:rPr>
                <w:sz w:val="24"/>
              </w:rPr>
            </w:pPr>
            <w:r>
              <w:rPr>
                <w:sz w:val="24"/>
              </w:rPr>
              <w:t>83,49%</w:t>
            </w:r>
          </w:p>
        </w:tc>
      </w:tr>
      <w:tr>
        <w:trPr>
          <w:trHeight w:val="277" w:hRule="atLeast"/>
        </w:trPr>
        <w:tc>
          <w:tcPr>
            <w:tcW w:w="4967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536" w:type="dxa"/>
          </w:tcPr>
          <w:p>
            <w:pPr>
              <w:pStyle w:val="TableParagraph"/>
              <w:spacing w:before="2"/>
              <w:ind w:left="1263" w:right="1261"/>
              <w:rPr>
                <w:sz w:val="24"/>
              </w:rPr>
            </w:pPr>
            <w:r>
              <w:rPr>
                <w:sz w:val="24"/>
              </w:rPr>
              <w:t>2,82%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536" w:type="dxa"/>
          </w:tcPr>
          <w:p>
            <w:pPr>
              <w:pStyle w:val="TableParagraph"/>
              <w:ind w:left="1263" w:right="1259"/>
              <w:rPr>
                <w:sz w:val="24"/>
              </w:rPr>
            </w:pPr>
            <w:r>
              <w:rPr>
                <w:sz w:val="24"/>
              </w:rPr>
              <w:t>88,18%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536" w:type="dxa"/>
          </w:tcPr>
          <w:p>
            <w:pPr>
              <w:pStyle w:val="TableParagraph"/>
              <w:ind w:left="1263" w:right="1259"/>
              <w:rPr>
                <w:sz w:val="24"/>
              </w:rPr>
            </w:pPr>
            <w:r>
              <w:rPr>
                <w:sz w:val="24"/>
              </w:rPr>
              <w:t>87,71%</w:t>
            </w:r>
          </w:p>
        </w:tc>
      </w:tr>
      <w:tr>
        <w:trPr>
          <w:trHeight w:val="276" w:hRule="atLeast"/>
        </w:trPr>
        <w:tc>
          <w:tcPr>
            <w:tcW w:w="4967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536" w:type="dxa"/>
          </w:tcPr>
          <w:p>
            <w:pPr>
              <w:pStyle w:val="TableParagraph"/>
              <w:spacing w:line="256" w:lineRule="exact"/>
              <w:ind w:left="1263" w:right="1261"/>
              <w:rPr>
                <w:sz w:val="24"/>
              </w:rPr>
            </w:pPr>
            <w:r>
              <w:rPr>
                <w:sz w:val="24"/>
              </w:rPr>
              <w:t>7,26%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1263" w:right="12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74,36%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1263" w:right="12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74,36%</w:t>
            </w:r>
          </w:p>
        </w:tc>
      </w:tr>
      <w:tr>
        <w:trPr>
          <w:trHeight w:val="278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before="2"/>
              <w:ind w:left="1263" w:right="12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25,64%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Leitos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1263" w:right="12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1,51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1263" w:right="12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36:21:19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40"/>
          <w:pgMar w:top="34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5232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3" w:type="dxa"/>
            <w:gridSpan w:val="2"/>
            <w:shd w:val="clear" w:color="auto" w:fill="E7E6E6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Permanência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4,39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Internação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1"/>
              <w:rPr>
                <w:sz w:val="24"/>
              </w:rPr>
            </w:pPr>
            <w:r>
              <w:rPr>
                <w:sz w:val="24"/>
              </w:rPr>
              <w:t>657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4" w:right="10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1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74,36%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8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2,51%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ind w:left="126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ind w:left="1004" w:right="10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1,56</w:t>
            </w:r>
          </w:p>
        </w:tc>
      </w:tr>
      <w:tr>
        <w:trPr>
          <w:trHeight w:val="276" w:hRule="atLeast"/>
        </w:trPr>
        <w:tc>
          <w:tcPr>
            <w:tcW w:w="5243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spacing w:before="1"/>
              <w:ind w:left="1004" w:right="1003"/>
              <w:rPr>
                <w:sz w:val="24"/>
              </w:rPr>
            </w:pPr>
            <w:r>
              <w:rPr>
                <w:sz w:val="24"/>
              </w:rPr>
              <w:t>1,64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4,37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4" w:right="1003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5,02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5,59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04" w:right="10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4,39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Horas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ind w:left="126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ind w:left="1004" w:right="10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13:20:00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12:02:56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4" w:right="1003"/>
              <w:rPr>
                <w:sz w:val="24"/>
              </w:rPr>
            </w:pPr>
            <w:r>
              <w:rPr>
                <w:sz w:val="24"/>
              </w:rPr>
              <w:t>20:44:37</w:t>
            </w:r>
          </w:p>
        </w:tc>
      </w:tr>
      <w:tr>
        <w:trPr>
          <w:trHeight w:val="276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4"/>
              <w:rPr>
                <w:sz w:val="24"/>
              </w:rPr>
            </w:pPr>
            <w:r>
              <w:rPr>
                <w:sz w:val="24"/>
              </w:rPr>
              <w:t>1928:00:00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16:09:14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18:48:39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ind w:left="1004" w:right="1003"/>
              <w:rPr>
                <w:sz w:val="24"/>
              </w:rPr>
            </w:pPr>
            <w:r>
              <w:rPr>
                <w:sz w:val="24"/>
              </w:rPr>
              <w:t>19:34:28</w:t>
            </w:r>
          </w:p>
        </w:tc>
      </w:tr>
      <w:tr>
        <w:trPr>
          <w:trHeight w:val="278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spacing w:line="258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spacing w:line="258" w:lineRule="exact"/>
              <w:ind w:left="1004" w:right="10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36:21:19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1701"/>
        <w:gridCol w:w="2553"/>
      </w:tblGrid>
      <w:tr>
        <w:trPr>
          <w:trHeight w:val="275" w:hRule="atLeast"/>
        </w:trPr>
        <w:tc>
          <w:tcPr>
            <w:tcW w:w="9496" w:type="dxa"/>
            <w:gridSpan w:val="3"/>
            <w:shd w:val="clear" w:color="auto" w:fill="1F3863"/>
          </w:tcPr>
          <w:p>
            <w:pPr>
              <w:pStyle w:val="TableParagraph"/>
              <w:ind w:left="2160" w:right="21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2°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aditivo</w:t>
            </w:r>
          </w:p>
        </w:tc>
      </w:tr>
      <w:tr>
        <w:trPr>
          <w:trHeight w:val="277" w:hRule="atLeast"/>
        </w:trPr>
        <w:tc>
          <w:tcPr>
            <w:tcW w:w="5242" w:type="dxa"/>
            <w:tcBorders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2"/>
              <w:ind w:left="9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Desempenho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2"/>
              <w:ind w:left="115" w:righ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Mensal</w:t>
            </w:r>
          </w:p>
        </w:tc>
        <w:tc>
          <w:tcPr>
            <w:tcW w:w="2553" w:type="dxa"/>
            <w:shd w:val="clear" w:color="auto" w:fill="E7E6E6"/>
          </w:tcPr>
          <w:p>
            <w:pPr>
              <w:pStyle w:val="TableParagraph"/>
              <w:spacing w:before="2"/>
              <w:ind w:left="171" w:right="1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15" w:right="105"/>
              <w:rPr>
                <w:sz w:val="24"/>
              </w:rPr>
            </w:pPr>
            <w:r>
              <w:rPr>
                <w:sz w:val="24"/>
              </w:rPr>
              <w:t>≥ 85%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0" w:right="159"/>
              <w:rPr>
                <w:sz w:val="24"/>
              </w:rPr>
            </w:pPr>
            <w:r>
              <w:rPr>
                <w:color w:val="FFFFFF"/>
                <w:sz w:val="24"/>
              </w:rPr>
              <w:t>74,36%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2" w:right="158"/>
              <w:rPr>
                <w:sz w:val="24"/>
              </w:rPr>
            </w:pPr>
            <w:r>
              <w:rPr>
                <w:color w:val="FFFFFF"/>
                <w:sz w:val="24"/>
              </w:rPr>
              <w:t>1.929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2" w:right="158"/>
              <w:rPr>
                <w:sz w:val="24"/>
              </w:rPr>
            </w:pPr>
            <w:r>
              <w:rPr>
                <w:color w:val="FFFFFF"/>
                <w:sz w:val="24"/>
              </w:rPr>
              <w:t>2.594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1" w:right="159"/>
              <w:rPr>
                <w:sz w:val="24"/>
              </w:rPr>
            </w:pPr>
            <w:r>
              <w:rPr>
                <w:color w:val="FFFFFF"/>
                <w:sz w:val="24"/>
              </w:rPr>
              <w:t>4,39</w:t>
            </w:r>
          </w:p>
        </w:tc>
      </w:tr>
      <w:tr>
        <w:trPr>
          <w:trHeight w:val="276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56" w:lineRule="exact"/>
              <w:ind w:left="172" w:right="158"/>
              <w:rPr>
                <w:sz w:val="24"/>
              </w:rPr>
            </w:pPr>
            <w:r>
              <w:rPr>
                <w:color w:val="FFFFFF"/>
                <w:sz w:val="24"/>
              </w:rPr>
              <w:t>1.929</w:t>
            </w:r>
          </w:p>
        </w:tc>
      </w:tr>
      <w:tr>
        <w:trPr>
          <w:trHeight w:val="278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before="2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439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Substituição (horas)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z w:val="24"/>
              </w:rPr>
              <w:t>≤ 21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69" w:right="159"/>
              <w:rPr>
                <w:sz w:val="24"/>
              </w:rPr>
            </w:pPr>
            <w:r>
              <w:rPr>
                <w:color w:val="FFFFFF"/>
                <w:sz w:val="24"/>
              </w:rPr>
              <w:t>36:21:19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0" w:right="159"/>
              <w:rPr>
                <w:sz w:val="24"/>
              </w:rPr>
            </w:pPr>
            <w:r>
              <w:rPr>
                <w:color w:val="FFFFFF"/>
                <w:sz w:val="24"/>
              </w:rPr>
              <w:t>74,36%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1" w:right="159"/>
              <w:rPr>
                <w:sz w:val="24"/>
              </w:rPr>
            </w:pPr>
            <w:r>
              <w:rPr>
                <w:color w:val="FFFFFF"/>
                <w:sz w:val="24"/>
              </w:rPr>
              <w:t>4,39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horas)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15" w:right="105"/>
              <w:rPr>
                <w:sz w:val="24"/>
              </w:rPr>
            </w:pPr>
            <w:r>
              <w:rPr>
                <w:sz w:val="24"/>
              </w:rPr>
              <w:t>≤ 5%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0" w:right="159"/>
              <w:rPr>
                <w:sz w:val="24"/>
              </w:rPr>
            </w:pPr>
            <w:r>
              <w:rPr>
                <w:color w:val="FFFFFF"/>
                <w:sz w:val="24"/>
              </w:rPr>
              <w:t>1,124%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Retornos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before="2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89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34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5744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1701"/>
        <w:gridCol w:w="2553"/>
      </w:tblGrid>
      <w:tr>
        <w:trPr>
          <w:trHeight w:val="277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dias)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0" w:right="563"/>
              <w:jc w:val="right"/>
              <w:rPr>
                <w:sz w:val="24"/>
              </w:rPr>
            </w:pPr>
            <w:r>
              <w:rPr>
                <w:sz w:val="24"/>
              </w:rPr>
              <w:t>≤ 8%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before="2"/>
              <w:ind w:left="170" w:right="159"/>
              <w:rPr>
                <w:sz w:val="24"/>
              </w:rPr>
            </w:pPr>
            <w:r>
              <w:rPr>
                <w:color w:val="FFFFFF"/>
                <w:sz w:val="24"/>
              </w:rPr>
              <w:t>1,106%</w:t>
            </w:r>
          </w:p>
        </w:tc>
      </w:tr>
      <w:tr>
        <w:trPr>
          <w:trHeight w:val="552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257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última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atendimentos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452</w:t>
            </w:r>
          </w:p>
        </w:tc>
      </w:tr>
      <w:tr>
        <w:trPr>
          <w:trHeight w:val="551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355"/>
              <w:jc w:val="left"/>
              <w:rPr>
                <w:sz w:val="24"/>
              </w:rPr>
            </w:pPr>
            <w:r>
              <w:rPr>
                <w:sz w:val="24"/>
              </w:rPr>
              <w:t>Percentual de Ocorrência de Glosas no SIH-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DATASUS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 w:right="563"/>
              <w:jc w:val="right"/>
              <w:rPr>
                <w:sz w:val="24"/>
              </w:rPr>
            </w:pPr>
            <w:r>
              <w:rPr>
                <w:sz w:val="24"/>
              </w:rPr>
              <w:t>≤ 7%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70" w:lineRule="atLeast"/>
              <w:ind w:left="108" w:right="427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0,00% (referente 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junho)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0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(referente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junho)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505</w:t>
            </w:r>
          </w:p>
        </w:tc>
      </w:tr>
      <w:tr>
        <w:trPr>
          <w:trHeight w:val="551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88"/>
              <w:jc w:val="left"/>
              <w:rPr>
                <w:sz w:val="24"/>
              </w:rPr>
            </w:pPr>
            <w:r>
              <w:rPr>
                <w:sz w:val="24"/>
              </w:rPr>
              <w:t>Percentual de Suspensão de Cirurgias Eletivas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Operacionais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 w:right="597"/>
              <w:jc w:val="right"/>
              <w:rPr>
                <w:sz w:val="24"/>
              </w:rPr>
            </w:pPr>
            <w:r>
              <w:rPr>
                <w:sz w:val="24"/>
              </w:rPr>
              <w:t>≤5%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3,39%</w:t>
            </w:r>
          </w:p>
        </w:tc>
      </w:tr>
      <w:tr>
        <w:trPr>
          <w:trHeight w:val="277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236</w:t>
            </w:r>
          </w:p>
        </w:tc>
      </w:tr>
      <w:tr>
        <w:trPr>
          <w:trHeight w:val="825" w:hRule="atLeast"/>
        </w:trPr>
        <w:tc>
          <w:tcPr>
            <w:tcW w:w="524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5" w:right="104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aceitável para</w:t>
            </w:r>
          </w:p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tratamento)</w:t>
            </w:r>
            <w:r>
              <w:rPr>
                <w:spacing w:val="1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expirado</w:t>
            </w:r>
            <w:r>
              <w:rPr>
                <w:spacing w:val="1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(↓)</w:t>
            </w:r>
            <w:r>
              <w:rPr>
                <w:spacing w:val="1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1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1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primeiro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ano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≤ 50%</w:t>
            </w:r>
          </w:p>
        </w:tc>
        <w:tc>
          <w:tcPr>
            <w:tcW w:w="2553" w:type="dxa"/>
            <w:tcBorders>
              <w:bottom w:val="single" w:sz="6" w:space="0" w:color="000000"/>
            </w:tcBorders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8,00%</w:t>
            </w:r>
          </w:p>
        </w:tc>
      </w:tr>
      <w:tr>
        <w:trPr>
          <w:trHeight w:val="273" w:hRule="atLeast"/>
        </w:trPr>
        <w:tc>
          <w:tcPr>
            <w:tcW w:w="524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TMAT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6" w:space="0" w:color="000000"/>
            </w:tcBorders>
            <w:shd w:val="clear" w:color="auto" w:fill="1F3863"/>
          </w:tcPr>
          <w:p>
            <w:pPr>
              <w:pStyle w:val="TableParagraph"/>
              <w:spacing w:line="253" w:lineRule="exact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</w:tr>
      <w:tr>
        <w:trPr>
          <w:trHeight w:val="551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441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125</w:t>
            </w:r>
          </w:p>
        </w:tc>
      </w:tr>
      <w:tr>
        <w:trPr>
          <w:trHeight w:val="827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5" w:right="104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aceitável para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tratamento)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expirado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(↓)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segundo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ano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≤ 25%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278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TMAT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551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428"/>
              <w:jc w:val="left"/>
              <w:rPr>
                <w:sz w:val="24"/>
              </w:rPr>
            </w:pPr>
            <w:r>
              <w:rPr>
                <w:sz w:val="24"/>
              </w:rPr>
              <w:t>Nº de cirurgias eletivas em lista de espera 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quantitativo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1" w:right="159"/>
              <w:rPr>
                <w:sz w:val="24"/>
              </w:rPr>
            </w:pPr>
            <w:r>
              <w:rPr>
                <w:color w:val="FFFFFF"/>
                <w:sz w:val="24"/>
              </w:rPr>
              <w:t>1,88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2" w:right="158"/>
              <w:rPr>
                <w:sz w:val="24"/>
              </w:rPr>
            </w:pPr>
            <w:r>
              <w:rPr>
                <w:color w:val="FFFFFF"/>
                <w:sz w:val="24"/>
              </w:rPr>
              <w:t>3.152</w:t>
            </w:r>
          </w:p>
        </w:tc>
      </w:tr>
      <w:tr>
        <w:trPr>
          <w:trHeight w:val="275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ind w:left="172" w:right="158"/>
              <w:rPr>
                <w:sz w:val="24"/>
              </w:rPr>
            </w:pPr>
            <w:r>
              <w:rPr>
                <w:color w:val="FFFFFF"/>
                <w:sz w:val="24"/>
              </w:rPr>
              <w:t>1673</w:t>
            </w:r>
          </w:p>
        </w:tc>
      </w:tr>
      <w:tr>
        <w:trPr>
          <w:trHeight w:val="552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847"/>
              <w:jc w:val="left"/>
              <w:rPr>
                <w:sz w:val="24"/>
              </w:rPr>
            </w:pPr>
            <w:r>
              <w:rPr>
                <w:sz w:val="24"/>
              </w:rPr>
              <w:t>Percentual de exames de imagem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≥70%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70" w:right="159"/>
              <w:rPr>
                <w:sz w:val="24"/>
              </w:rPr>
            </w:pPr>
            <w:r>
              <w:rPr>
                <w:color w:val="FFFFFF"/>
                <w:sz w:val="24"/>
              </w:rPr>
              <w:t>99,60%</w:t>
            </w:r>
          </w:p>
        </w:tc>
      </w:tr>
      <w:tr>
        <w:trPr>
          <w:trHeight w:val="551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421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72" w:right="158"/>
              <w:rPr>
                <w:sz w:val="24"/>
              </w:rPr>
            </w:pPr>
            <w:r>
              <w:rPr>
                <w:color w:val="FFFFFF"/>
                <w:sz w:val="24"/>
              </w:rPr>
              <w:t>1.741</w:t>
            </w:r>
          </w:p>
        </w:tc>
      </w:tr>
      <w:tr>
        <w:trPr>
          <w:trHeight w:val="553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582"/>
              <w:jc w:val="left"/>
              <w:rPr>
                <w:sz w:val="24"/>
              </w:rPr>
            </w:pPr>
            <w:r>
              <w:rPr>
                <w:sz w:val="24"/>
              </w:rPr>
              <w:t>Total de exames de imagem realizados no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multiplicado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72" w:right="158"/>
              <w:rPr>
                <w:sz w:val="24"/>
              </w:rPr>
            </w:pPr>
            <w:r>
              <w:rPr>
                <w:color w:val="FFFFFF"/>
                <w:sz w:val="24"/>
              </w:rPr>
              <w:t>1.748</w:t>
            </w:r>
          </w:p>
        </w:tc>
      </w:tr>
      <w:tr>
        <w:trPr>
          <w:trHeight w:val="827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248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Eventos de Notificação Compulsório Imediata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(DAEI)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Oportunamente-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≥ 80%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0" w:right="159"/>
              <w:rPr>
                <w:sz w:val="24"/>
              </w:rPr>
            </w:pPr>
            <w:r>
              <w:rPr>
                <w:color w:val="FFFFFF"/>
                <w:sz w:val="24"/>
              </w:rPr>
              <w:t>94,44%</w:t>
            </w:r>
          </w:p>
        </w:tc>
      </w:tr>
      <w:tr>
        <w:trPr>
          <w:trHeight w:val="551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187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oportuno-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36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34</w:t>
            </w:r>
          </w:p>
        </w:tc>
      </w:tr>
      <w:tr>
        <w:trPr>
          <w:trHeight w:val="550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105" w:right="1426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período/mês)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172" w:right="159"/>
              <w:rPr>
                <w:sz w:val="24"/>
              </w:rPr>
            </w:pPr>
            <w:r>
              <w:rPr>
                <w:color w:val="FFFFFF"/>
                <w:sz w:val="24"/>
              </w:rPr>
              <w:t>36</w:t>
            </w:r>
          </w:p>
        </w:tc>
      </w:tr>
      <w:tr>
        <w:trPr>
          <w:trHeight w:val="1103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5" w:right="262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Notificação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Compulsório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Imediata</w:t>
            </w:r>
          </w:p>
          <w:p>
            <w:pPr>
              <w:pStyle w:val="TableParagraph"/>
              <w:spacing w:line="270" w:lineRule="atLeast"/>
              <w:ind w:left="105" w:right="422"/>
              <w:jc w:val="left"/>
              <w:rPr>
                <w:sz w:val="24"/>
              </w:rPr>
            </w:pPr>
            <w:r>
              <w:rPr>
                <w:sz w:val="24"/>
              </w:rPr>
              <w:t>(DAEI) Investigadas Oportunamente- até 48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 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5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≥ 80%</w:t>
            </w: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line="240" w:lineRule="auto"/>
              <w:ind w:left="170" w:right="159"/>
              <w:rPr>
                <w:sz w:val="24"/>
              </w:rPr>
            </w:pPr>
            <w:r>
              <w:rPr>
                <w:color w:val="FFFFFF"/>
                <w:sz w:val="24"/>
              </w:rPr>
              <w:t>100,00%</w:t>
            </w:r>
          </w:p>
        </w:tc>
      </w:tr>
      <w:tr>
        <w:trPr>
          <w:trHeight w:val="826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105" w:right="541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investigadas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tempo oportuno- até 48 horas da data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52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notificados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1F3863"/>
          </w:tcPr>
          <w:p>
            <w:pPr>
              <w:pStyle w:val="TableParagraph"/>
              <w:spacing w:line="257" w:lineRule="exact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2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340" w:bottom="0" w:left="0" w:right="0"/>
        </w:sectPr>
      </w:pPr>
    </w:p>
    <w:p>
      <w:pPr>
        <w:spacing w:before="78"/>
        <w:ind w:left="0" w:right="121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6496256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*O</w:t>
      </w:r>
      <w:r>
        <w:rPr>
          <w:spacing w:val="-2"/>
          <w:sz w:val="16"/>
        </w:rPr>
        <w:t> </w:t>
      </w:r>
      <w:r>
        <w:rPr>
          <w:sz w:val="16"/>
        </w:rPr>
        <w:t>setor</w:t>
      </w:r>
      <w:r>
        <w:rPr>
          <w:spacing w:val="-2"/>
          <w:sz w:val="16"/>
        </w:rPr>
        <w:t> </w:t>
      </w:r>
      <w:r>
        <w:rPr>
          <w:sz w:val="16"/>
        </w:rPr>
        <w:t>responsável</w:t>
      </w:r>
      <w:r>
        <w:rPr>
          <w:spacing w:val="-4"/>
          <w:sz w:val="16"/>
        </w:rPr>
        <w:t> </w:t>
      </w:r>
      <w:r>
        <w:rPr>
          <w:sz w:val="16"/>
        </w:rPr>
        <w:t>ainda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possui</w:t>
      </w:r>
      <w:r>
        <w:rPr>
          <w:spacing w:val="-4"/>
          <w:sz w:val="16"/>
        </w:rPr>
        <w:t> </w:t>
      </w:r>
      <w:r>
        <w:rPr>
          <w:sz w:val="16"/>
        </w:rPr>
        <w:t>os</w:t>
      </w:r>
      <w:r>
        <w:rPr>
          <w:spacing w:val="1"/>
          <w:sz w:val="16"/>
        </w:rPr>
        <w:t> </w:t>
      </w:r>
      <w:r>
        <w:rPr>
          <w:sz w:val="16"/>
        </w:rPr>
        <w:t>dados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cirurgias</w:t>
      </w:r>
      <w:r>
        <w:rPr>
          <w:spacing w:val="-3"/>
          <w:sz w:val="16"/>
        </w:rPr>
        <w:t> </w:t>
      </w:r>
      <w:r>
        <w:rPr>
          <w:sz w:val="16"/>
        </w:rPr>
        <w:t>eletivas</w:t>
      </w:r>
      <w:r>
        <w:rPr>
          <w:spacing w:val="-3"/>
          <w:sz w:val="16"/>
        </w:rPr>
        <w:t> </w:t>
      </w:r>
      <w:r>
        <w:rPr>
          <w:sz w:val="16"/>
        </w:rPr>
        <w:t>com</w:t>
      </w:r>
      <w:r>
        <w:rPr>
          <w:spacing w:val="-3"/>
          <w:sz w:val="16"/>
        </w:rPr>
        <w:t> </w:t>
      </w:r>
      <w:r>
        <w:rPr>
          <w:sz w:val="16"/>
        </w:rPr>
        <w:t>tempo</w:t>
      </w:r>
      <w:r>
        <w:rPr>
          <w:spacing w:val="-2"/>
          <w:sz w:val="16"/>
        </w:rPr>
        <w:t> </w:t>
      </w:r>
      <w:r>
        <w:rPr>
          <w:sz w:val="16"/>
        </w:rPr>
        <w:t>máximo</w:t>
      </w:r>
      <w:r>
        <w:rPr>
          <w:spacing w:val="-2"/>
          <w:sz w:val="16"/>
        </w:rPr>
        <w:t> </w:t>
      </w:r>
      <w:r>
        <w:rPr>
          <w:sz w:val="16"/>
        </w:rPr>
        <w:t>expirado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segundo</w:t>
      </w:r>
      <w:r>
        <w:rPr>
          <w:spacing w:val="-2"/>
          <w:sz w:val="16"/>
        </w:rPr>
        <w:t> </w:t>
      </w:r>
      <w:r>
        <w:rPr>
          <w:sz w:val="16"/>
        </w:rPr>
        <w:t>ano.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51"/>
      </w:tblGrid>
      <w:tr>
        <w:trPr>
          <w:trHeight w:val="426" w:hRule="atLeast"/>
        </w:trPr>
        <w:tc>
          <w:tcPr>
            <w:tcW w:w="9499" w:type="dxa"/>
            <w:gridSpan w:val="2"/>
            <w:shd w:val="clear" w:color="auto" w:fill="1F3863"/>
          </w:tcPr>
          <w:p>
            <w:pPr>
              <w:pStyle w:val="TableParagraph"/>
              <w:spacing w:line="240" w:lineRule="auto" w:before="2"/>
              <w:ind w:left="2609" w:right="26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585" w:hRule="atLeast"/>
        </w:trPr>
        <w:tc>
          <w:tcPr>
            <w:tcW w:w="4748" w:type="dxa"/>
            <w:shd w:val="clear" w:color="auto" w:fill="1F3863"/>
          </w:tcPr>
          <w:p>
            <w:pPr>
              <w:pStyle w:val="TableParagraph"/>
              <w:spacing w:line="240" w:lineRule="auto"/>
              <w:ind w:left="1650" w:right="175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 de AIH’S Apresentadas X Saídas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>
            <w:pPr>
              <w:pStyle w:val="TableParagraph"/>
              <w:spacing w:line="240" w:lineRule="auto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AIH’S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505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Saídas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445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0" w:right="15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(SAU)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Ótimo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Pesquisadas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</w:tr>
      <w:tr>
        <w:trPr>
          <w:trHeight w:val="278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Recebidas</w:t>
            </w:r>
          </w:p>
        </w:tc>
        <w:tc>
          <w:tcPr>
            <w:tcW w:w="4395" w:type="dxa"/>
          </w:tcPr>
          <w:p>
            <w:pPr>
              <w:pStyle w:val="TableParagraph"/>
              <w:spacing w:before="3"/>
              <w:ind w:left="1771" w:right="175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Resolvidas</w:t>
            </w:r>
          </w:p>
        </w:tc>
        <w:tc>
          <w:tcPr>
            <w:tcW w:w="439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Usuário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60"/>
              <w:rPr>
                <w:sz w:val="24"/>
              </w:rPr>
            </w:pPr>
            <w:r>
              <w:rPr>
                <w:sz w:val="24"/>
              </w:rPr>
              <w:t>99,13%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3"/>
        <w:gridCol w:w="2459"/>
      </w:tblGrid>
      <w:tr>
        <w:trPr>
          <w:trHeight w:val="277" w:hRule="atLeast"/>
        </w:trPr>
        <w:tc>
          <w:tcPr>
            <w:tcW w:w="8498" w:type="dxa"/>
            <w:gridSpan w:val="4"/>
            <w:shd w:val="clear" w:color="auto" w:fill="1F3863"/>
          </w:tcPr>
          <w:p>
            <w:pPr>
              <w:pStyle w:val="TableParagraph"/>
              <w:spacing w:before="2"/>
              <w:ind w:left="3148" w:right="3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>
            <w:pPr>
              <w:pStyle w:val="TableParagraph"/>
              <w:ind w:left="692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>
            <w:pPr>
              <w:pStyle w:val="TableParagraph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4727</w:t>
            </w:r>
          </w:p>
        </w:tc>
        <w:tc>
          <w:tcPr>
            <w:tcW w:w="2003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6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692" w:right="685"/>
              <w:rPr>
                <w:sz w:val="24"/>
              </w:rPr>
            </w:pPr>
            <w:r>
              <w:rPr>
                <w:sz w:val="24"/>
              </w:rPr>
              <w:t>6818</w:t>
            </w: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69,33%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29,80%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sz w:val="24"/>
              </w:rPr>
              <w:t>0,87%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78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spacing w:before="2"/>
              <w:ind w:left="197" w:right="191"/>
              <w:rPr>
                <w:sz w:val="24"/>
              </w:rPr>
            </w:pPr>
            <w:r>
              <w:rPr>
                <w:color w:val="FFFFFF"/>
                <w:sz w:val="24"/>
              </w:rPr>
              <w:t>6759</w:t>
            </w:r>
          </w:p>
        </w:tc>
        <w:tc>
          <w:tcPr>
            <w:tcW w:w="2003" w:type="dxa"/>
            <w:vMerge w:val="restart"/>
            <w:shd w:val="clear" w:color="auto" w:fill="1F3863"/>
          </w:tcPr>
          <w:p>
            <w:pPr>
              <w:pStyle w:val="TableParagraph"/>
              <w:spacing w:line="240" w:lineRule="auto" w:before="7"/>
              <w:ind w:left="692" w:right="685"/>
              <w:rPr>
                <w:sz w:val="24"/>
              </w:rPr>
            </w:pPr>
            <w:r>
              <w:rPr>
                <w:color w:val="FFFFFF"/>
                <w:sz w:val="24"/>
              </w:rPr>
              <w:t>6818</w:t>
            </w: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spacing w:before="2"/>
              <w:ind w:left="799" w:right="796"/>
              <w:rPr>
                <w:sz w:val="24"/>
              </w:rPr>
            </w:pPr>
            <w:r>
              <w:rPr>
                <w:color w:val="FFFFFF"/>
                <w:sz w:val="24"/>
              </w:rPr>
              <w:t>99,13%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color w:val="FFFFFF"/>
                <w:sz w:val="24"/>
              </w:rPr>
              <w:t>59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color w:val="FFFFFF"/>
                <w:sz w:val="24"/>
              </w:rPr>
              <w:t>0,87%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Infecção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8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spacing w:before="2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Hospitalar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1599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2,51%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6"/>
        <w:gridCol w:w="2986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68" w:right="15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Operatória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Mortalidade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Operatória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4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0,84%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Mortalidade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Institucional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4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4,56%</w:t>
            </w:r>
          </w:p>
        </w:tc>
      </w:tr>
      <w:tr>
        <w:trPr>
          <w:trHeight w:val="366" w:hRule="atLeast"/>
        </w:trPr>
        <w:tc>
          <w:tcPr>
            <w:tcW w:w="5516" w:type="dxa"/>
            <w:shd w:val="clear" w:color="auto" w:fill="D9D9D9"/>
          </w:tcPr>
          <w:p>
            <w:pPr>
              <w:pStyle w:val="TableParagraph"/>
              <w:spacing w:line="240" w:lineRule="auto"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Urgência/Emergência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 w:before="46"/>
              <w:ind w:left="0" w:right="107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25,21%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389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69" w:right="15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Emergência</w:t>
            </w:r>
          </w:p>
        </w:tc>
      </w:tr>
      <w:tr>
        <w:trPr>
          <w:trHeight w:val="278" w:hRule="atLeast"/>
        </w:trPr>
        <w:tc>
          <w:tcPr>
            <w:tcW w:w="4138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</w:p>
        </w:tc>
        <w:tc>
          <w:tcPr>
            <w:tcW w:w="4364" w:type="dxa"/>
          </w:tcPr>
          <w:p>
            <w:pPr>
              <w:pStyle w:val="TableParagraph"/>
              <w:spacing w:before="2"/>
              <w:ind w:left="1597" w:right="1592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</w:tr>
      <w:tr>
        <w:trPr>
          <w:trHeight w:val="364" w:hRule="atLeast"/>
        </w:trPr>
        <w:tc>
          <w:tcPr>
            <w:tcW w:w="4138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Interconsultas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1F3863"/>
          </w:tcPr>
          <w:p>
            <w:pPr>
              <w:pStyle w:val="TableParagraph"/>
              <w:spacing w:line="240" w:lineRule="auto"/>
              <w:ind w:left="1597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391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132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6768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5"/>
        <w:gridCol w:w="4381"/>
      </w:tblGrid>
      <w:tr>
        <w:trPr>
          <w:trHeight w:val="323" w:hRule="atLeast"/>
        </w:trPr>
        <w:tc>
          <w:tcPr>
            <w:tcW w:w="8536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3068" w:right="30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306" w:hRule="atLeast"/>
        </w:trPr>
        <w:tc>
          <w:tcPr>
            <w:tcW w:w="4155" w:type="dxa"/>
            <w:shd w:val="clear" w:color="auto" w:fill="E7E6E6"/>
          </w:tcPr>
          <w:p>
            <w:pPr>
              <w:pStyle w:val="TableParagraph"/>
              <w:spacing w:line="240" w:lineRule="auto"/>
              <w:ind w:left="1497" w:right="14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81" w:type="dxa"/>
            <w:shd w:val="clear" w:color="auto" w:fill="F1F1F1"/>
          </w:tcPr>
          <w:p>
            <w:pPr>
              <w:pStyle w:val="TableParagraph"/>
              <w:spacing w:line="240" w:lineRule="auto"/>
              <w:ind w:left="1970" w:right="19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357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NIR)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Cirurgias</w:t>
            </w: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69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357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357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357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8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34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7280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6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357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</w:p>
        </w:tc>
      </w:tr>
      <w:tr>
        <w:trPr>
          <w:trHeight w:val="278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before="2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before="2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>
        <w:trPr>
          <w:trHeight w:val="365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0" w:right="15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26" w:right="152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6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56" w:lineRule="exact"/>
              <w:ind w:left="1570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Unidade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Vermelha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5" w:right="1522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Masculina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5" w:right="1522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>
        <w:trPr>
          <w:trHeight w:val="367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2"/>
              <w:ind w:left="1525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603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7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34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7792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2"/>
              <w:ind w:left="1530" w:right="152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1530" w:right="1521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603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69" w:right="15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64" w:type="dxa"/>
            <w:shd w:val="clear" w:color="auto" w:fill="E7E6E6"/>
          </w:tcPr>
          <w:p>
            <w:pPr>
              <w:pStyle w:val="TableParagraph"/>
              <w:spacing w:before="2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6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before="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Cirurgias</w:t>
            </w:r>
          </w:p>
        </w:tc>
        <w:tc>
          <w:tcPr>
            <w:tcW w:w="4364" w:type="dxa"/>
          </w:tcPr>
          <w:p>
            <w:pPr>
              <w:pStyle w:val="TableParagraph"/>
              <w:spacing w:before="1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357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90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601" w:right="15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25,21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69" w:right="15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especificado)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(bicicleta)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(carro)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(moto)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 (caminhão)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Domiciliar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Física/Espancamento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Atropelamento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Fogo)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Branca)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altura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357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 Interno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Sorologias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0"/>
              <w:rPr>
                <w:sz w:val="24"/>
              </w:rPr>
            </w:pPr>
            <w:r>
              <w:rPr>
                <w:sz w:val="24"/>
              </w:rPr>
              <w:t>11.082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Patológica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Ecocardiograma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340" w:bottom="0" w:left="0" w:right="0"/>
        </w:sect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4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Hemodiálise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Hemoterapia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3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12.060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92"/>
        <w:ind w:left="2410"/>
        <w:jc w:val="both"/>
      </w:pPr>
      <w:r>
        <w:rPr/>
        <w:t>Registra-se</w:t>
      </w:r>
      <w:r>
        <w:rPr>
          <w:spacing w:val="10"/>
        </w:rPr>
        <w:t> </w:t>
      </w:r>
      <w:r>
        <w:rPr/>
        <w:t>neste</w:t>
      </w:r>
      <w:r>
        <w:rPr>
          <w:spacing w:val="13"/>
        </w:rPr>
        <w:t> </w:t>
      </w:r>
      <w:r>
        <w:rPr/>
        <w:t>documento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produção</w:t>
      </w:r>
      <w:r>
        <w:rPr>
          <w:spacing w:val="11"/>
        </w:rPr>
        <w:t> </w:t>
      </w:r>
      <w:r>
        <w:rPr/>
        <w:t>executada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/>
        <w:t>período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01</w:t>
      </w:r>
      <w:r>
        <w:rPr>
          <w:spacing w:val="11"/>
        </w:rPr>
        <w:t> </w:t>
      </w:r>
      <w:r>
        <w:rPr/>
        <w:t>a</w:t>
      </w:r>
    </w:p>
    <w:p>
      <w:pPr>
        <w:pStyle w:val="BodyText"/>
        <w:spacing w:line="259" w:lineRule="auto" w:before="22"/>
        <w:ind w:left="1702" w:right="1695"/>
        <w:jc w:val="both"/>
      </w:pPr>
      <w:r>
        <w:rPr/>
        <w:t>31 de julho de 2023, pelo Instituto de Planejamento e Gestão de Serviços</w:t>
      </w:r>
      <w:r>
        <w:rPr>
          <w:spacing w:val="1"/>
        </w:rPr>
        <w:t> </w:t>
      </w:r>
      <w:r>
        <w:rPr>
          <w:spacing w:val="-1"/>
        </w:rPr>
        <w:t>Especializados-</w:t>
      </w:r>
      <w:r>
        <w:rPr>
          <w:spacing w:val="-15"/>
        </w:rPr>
        <w:t> </w:t>
      </w:r>
      <w:r>
        <w:rPr>
          <w:spacing w:val="-1"/>
        </w:rPr>
        <w:t>IPGSE</w:t>
      </w:r>
      <w:r>
        <w:rPr>
          <w:spacing w:val="-14"/>
        </w:rPr>
        <w:t> </w:t>
      </w:r>
      <w:r>
        <w:rPr>
          <w:spacing w:val="-1"/>
        </w:rPr>
        <w:t>na</w:t>
      </w:r>
      <w:r>
        <w:rPr>
          <w:spacing w:val="-15"/>
        </w:rPr>
        <w:t> </w:t>
      </w:r>
      <w:r>
        <w:rPr>
          <w:spacing w:val="-1"/>
        </w:rPr>
        <w:t>gestão</w:t>
      </w:r>
      <w:r>
        <w:rPr>
          <w:spacing w:val="-16"/>
        </w:rPr>
        <w:t> </w:t>
      </w:r>
      <w:r>
        <w:rPr/>
        <w:t>e</w:t>
      </w:r>
      <w:r>
        <w:rPr>
          <w:spacing w:val="-13"/>
        </w:rPr>
        <w:t> </w:t>
      </w:r>
      <w:r>
        <w:rPr/>
        <w:t>administração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Hospital</w:t>
      </w:r>
      <w:r>
        <w:rPr>
          <w:spacing w:val="-17"/>
        </w:rPr>
        <w:t> </w:t>
      </w:r>
      <w:r>
        <w:rPr/>
        <w:t>Estadual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Santa</w:t>
      </w:r>
      <w:r>
        <w:rPr>
          <w:spacing w:val="-64"/>
        </w:rPr>
        <w:t> </w:t>
      </w:r>
      <w:r>
        <w:rPr/>
        <w:t>Helena de Goiás Dr. Albanir Faleiros Machado- HERSO, no cumprimento do 2°</w:t>
      </w:r>
      <w:r>
        <w:rPr>
          <w:spacing w:val="-64"/>
        </w:rPr>
        <w:t> </w:t>
      </w:r>
      <w:r>
        <w:rPr/>
        <w:t>Termo</w:t>
      </w:r>
      <w:r>
        <w:rPr>
          <w:spacing w:val="-3"/>
        </w:rPr>
        <w:t> </w:t>
      </w:r>
      <w:r>
        <w:rPr/>
        <w:t>Aditivo</w:t>
      </w:r>
      <w:r>
        <w:rPr>
          <w:spacing w:val="-2"/>
        </w:rPr>
        <w:t> </w:t>
      </w:r>
      <w:r>
        <w:rPr/>
        <w:t>do Contrato de Gestão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88/2022-SES/GO.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"/>
        <w:ind w:left="5909"/>
      </w:pPr>
      <w:r>
        <w:rPr/>
        <w:pict>
          <v:group style="position:absolute;margin-left:78.25pt;margin-top:13.705853pt;width:164.75pt;height:45.85pt;mso-position-horizontal-relative:page;mso-position-vertical-relative:paragraph;z-index:15734272" coordorigin="1565,274" coordsize="3295,917">
            <v:line style="position:absolute" from="1702,1183" to="4770,1183" stroked="true" strokeweight=".756pt" strokecolor="#000000">
              <v:stroke dashstyle="solid"/>
            </v:line>
            <v:shape style="position:absolute;left:1565;top:274;width:3295;height:850" type="#_x0000_t75" stroked="false">
              <v:imagedata r:id="rId6" o:title=""/>
            </v:shape>
            <w10:wrap type="none"/>
          </v:group>
        </w:pict>
      </w:r>
      <w:r>
        <w:rPr/>
        <w:t>Rio</w:t>
      </w:r>
      <w:r>
        <w:rPr>
          <w:spacing w:val="-1"/>
        </w:rPr>
        <w:t> </w:t>
      </w:r>
      <w:r>
        <w:rPr/>
        <w:t>Verde-Goiás,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2023.</w:t>
      </w: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1400" w:bottom="280" w:left="0" w:right="0"/>
        </w:sectPr>
      </w:pPr>
    </w:p>
    <w:p>
      <w:pPr>
        <w:spacing w:before="156"/>
        <w:ind w:left="0" w:right="0" w:firstLine="0"/>
        <w:jc w:val="right"/>
        <w:rPr>
          <w:rFonts w:ascii="Trebuchet MS"/>
          <w:sz w:val="15"/>
        </w:rPr>
      </w:pPr>
      <w:r>
        <w:rPr>
          <w:rFonts w:ascii="Trebuchet MS"/>
          <w:w w:val="95"/>
          <w:sz w:val="15"/>
        </w:rPr>
        <w:t>ETIENE</w:t>
      </w:r>
      <w:r>
        <w:rPr>
          <w:rFonts w:ascii="Trebuchet MS"/>
          <w:spacing w:val="-3"/>
          <w:w w:val="95"/>
          <w:sz w:val="15"/>
        </w:rPr>
        <w:t> </w:t>
      </w:r>
      <w:r>
        <w:rPr>
          <w:rFonts w:ascii="Trebuchet MS"/>
          <w:w w:val="95"/>
          <w:sz w:val="15"/>
        </w:rPr>
        <w:t>CARLA</w:t>
      </w:r>
    </w:p>
    <w:p>
      <w:pPr>
        <w:spacing w:line="249" w:lineRule="auto" w:before="97"/>
        <w:ind w:left="646" w:right="2065" w:firstLine="0"/>
        <w:jc w:val="left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pacing w:val="-1"/>
          <w:w w:val="95"/>
          <w:sz w:val="10"/>
        </w:rPr>
        <w:t>Assinado</w:t>
      </w:r>
      <w:r>
        <w:rPr>
          <w:rFonts w:ascii="Trebuchet MS"/>
          <w:spacing w:val="-7"/>
          <w:w w:val="95"/>
          <w:sz w:val="10"/>
        </w:rPr>
        <w:t> </w:t>
      </w:r>
      <w:r>
        <w:rPr>
          <w:rFonts w:ascii="Trebuchet MS"/>
          <w:w w:val="95"/>
          <w:sz w:val="10"/>
        </w:rPr>
        <w:t>de</w:t>
      </w:r>
      <w:r>
        <w:rPr>
          <w:rFonts w:ascii="Trebuchet MS"/>
          <w:spacing w:val="-7"/>
          <w:w w:val="95"/>
          <w:sz w:val="10"/>
        </w:rPr>
        <w:t> </w:t>
      </w:r>
      <w:r>
        <w:rPr>
          <w:rFonts w:ascii="Trebuchet MS"/>
          <w:w w:val="95"/>
          <w:sz w:val="10"/>
        </w:rPr>
        <w:t>forma</w:t>
      </w:r>
      <w:r>
        <w:rPr>
          <w:rFonts w:ascii="Trebuchet MS"/>
          <w:spacing w:val="-6"/>
          <w:w w:val="95"/>
          <w:sz w:val="10"/>
        </w:rPr>
        <w:t> </w:t>
      </w:r>
      <w:r>
        <w:rPr>
          <w:rFonts w:ascii="Trebuchet MS"/>
          <w:w w:val="95"/>
          <w:sz w:val="10"/>
        </w:rPr>
        <w:t>digital</w:t>
      </w:r>
      <w:r>
        <w:rPr>
          <w:rFonts w:ascii="Trebuchet MS"/>
          <w:spacing w:val="-7"/>
          <w:w w:val="95"/>
          <w:sz w:val="10"/>
        </w:rPr>
        <w:t> </w:t>
      </w:r>
      <w:r>
        <w:rPr>
          <w:rFonts w:ascii="Trebuchet MS"/>
          <w:w w:val="95"/>
          <w:sz w:val="10"/>
        </w:rPr>
        <w:t>por</w:t>
      </w:r>
      <w:r>
        <w:rPr>
          <w:rFonts w:ascii="Trebuchet MS"/>
          <w:spacing w:val="-25"/>
          <w:w w:val="95"/>
          <w:sz w:val="10"/>
        </w:rPr>
        <w:t> </w:t>
      </w:r>
      <w:r>
        <w:rPr>
          <w:rFonts w:ascii="Trebuchet MS"/>
          <w:w w:val="95"/>
          <w:sz w:val="10"/>
        </w:rPr>
        <w:t>ETIENE</w:t>
      </w:r>
      <w:r>
        <w:rPr>
          <w:rFonts w:ascii="Trebuchet MS"/>
          <w:spacing w:val="-8"/>
          <w:w w:val="95"/>
          <w:sz w:val="10"/>
        </w:rPr>
        <w:t> </w:t>
      </w:r>
      <w:r>
        <w:rPr>
          <w:rFonts w:ascii="Trebuchet MS"/>
          <w:w w:val="95"/>
          <w:sz w:val="10"/>
        </w:rPr>
        <w:t>CARLA</w:t>
      </w:r>
    </w:p>
    <w:p>
      <w:pPr>
        <w:spacing w:after="0" w:line="249" w:lineRule="auto"/>
        <w:jc w:val="left"/>
        <w:rPr>
          <w:rFonts w:ascii="Trebuchet MS"/>
          <w:sz w:val="10"/>
        </w:rPr>
        <w:sectPr>
          <w:type w:val="continuous"/>
          <w:pgSz w:w="11910" w:h="16840"/>
          <w:pgMar w:top="1400" w:bottom="280" w:left="0" w:right="0"/>
          <w:cols w:num="2" w:equalWidth="0">
            <w:col w:w="7671" w:space="40"/>
            <w:col w:w="4199"/>
          </w:cols>
        </w:sectPr>
      </w:pPr>
    </w:p>
    <w:p>
      <w:pPr>
        <w:spacing w:line="148" w:lineRule="exact" w:before="0"/>
        <w:ind w:left="6767" w:right="0" w:firstLine="0"/>
        <w:jc w:val="left"/>
        <w:rPr>
          <w:rFonts w:ascii="Trebuchet MS"/>
          <w:sz w:val="10"/>
        </w:rPr>
      </w:pPr>
      <w:r>
        <w:rPr/>
        <w:drawing>
          <wp:anchor distT="0" distB="0" distL="0" distR="0" allowOverlap="1" layoutInCell="1" locked="0" behindDoc="1" simplePos="0" relativeHeight="486498816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04.426666pt;margin-top:-11.088086pt;width:24pt;height:23.8pt;mso-position-horizontal-relative:page;mso-position-vertical-relative:paragraph;z-index:-16816640" coordorigin="8089,-222" coordsize="480,476" path="m8175,154l8133,181,8107,207,8093,230,8089,246,8089,254,8125,254,8128,253,8098,253,8102,235,8118,210,8143,182,8175,154xm8294,-222l8284,-215,8279,-201,8277,-185,8277,-167,8277,-161,8278,-150,8280,-137,8282,-125,8284,-112,8287,-98,8290,-85,8294,-72,8280,-28,8244,54,8196,146,8145,222,8098,253,8128,253,8130,253,8155,231,8186,192,8222,134,8227,133,8222,133,8256,69,8279,21,8294,-17,8302,-45,8319,-45,8309,-73,8312,-98,8302,-98,8297,-120,8293,-140,8291,-160,8290,-172,8290,-185,8291,-197,8294,-210,8300,-219,8312,-219,8306,-221,8294,-222xm8563,132l8549,132,8544,137,8544,150,8549,155,8563,155,8565,152,8551,152,8546,148,8546,138,8551,134,8565,134,8563,132xm8565,134l8562,134,8565,138,8565,148,8562,152,8565,152,8568,150,8568,137,8565,134xm8559,136l8551,136,8551,150,8554,150,8554,144,8560,144,8560,144,8558,143,8561,142,8554,142,8554,138,8561,138,8561,138,8559,136xm8560,144l8557,144,8558,146,8558,147,8559,150,8561,150,8561,148,8561,145,8560,144xm8561,138l8557,138,8558,139,8558,142,8557,142,8561,142,8561,140,8561,138xm8319,-45l8302,-45,8329,8,8356,44,8382,67,8402,80,8359,89,8313,101,8267,115,8222,133,8227,133,8268,120,8317,108,8369,99,8420,93,8457,93,8449,89,8482,88,8558,88,8545,81,8527,77,8428,77,8416,70,8405,64,8394,56,8384,49,8360,24,8339,-6,8322,-39,8319,-45xm8457,93l8420,93,8452,107,8484,118,8513,125,8538,127,8553,127,8561,124,8562,119,8548,119,8529,117,8505,111,8478,102,8457,93xm8563,116l8560,117,8554,119,8562,119,8563,116xm8558,88l8482,88,8521,89,8552,95,8565,111,8566,107,8568,106,8568,102,8562,90,8558,88xm8486,74l8473,74,8459,75,8428,77,8527,77,8519,75,8486,74xm8317,-182l8314,-167,8311,-149,8307,-126,8302,-98,8312,-98,8313,-101,8315,-128,8316,-155,8317,-182xm8312,-219l8300,-219,8307,-215,8316,-209,8317,-191,8319,-209,8315,-218,8312,-219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position w:val="-3"/>
          <w:sz w:val="15"/>
        </w:rPr>
        <w:t>MIRANDA:03991735105</w:t>
      </w:r>
      <w:r>
        <w:rPr>
          <w:rFonts w:ascii="Trebuchet MS"/>
          <w:spacing w:val="12"/>
          <w:position w:val="-3"/>
          <w:sz w:val="15"/>
        </w:rPr>
        <w:t> </w:t>
      </w:r>
      <w:r>
        <w:rPr>
          <w:rFonts w:ascii="Trebuchet MS"/>
          <w:sz w:val="10"/>
        </w:rPr>
        <w:t>MIRANDA:03991735105</w:t>
      </w:r>
    </w:p>
    <w:p>
      <w:pPr>
        <w:spacing w:line="93" w:lineRule="exact" w:before="0"/>
        <w:ind w:left="0" w:right="2117" w:firstLine="0"/>
        <w:jc w:val="right"/>
        <w:rPr>
          <w:rFonts w:ascii="Trebuchet MS"/>
          <w:sz w:val="10"/>
        </w:rPr>
      </w:pPr>
      <w:r>
        <w:rPr/>
        <w:pict>
          <v:shape style="position:absolute;margin-left:341.808014pt;margin-top:10.063284pt;width:153.3pt;height:.1pt;mso-position-horizontal-relative:page;mso-position-vertical-relative:paragraph;z-index:-15724032;mso-wrap-distance-left:0;mso-wrap-distance-right:0" coordorigin="6836,201" coordsize="3066,0" path="m6836,201l9902,201e" filled="false" stroked="true" strokeweight=".756pt" strokecolor="#000000">
            <v:path arrowok="t"/>
            <v:stroke dashstyle="solid"/>
            <w10:wrap type="topAndBottom"/>
          </v:shape>
        </w:pict>
      </w:r>
      <w:r>
        <w:rPr>
          <w:rFonts w:ascii="Trebuchet MS"/>
          <w:w w:val="90"/>
          <w:sz w:val="10"/>
        </w:rPr>
        <w:t>Dados:</w:t>
      </w:r>
      <w:r>
        <w:rPr>
          <w:rFonts w:ascii="Trebuchet MS"/>
          <w:spacing w:val="5"/>
          <w:w w:val="90"/>
          <w:sz w:val="10"/>
        </w:rPr>
        <w:t> </w:t>
      </w:r>
      <w:r>
        <w:rPr>
          <w:rFonts w:ascii="Trebuchet MS"/>
          <w:w w:val="90"/>
          <w:sz w:val="10"/>
        </w:rPr>
        <w:t>2023.12.19</w:t>
      </w:r>
      <w:r>
        <w:rPr>
          <w:rFonts w:ascii="Trebuchet MS"/>
          <w:spacing w:val="5"/>
          <w:w w:val="90"/>
          <w:sz w:val="10"/>
        </w:rPr>
        <w:t> </w:t>
      </w:r>
      <w:r>
        <w:rPr>
          <w:rFonts w:ascii="Trebuchet MS"/>
          <w:w w:val="90"/>
          <w:sz w:val="10"/>
        </w:rPr>
        <w:t>11:38:48</w:t>
      </w:r>
      <w:r>
        <w:rPr>
          <w:rFonts w:ascii="Trebuchet MS"/>
          <w:spacing w:val="5"/>
          <w:w w:val="90"/>
          <w:sz w:val="10"/>
        </w:rPr>
        <w:t> </w:t>
      </w:r>
      <w:r>
        <w:rPr>
          <w:rFonts w:ascii="Trebuchet MS"/>
          <w:w w:val="90"/>
          <w:sz w:val="10"/>
        </w:rPr>
        <w:t>-03'00'</w:t>
      </w:r>
    </w:p>
    <w:p>
      <w:pPr>
        <w:pStyle w:val="BodyText"/>
        <w:spacing w:before="5"/>
        <w:rPr>
          <w:rFonts w:ascii="Trebuchet MS"/>
          <w:sz w:val="13"/>
        </w:rPr>
      </w:pPr>
    </w:p>
    <w:p>
      <w:pPr>
        <w:tabs>
          <w:tab w:pos="5163" w:val="left" w:leader="none"/>
        </w:tabs>
        <w:spacing w:before="0"/>
        <w:ind w:left="0" w:right="16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Tuany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Paula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Terra</w:t>
        <w:tab/>
        <w:t>Etiene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Carla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Miranda</w:t>
      </w:r>
    </w:p>
    <w:p>
      <w:pPr>
        <w:pStyle w:val="BodyText"/>
        <w:tabs>
          <w:tab w:pos="5000" w:val="left" w:leader="none"/>
        </w:tabs>
        <w:spacing w:before="183"/>
        <w:jc w:val="center"/>
      </w:pPr>
      <w:r>
        <w:rPr/>
        <w:t>DIRETORA</w:t>
      </w:r>
      <w:r>
        <w:rPr>
          <w:spacing w:val="-5"/>
        </w:rPr>
        <w:t> </w:t>
      </w:r>
      <w:r>
        <w:rPr/>
        <w:t>ADMINISTRATIVA</w:t>
        <w:tab/>
        <w:t>SUPERINTENDENTE</w:t>
      </w:r>
      <w:r>
        <w:rPr>
          <w:spacing w:val="-6"/>
        </w:rPr>
        <w:t> </w:t>
      </w:r>
      <w:r>
        <w:rPr/>
        <w:t>TÉCNICO</w:t>
      </w:r>
    </w:p>
    <w:sectPr>
      <w:type w:val="continuous"/>
      <w:pgSz w:w="11910" w:h="16840"/>
      <w:pgMar w:top="14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2024-08-06T15:21:22Z</dcterms:created>
  <dcterms:modified xsi:type="dcterms:W3CDTF">2024-08-06T15:21:22Z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