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JUNHO/2023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76288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85.344002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8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3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</w:t>
                  </w:r>
                  <w:r>
                    <w:rPr>
                      <w:spacing w:val="-1"/>
                      <w:sz w:val="20"/>
                    </w:rPr>
                    <w:t> </w:t>
                  </w:r>
                  <w:r>
                    <w:rPr>
                      <w:sz w:val="20"/>
                    </w:rPr>
                    <w:t>088/2023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10" w:right="8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9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10" w:right="8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8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</w:tr>
      <w:tr>
        <w:trPr>
          <w:trHeight w:val="278" w:hRule="atLeast"/>
        </w:trPr>
        <w:tc>
          <w:tcPr>
            <w:tcW w:w="4246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8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rPr>
          <w:trHeight w:val="275" w:hRule="atLeast"/>
        </w:trPr>
        <w:tc>
          <w:tcPr>
            <w:tcW w:w="424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8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275" w:hRule="atLeast"/>
        </w:trPr>
        <w:tc>
          <w:tcPr>
            <w:tcW w:w="424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6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9" w:right="3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9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454</w:t>
            </w:r>
          </w:p>
        </w:tc>
      </w:tr>
      <w:tr>
        <w:trPr>
          <w:trHeight w:val="277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9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429</w:t>
            </w:r>
          </w:p>
        </w:tc>
      </w:tr>
    </w:tbl>
    <w:p>
      <w:pPr>
        <w:spacing w:line="259" w:lineRule="auto" w:before="1"/>
        <w:ind w:left="1702" w:right="2290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Clinica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8" w:after="1"/>
        <w:rPr>
          <w:sz w:val="13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</w:tcPr>
          <w:p>
            <w:pPr>
              <w:pStyle w:val="TableParagraph"/>
              <w:spacing w:line="258" w:lineRule="exact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8" w:lineRule="exact"/>
              <w:ind w:left="404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1255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808" w:right="8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10" w:right="8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555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9" w:right="399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485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99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1255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08" w:right="8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 w:before="1"/>
              <w:ind w:left="810" w:right="8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499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277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231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9" w:right="399"/>
              <w:rPr>
                <w:sz w:val="24"/>
              </w:rPr>
            </w:pPr>
            <w:r>
              <w:rPr>
                <w:sz w:val="24"/>
              </w:rPr>
              <w:t>245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sz w:val="24"/>
              </w:rPr>
            </w:pPr>
            <w:r>
              <w:rPr>
                <w:sz w:val="24"/>
              </w:rPr>
              <w:t>136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1408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08" w:right="8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2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</w:tbl>
    <w:p>
      <w:pPr>
        <w:spacing w:after="0"/>
        <w:jc w:val="left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6800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810" w:right="8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9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140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5"/>
        <w:gridCol w:w="1981"/>
      </w:tblGrid>
      <w:tr>
        <w:trPr>
          <w:trHeight w:val="275" w:hRule="atLeast"/>
        </w:trPr>
        <w:tc>
          <w:tcPr>
            <w:tcW w:w="8496" w:type="dxa"/>
            <w:gridSpan w:val="2"/>
            <w:shd w:val="clear" w:color="auto" w:fill="1F3863"/>
          </w:tcPr>
          <w:p>
            <w:pPr>
              <w:pStyle w:val="TableParagraph"/>
              <w:ind w:left="1247" w:right="123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Procedimentos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Programados</w:t>
            </w:r>
          </w:p>
        </w:tc>
      </w:tr>
      <w:tr>
        <w:trPr>
          <w:trHeight w:val="278" w:hRule="atLeast"/>
        </w:trPr>
        <w:tc>
          <w:tcPr>
            <w:tcW w:w="6515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08" w:right="8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10" w:right="80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/>
              <w:ind w:left="408" w:right="399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10" w:right="801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5" w:right="399"/>
              <w:rPr>
                <w:sz w:val="24"/>
              </w:rPr>
            </w:pPr>
            <w:r>
              <w:rPr>
                <w:sz w:val="24"/>
              </w:rPr>
              <w:t>1003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10" w:right="80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09" w:right="399"/>
              <w:rPr>
                <w:sz w:val="24"/>
              </w:rPr>
            </w:pPr>
            <w:r>
              <w:rPr>
                <w:sz w:val="24"/>
              </w:rPr>
              <w:t>167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56" w:lineRule="exact"/>
              <w:ind w:left="810" w:right="801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409" w:right="399"/>
              <w:rPr>
                <w:sz w:val="24"/>
              </w:rPr>
            </w:pPr>
            <w:r>
              <w:rPr>
                <w:sz w:val="24"/>
              </w:rPr>
              <w:t>560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spacing w:before="2"/>
              <w:ind w:left="810" w:right="80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spacing w:before="2"/>
              <w:ind w:left="405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1.745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0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667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before="2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2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78,50%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538"/>
      </w:tblGrid>
      <w:tr>
        <w:trPr>
          <w:trHeight w:val="278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3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4964" w:type="dxa"/>
            <w:shd w:val="clear" w:color="auto" w:fill="D9D9D9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8" w:type="dxa"/>
            <w:shd w:val="clear" w:color="auto" w:fill="D9D9D9"/>
          </w:tcPr>
          <w:p>
            <w:pPr>
              <w:pStyle w:val="TableParagraph"/>
              <w:ind w:left="1266" w:right="12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4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Adulto</w:t>
            </w:r>
          </w:p>
        </w:tc>
        <w:tc>
          <w:tcPr>
            <w:tcW w:w="3538" w:type="dxa"/>
          </w:tcPr>
          <w:p>
            <w:pPr>
              <w:pStyle w:val="TableParagraph"/>
              <w:ind w:left="1266" w:right="1257"/>
              <w:rPr>
                <w:sz w:val="24"/>
              </w:rPr>
            </w:pPr>
            <w:r>
              <w:rPr>
                <w:sz w:val="24"/>
              </w:rPr>
              <w:t>85,65%</w:t>
            </w:r>
          </w:p>
        </w:tc>
      </w:tr>
      <w:tr>
        <w:trPr>
          <w:trHeight w:val="275" w:hRule="atLeast"/>
        </w:trPr>
        <w:tc>
          <w:tcPr>
            <w:tcW w:w="4964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Cirúrgica</w:t>
            </w:r>
          </w:p>
        </w:tc>
        <w:tc>
          <w:tcPr>
            <w:tcW w:w="3538" w:type="dxa"/>
          </w:tcPr>
          <w:p>
            <w:pPr>
              <w:pStyle w:val="TableParagraph"/>
              <w:ind w:left="1266" w:right="1257"/>
              <w:rPr>
                <w:sz w:val="24"/>
              </w:rPr>
            </w:pPr>
            <w:r>
              <w:rPr>
                <w:sz w:val="24"/>
              </w:rPr>
              <w:t>78,48%</w:t>
            </w:r>
          </w:p>
        </w:tc>
      </w:tr>
      <w:tr>
        <w:trPr>
          <w:trHeight w:val="275" w:hRule="atLeast"/>
        </w:trPr>
        <w:tc>
          <w:tcPr>
            <w:tcW w:w="4964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Cirúrgica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Ortopédica</w:t>
            </w:r>
          </w:p>
        </w:tc>
        <w:tc>
          <w:tcPr>
            <w:tcW w:w="3538" w:type="dxa"/>
          </w:tcPr>
          <w:p>
            <w:pPr>
              <w:pStyle w:val="TableParagraph"/>
              <w:ind w:left="1266" w:right="1257"/>
              <w:rPr>
                <w:sz w:val="24"/>
              </w:rPr>
            </w:pPr>
            <w:r>
              <w:rPr>
                <w:sz w:val="24"/>
              </w:rPr>
              <w:t>90,66%</w:t>
            </w:r>
          </w:p>
        </w:tc>
      </w:tr>
      <w:tr>
        <w:trPr>
          <w:trHeight w:val="276" w:hRule="atLeast"/>
        </w:trPr>
        <w:tc>
          <w:tcPr>
            <w:tcW w:w="4964" w:type="dxa"/>
          </w:tcPr>
          <w:p>
            <w:pPr>
              <w:pStyle w:val="TableParagraph"/>
              <w:spacing w:line="211" w:lineRule="exact" w:before="45"/>
              <w:jc w:val="left"/>
              <w:rPr>
                <w:sz w:val="20"/>
              </w:rPr>
            </w:pPr>
            <w:r>
              <w:rPr>
                <w:sz w:val="20"/>
              </w:rPr>
              <w:t>Clínica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Médica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Pediátrica</w:t>
            </w:r>
          </w:p>
        </w:tc>
        <w:tc>
          <w:tcPr>
            <w:tcW w:w="3538" w:type="dxa"/>
          </w:tcPr>
          <w:p>
            <w:pPr>
              <w:pStyle w:val="TableParagraph"/>
              <w:spacing w:before="1"/>
              <w:ind w:left="1266" w:right="1260"/>
              <w:rPr>
                <w:sz w:val="24"/>
              </w:rPr>
            </w:pPr>
            <w:r>
              <w:rPr>
                <w:sz w:val="24"/>
              </w:rPr>
              <w:t>3,33%</w:t>
            </w:r>
          </w:p>
        </w:tc>
      </w:tr>
      <w:tr>
        <w:trPr>
          <w:trHeight w:val="275" w:hRule="atLeast"/>
        </w:trPr>
        <w:tc>
          <w:tcPr>
            <w:tcW w:w="4964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Adulto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</w:t>
            </w:r>
          </w:p>
        </w:tc>
        <w:tc>
          <w:tcPr>
            <w:tcW w:w="3538" w:type="dxa"/>
          </w:tcPr>
          <w:p>
            <w:pPr>
              <w:pStyle w:val="TableParagraph"/>
              <w:ind w:left="1266" w:right="1257"/>
              <w:rPr>
                <w:sz w:val="24"/>
              </w:rPr>
            </w:pPr>
            <w:r>
              <w:rPr>
                <w:sz w:val="24"/>
              </w:rPr>
              <w:t>85,52%</w:t>
            </w:r>
          </w:p>
        </w:tc>
      </w:tr>
      <w:tr>
        <w:trPr>
          <w:trHeight w:val="278" w:hRule="atLeast"/>
        </w:trPr>
        <w:tc>
          <w:tcPr>
            <w:tcW w:w="4964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UTI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Adulto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II</w:t>
            </w:r>
          </w:p>
        </w:tc>
        <w:tc>
          <w:tcPr>
            <w:tcW w:w="3538" w:type="dxa"/>
          </w:tcPr>
          <w:p>
            <w:pPr>
              <w:pStyle w:val="TableParagraph"/>
              <w:spacing w:before="2"/>
              <w:ind w:left="1266" w:right="1257"/>
              <w:rPr>
                <w:sz w:val="24"/>
              </w:rPr>
            </w:pPr>
            <w:r>
              <w:rPr>
                <w:sz w:val="24"/>
              </w:rPr>
              <w:t>86,78%</w:t>
            </w:r>
          </w:p>
        </w:tc>
      </w:tr>
      <w:tr>
        <w:trPr>
          <w:trHeight w:val="275" w:hRule="atLeast"/>
        </w:trPr>
        <w:tc>
          <w:tcPr>
            <w:tcW w:w="4964" w:type="dxa"/>
          </w:tcPr>
          <w:p>
            <w:pPr>
              <w:pStyle w:val="TableParagraph"/>
              <w:spacing w:line="229" w:lineRule="exact"/>
              <w:jc w:val="left"/>
              <w:rPr>
                <w:sz w:val="20"/>
              </w:rPr>
            </w:pPr>
            <w:r>
              <w:rPr>
                <w:sz w:val="20"/>
              </w:rPr>
              <w:t>Leito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</w:t>
            </w:r>
          </w:p>
        </w:tc>
        <w:tc>
          <w:tcPr>
            <w:tcW w:w="3538" w:type="dxa"/>
          </w:tcPr>
          <w:p>
            <w:pPr>
              <w:pStyle w:val="TableParagraph"/>
              <w:ind w:left="1266" w:right="1257"/>
              <w:rPr>
                <w:sz w:val="24"/>
              </w:rPr>
            </w:pPr>
            <w:r>
              <w:rPr>
                <w:sz w:val="24"/>
              </w:rPr>
              <w:t>20,83%</w:t>
            </w:r>
          </w:p>
        </w:tc>
      </w:tr>
      <w:tr>
        <w:trPr>
          <w:trHeight w:val="275" w:hRule="atLeast"/>
        </w:trPr>
        <w:tc>
          <w:tcPr>
            <w:tcW w:w="4964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8" w:type="dxa"/>
            <w:shd w:val="clear" w:color="auto" w:fill="1F3863"/>
          </w:tcPr>
          <w:p>
            <w:pPr>
              <w:pStyle w:val="TableParagraph"/>
              <w:ind w:left="1266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78,50%</w:t>
            </w:r>
          </w:p>
        </w:tc>
      </w:tr>
      <w:tr>
        <w:trPr>
          <w:trHeight w:val="275" w:hRule="atLeast"/>
        </w:trPr>
        <w:tc>
          <w:tcPr>
            <w:tcW w:w="4964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8" w:type="dxa"/>
            <w:shd w:val="clear" w:color="auto" w:fill="1F3863"/>
          </w:tcPr>
          <w:p>
            <w:pPr>
              <w:pStyle w:val="TableParagraph"/>
              <w:ind w:left="1266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78,50%</w:t>
            </w:r>
          </w:p>
        </w:tc>
      </w:tr>
      <w:tr>
        <w:trPr>
          <w:trHeight w:val="275" w:hRule="atLeast"/>
        </w:trPr>
        <w:tc>
          <w:tcPr>
            <w:tcW w:w="4964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8" w:type="dxa"/>
            <w:shd w:val="clear" w:color="auto" w:fill="1F3863"/>
          </w:tcPr>
          <w:p>
            <w:pPr>
              <w:pStyle w:val="TableParagraph"/>
              <w:ind w:left="1266" w:right="12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21,50%</w:t>
            </w:r>
          </w:p>
        </w:tc>
      </w:tr>
      <w:tr>
        <w:trPr>
          <w:trHeight w:val="277" w:hRule="atLeast"/>
        </w:trPr>
        <w:tc>
          <w:tcPr>
            <w:tcW w:w="4964" w:type="dxa"/>
            <w:shd w:val="clear" w:color="auto" w:fill="1F386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8" w:type="dxa"/>
            <w:shd w:val="clear" w:color="auto" w:fill="1F3863"/>
          </w:tcPr>
          <w:p>
            <w:pPr>
              <w:pStyle w:val="TableParagraph"/>
              <w:spacing w:line="258" w:lineRule="exact"/>
              <w:ind w:left="1266" w:right="12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1,21</w:t>
            </w:r>
          </w:p>
        </w:tc>
      </w:tr>
    </w:tbl>
    <w:p>
      <w:pPr>
        <w:spacing w:after="0" w:line="258" w:lineRule="exact"/>
        <w:rPr>
          <w:rFonts w:ascii="Arial"/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7312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4"/>
        <w:gridCol w:w="3538"/>
      </w:tblGrid>
      <w:tr>
        <w:trPr>
          <w:trHeight w:val="277" w:hRule="atLeast"/>
        </w:trPr>
        <w:tc>
          <w:tcPr>
            <w:tcW w:w="4964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8" w:type="dxa"/>
            <w:shd w:val="clear" w:color="auto" w:fill="1F3863"/>
          </w:tcPr>
          <w:p>
            <w:pPr>
              <w:pStyle w:val="TableParagraph"/>
              <w:spacing w:before="2"/>
              <w:ind w:left="1266" w:right="12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29:01:19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262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5240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2" w:type="dxa"/>
          </w:tcPr>
          <w:p>
            <w:pPr>
              <w:pStyle w:val="TableParagraph"/>
              <w:spacing w:before="2"/>
              <w:ind w:left="1007" w:right="1000"/>
              <w:rPr>
                <w:sz w:val="24"/>
              </w:rPr>
            </w:pPr>
            <w:r>
              <w:rPr>
                <w:sz w:val="24"/>
              </w:rPr>
              <w:t>4,42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1"/>
              <w:rPr>
                <w:sz w:val="24"/>
              </w:rPr>
            </w:pPr>
            <w:r>
              <w:rPr>
                <w:sz w:val="24"/>
              </w:rPr>
              <w:t>667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0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0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</w:tr>
      <w:tr>
        <w:trPr>
          <w:trHeight w:val="275" w:hRule="atLeast"/>
        </w:trPr>
        <w:tc>
          <w:tcPr>
            <w:tcW w:w="5240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2" w:type="dxa"/>
            <w:shd w:val="clear" w:color="auto" w:fill="1F3863"/>
          </w:tcPr>
          <w:p>
            <w:pPr>
              <w:pStyle w:val="TableParagraph"/>
              <w:ind w:left="122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78,50%</w:t>
            </w:r>
          </w:p>
        </w:tc>
      </w:tr>
      <w:tr>
        <w:trPr>
          <w:trHeight w:val="277" w:hRule="atLeast"/>
        </w:trPr>
        <w:tc>
          <w:tcPr>
            <w:tcW w:w="5240" w:type="dxa"/>
            <w:shd w:val="clear" w:color="auto" w:fill="1F3863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2" w:type="dxa"/>
            <w:shd w:val="clear" w:color="auto" w:fill="1F3863"/>
          </w:tcPr>
          <w:p>
            <w:pPr>
              <w:pStyle w:val="TableParagraph"/>
              <w:spacing w:line="258" w:lineRule="exact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3,96%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262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275" w:hRule="atLeast"/>
        </w:trPr>
        <w:tc>
          <w:tcPr>
            <w:tcW w:w="5240" w:type="dxa"/>
            <w:shd w:val="clear" w:color="auto" w:fill="E7E6E6"/>
          </w:tcPr>
          <w:p>
            <w:pPr>
              <w:pStyle w:val="TableParagraph"/>
              <w:ind w:left="126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2" w:type="dxa"/>
            <w:shd w:val="clear" w:color="auto" w:fill="E7E6E6"/>
          </w:tcPr>
          <w:p>
            <w:pPr>
              <w:pStyle w:val="TableParagraph"/>
              <w:ind w:left="1007" w:right="10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6" w:hRule="atLeast"/>
        </w:trPr>
        <w:tc>
          <w:tcPr>
            <w:tcW w:w="5240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2" w:type="dxa"/>
          </w:tcPr>
          <w:p>
            <w:pPr>
              <w:pStyle w:val="TableParagraph"/>
              <w:spacing w:before="1"/>
              <w:ind w:left="1007" w:right="1002"/>
              <w:rPr>
                <w:sz w:val="24"/>
              </w:rPr>
            </w:pPr>
            <w:r>
              <w:rPr>
                <w:sz w:val="24"/>
              </w:rPr>
              <w:t>1,88</w:t>
            </w:r>
          </w:p>
        </w:tc>
      </w:tr>
      <w:tr>
        <w:trPr>
          <w:trHeight w:val="278" w:hRule="atLeast"/>
        </w:trPr>
        <w:tc>
          <w:tcPr>
            <w:tcW w:w="5240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2" w:type="dxa"/>
          </w:tcPr>
          <w:p>
            <w:pPr>
              <w:pStyle w:val="TableParagraph"/>
              <w:spacing w:before="2"/>
              <w:ind w:left="1007" w:right="1002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 Ortopédica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4,36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1,60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5,90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4,58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0,17</w:t>
            </w:r>
          </w:p>
        </w:tc>
      </w:tr>
      <w:tr>
        <w:trPr>
          <w:trHeight w:val="277" w:hRule="atLeast"/>
        </w:trPr>
        <w:tc>
          <w:tcPr>
            <w:tcW w:w="5240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2" w:type="dxa"/>
            <w:shd w:val="clear" w:color="auto" w:fill="1F3863"/>
          </w:tcPr>
          <w:p>
            <w:pPr>
              <w:pStyle w:val="TableParagraph"/>
              <w:spacing w:before="2"/>
              <w:ind w:left="1007" w:right="100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4,42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3262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0" w:type="dxa"/>
            <w:shd w:val="clear" w:color="auto" w:fill="E7E6E6"/>
          </w:tcPr>
          <w:p>
            <w:pPr>
              <w:pStyle w:val="TableParagraph"/>
              <w:ind w:left="1264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2" w:type="dxa"/>
            <w:shd w:val="clear" w:color="auto" w:fill="E7E6E6"/>
          </w:tcPr>
          <w:p>
            <w:pPr>
              <w:pStyle w:val="TableParagraph"/>
              <w:ind w:left="1007" w:right="10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5240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2" w:type="dxa"/>
          </w:tcPr>
          <w:p>
            <w:pPr>
              <w:pStyle w:val="TableParagraph"/>
              <w:spacing w:before="2"/>
              <w:ind w:left="1007" w:right="1000"/>
              <w:rPr>
                <w:sz w:val="24"/>
              </w:rPr>
            </w:pPr>
            <w:r>
              <w:rPr>
                <w:sz w:val="24"/>
              </w:rPr>
              <w:t>7:32:34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10:32:44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10:45:59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3"/>
              <w:rPr>
                <w:sz w:val="24"/>
              </w:rPr>
            </w:pPr>
            <w:r>
              <w:rPr>
                <w:sz w:val="24"/>
              </w:rPr>
              <w:t>1113:36:00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24:00:00</w:t>
            </w:r>
          </w:p>
        </w:tc>
      </w:tr>
      <w:tr>
        <w:trPr>
          <w:trHeight w:val="275" w:hRule="atLeast"/>
        </w:trPr>
        <w:tc>
          <w:tcPr>
            <w:tcW w:w="5240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2" w:type="dxa"/>
          </w:tcPr>
          <w:p>
            <w:pPr>
              <w:pStyle w:val="TableParagraph"/>
              <w:ind w:left="1007" w:right="1002"/>
              <w:rPr>
                <w:sz w:val="24"/>
              </w:rPr>
            </w:pPr>
            <w:r>
              <w:rPr>
                <w:sz w:val="24"/>
              </w:rPr>
              <w:t>16:44:39</w:t>
            </w:r>
          </w:p>
        </w:tc>
      </w:tr>
      <w:tr>
        <w:trPr>
          <w:trHeight w:val="277" w:hRule="atLeast"/>
        </w:trPr>
        <w:tc>
          <w:tcPr>
            <w:tcW w:w="5240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2" w:type="dxa"/>
          </w:tcPr>
          <w:p>
            <w:pPr>
              <w:pStyle w:val="TableParagraph"/>
              <w:spacing w:before="2"/>
              <w:ind w:left="1007" w:right="1002"/>
              <w:rPr>
                <w:sz w:val="24"/>
              </w:rPr>
            </w:pPr>
            <w:r>
              <w:rPr>
                <w:sz w:val="24"/>
              </w:rPr>
              <w:t>15:50:00</w:t>
            </w:r>
          </w:p>
        </w:tc>
      </w:tr>
      <w:tr>
        <w:trPr>
          <w:trHeight w:val="275" w:hRule="atLeast"/>
        </w:trPr>
        <w:tc>
          <w:tcPr>
            <w:tcW w:w="5240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2" w:type="dxa"/>
            <w:shd w:val="clear" w:color="auto" w:fill="1F3863"/>
          </w:tcPr>
          <w:p>
            <w:pPr>
              <w:pStyle w:val="TableParagraph"/>
              <w:ind w:left="1007" w:right="10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29:01:19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19"/>
        </w:rPr>
      </w:pPr>
    </w:p>
    <w:tbl>
      <w:tblPr>
        <w:tblW w:w="0" w:type="auto"/>
        <w:jc w:val="left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699"/>
        <w:gridCol w:w="2554"/>
      </w:tblGrid>
      <w:tr>
        <w:trPr>
          <w:trHeight w:val="277" w:hRule="atLeast"/>
        </w:trPr>
        <w:tc>
          <w:tcPr>
            <w:tcW w:w="9500" w:type="dxa"/>
            <w:gridSpan w:val="3"/>
            <w:shd w:val="clear" w:color="auto" w:fill="1F3863"/>
          </w:tcPr>
          <w:p>
            <w:pPr>
              <w:pStyle w:val="TableParagraph"/>
              <w:spacing w:before="2"/>
              <w:ind w:left="2163" w:right="21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 2°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247" w:type="dxa"/>
            <w:shd w:val="clear" w:color="auto" w:fill="E7E6E6"/>
          </w:tcPr>
          <w:p>
            <w:pPr>
              <w:pStyle w:val="TableParagraph"/>
              <w:ind w:left="986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699" w:type="dxa"/>
            <w:shd w:val="clear" w:color="auto" w:fill="E7E6E6"/>
          </w:tcPr>
          <w:p>
            <w:pPr>
              <w:pStyle w:val="TableParagraph"/>
              <w:ind w:left="115" w:right="10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554" w:type="dxa"/>
            <w:shd w:val="clear" w:color="auto" w:fill="E7E6E6"/>
          </w:tcPr>
          <w:p>
            <w:pPr>
              <w:pStyle w:val="TableParagraph"/>
              <w:ind w:left="202" w:right="1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5"/>
              <w:rPr>
                <w:sz w:val="24"/>
              </w:rPr>
            </w:pPr>
            <w:r>
              <w:rPr>
                <w:sz w:val="24"/>
              </w:rPr>
              <w:t>≥ 85%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78,50%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2.005</w:t>
            </w:r>
          </w:p>
        </w:tc>
      </w:tr>
      <w:tr>
        <w:trPr>
          <w:trHeight w:val="276" w:hRule="atLeast"/>
        </w:trPr>
        <w:tc>
          <w:tcPr>
            <w:tcW w:w="5247" w:type="dxa"/>
          </w:tcPr>
          <w:p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1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2.554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4,42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before="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2.005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454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3" w:right="106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1" w:right="192"/>
              <w:rPr>
                <w:sz w:val="24"/>
              </w:rPr>
            </w:pPr>
            <w:r>
              <w:rPr>
                <w:color w:val="FFFFFF"/>
                <w:sz w:val="24"/>
              </w:rPr>
              <w:t>29:01:19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78,50%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4,42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699" w:type="dxa"/>
          </w:tcPr>
          <w:p>
            <w:pPr>
              <w:pStyle w:val="TableParagraph"/>
              <w:ind w:left="115" w:right="105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1,18%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7824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699"/>
        <w:gridCol w:w="2554"/>
      </w:tblGrid>
      <w:tr>
        <w:trPr>
          <w:trHeight w:val="277" w:hRule="atLeast"/>
        </w:trPr>
        <w:tc>
          <w:tcPr>
            <w:tcW w:w="5247" w:type="dxa"/>
          </w:tcPr>
          <w:p>
            <w:pPr>
              <w:pStyle w:val="TableParagraph"/>
              <w:spacing w:before="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1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85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699" w:type="dxa"/>
          </w:tcPr>
          <w:p>
            <w:pPr>
              <w:pStyle w:val="TableParagraph"/>
              <w:ind w:left="0" w:right="563"/>
              <w:jc w:val="right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8%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0,86%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262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463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359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563"/>
              <w:jc w:val="right"/>
              <w:rPr>
                <w:sz w:val="24"/>
              </w:rPr>
            </w:pPr>
            <w:r>
              <w:rPr>
                <w:sz w:val="24"/>
              </w:rPr>
              <w:t>≤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70" w:lineRule="atLeast"/>
              <w:ind w:left="108" w:right="42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0,46% (referente 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maio)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6" w:right="192"/>
              <w:rPr>
                <w:sz w:val="24"/>
              </w:rPr>
            </w:pPr>
            <w:r>
              <w:rPr>
                <w:color w:val="FFFFFF"/>
                <w:sz w:val="24"/>
              </w:rPr>
              <w:t>2 (referente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a maio)</w:t>
            </w:r>
          </w:p>
        </w:tc>
      </w:tr>
      <w:tr>
        <w:trPr>
          <w:trHeight w:val="278" w:hRule="atLeast"/>
        </w:trPr>
        <w:tc>
          <w:tcPr>
            <w:tcW w:w="5247" w:type="dxa"/>
          </w:tcPr>
          <w:p>
            <w:pPr>
              <w:pStyle w:val="TableParagraph"/>
              <w:spacing w:before="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before="2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526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92"/>
              <w:jc w:val="left"/>
              <w:rPr>
                <w:sz w:val="24"/>
              </w:rPr>
            </w:pPr>
            <w:r>
              <w:rPr>
                <w:sz w:val="24"/>
              </w:rPr>
              <w:t>Percentual de Suspensão de Cirurgias Eletivas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Condições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115" w:right="104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3,20%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219</w:t>
            </w:r>
          </w:p>
        </w:tc>
      </w:tr>
      <w:tr>
        <w:trPr>
          <w:trHeight w:val="828" w:hRule="atLeast"/>
        </w:trPr>
        <w:tc>
          <w:tcPr>
            <w:tcW w:w="5247" w:type="dxa"/>
          </w:tcPr>
          <w:p>
            <w:pPr>
              <w:pStyle w:val="TableParagraph"/>
              <w:spacing w:line="240" w:lineRule="auto"/>
              <w:ind w:left="108" w:right="109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aceitável para</w:t>
            </w:r>
          </w:p>
          <w:p>
            <w:pPr>
              <w:pStyle w:val="TableParagraph"/>
              <w:spacing w:before="1"/>
              <w:ind w:left="108"/>
              <w:jc w:val="left"/>
              <w:rPr>
                <w:sz w:val="24"/>
              </w:rPr>
            </w:pPr>
            <w:r>
              <w:rPr>
                <w:w w:val="95"/>
                <w:sz w:val="24"/>
              </w:rPr>
              <w:t>tratamento)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expirado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(↓)</w:t>
            </w:r>
            <w:r>
              <w:rPr>
                <w:spacing w:val="15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para</w:t>
            </w:r>
            <w:r>
              <w:rPr>
                <w:spacing w:val="16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o</w:t>
            </w:r>
            <w:r>
              <w:rPr>
                <w:spacing w:val="14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primeiro</w:t>
            </w:r>
            <w:r>
              <w:rPr>
                <w:spacing w:val="13"/>
                <w:w w:val="95"/>
                <w:sz w:val="24"/>
              </w:rPr>
              <w:t> </w:t>
            </w:r>
            <w:r>
              <w:rPr>
                <w:w w:val="95"/>
                <w:sz w:val="24"/>
              </w:rPr>
              <w:t>ano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≤ 50%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554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445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0</w:t>
            </w:r>
          </w:p>
        </w:tc>
      </w:tr>
      <w:tr>
        <w:trPr>
          <w:trHeight w:val="827" w:hRule="atLeast"/>
        </w:trPr>
        <w:tc>
          <w:tcPr>
            <w:tcW w:w="5247" w:type="dxa"/>
          </w:tcPr>
          <w:p>
            <w:pPr>
              <w:pStyle w:val="TableParagraph"/>
              <w:spacing w:line="240" w:lineRule="auto"/>
              <w:ind w:left="108" w:right="109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aceitável para</w:t>
            </w:r>
          </w:p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≤ 25%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realizadas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com TMAT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445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1" w:right="192"/>
              <w:rPr>
                <w:sz w:val="24"/>
              </w:rPr>
            </w:pPr>
            <w:r>
              <w:rPr>
                <w:color w:val="FFFFFF"/>
                <w:sz w:val="24"/>
              </w:rPr>
              <w:t>1,92</w:t>
            </w:r>
          </w:p>
        </w:tc>
      </w:tr>
      <w:tr>
        <w:trPr>
          <w:trHeight w:val="275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3.215</w:t>
            </w:r>
          </w:p>
        </w:tc>
      </w:tr>
      <w:tr>
        <w:trPr>
          <w:trHeight w:val="276" w:hRule="atLeast"/>
        </w:trPr>
        <w:tc>
          <w:tcPr>
            <w:tcW w:w="5247" w:type="dxa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1.673</w:t>
            </w:r>
          </w:p>
        </w:tc>
      </w:tr>
      <w:tr>
        <w:trPr>
          <w:trHeight w:val="553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851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 w:before="2"/>
              <w:ind w:left="0" w:right="532"/>
              <w:jc w:val="right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99,39%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42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2.111</w:t>
            </w:r>
          </w:p>
        </w:tc>
      </w:tr>
      <w:tr>
        <w:trPr>
          <w:trHeight w:val="551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586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205" w:right="192"/>
              <w:rPr>
                <w:sz w:val="24"/>
              </w:rPr>
            </w:pPr>
            <w:r>
              <w:rPr>
                <w:color w:val="FFFFFF"/>
                <w:sz w:val="24"/>
              </w:rPr>
              <w:t>2.124</w:t>
            </w:r>
          </w:p>
        </w:tc>
      </w:tr>
      <w:tr>
        <w:trPr>
          <w:trHeight w:val="826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53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76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≥ 80%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203" w:right="192"/>
              <w:rPr>
                <w:sz w:val="24"/>
              </w:rPr>
            </w:pPr>
            <w:r>
              <w:rPr>
                <w:color w:val="FFFFFF"/>
                <w:sz w:val="24"/>
              </w:rPr>
              <w:t>92,19%</w:t>
            </w:r>
          </w:p>
        </w:tc>
      </w:tr>
      <w:tr>
        <w:trPr>
          <w:trHeight w:val="550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192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59</w:t>
            </w:r>
          </w:p>
        </w:tc>
      </w:tr>
      <w:tr>
        <w:trPr>
          <w:trHeight w:val="550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192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oportuno-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204" w:right="192"/>
              <w:rPr>
                <w:sz w:val="24"/>
              </w:rPr>
            </w:pPr>
            <w:r>
              <w:rPr>
                <w:color w:val="FFFFFF"/>
                <w:sz w:val="24"/>
              </w:rPr>
              <w:t>64</w:t>
            </w:r>
          </w:p>
        </w:tc>
      </w:tr>
      <w:tr>
        <w:trPr>
          <w:trHeight w:val="1102" w:hRule="atLeast"/>
        </w:trPr>
        <w:tc>
          <w:tcPr>
            <w:tcW w:w="5247" w:type="dxa"/>
          </w:tcPr>
          <w:p>
            <w:pPr>
              <w:pStyle w:val="TableParagraph"/>
              <w:spacing w:line="276" w:lineRule="exact"/>
              <w:ind w:left="108" w:right="253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(DAEI) Investigadas Oportunamente- até 48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horas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 data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699" w:type="dxa"/>
          </w:tcPr>
          <w:p>
            <w:pPr>
              <w:pStyle w:val="TableParagraph"/>
              <w:spacing w:line="275" w:lineRule="exact"/>
              <w:ind w:left="0" w:right="496"/>
              <w:jc w:val="right"/>
              <w:rPr>
                <w:sz w:val="24"/>
              </w:rPr>
            </w:pPr>
            <w:r>
              <w:rPr>
                <w:sz w:val="24"/>
              </w:rPr>
              <w:t>≥ 80%</w:t>
            </w: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/>
              <w:ind w:left="201" w:right="192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  <w:tr>
        <w:trPr>
          <w:trHeight w:val="827" w:hRule="atLeast"/>
        </w:trPr>
        <w:tc>
          <w:tcPr>
            <w:tcW w:w="5247" w:type="dxa"/>
          </w:tcPr>
          <w:p>
            <w:pPr>
              <w:pStyle w:val="TableParagraph"/>
              <w:spacing w:line="270" w:lineRule="atLeast"/>
              <w:ind w:left="108" w:right="54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tempo oportuno- até 48 horas da data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 w:before="1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5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340" w:bottom="0" w:left="0" w:right="0"/>
        </w:sectPr>
      </w:pPr>
    </w:p>
    <w:tbl>
      <w:tblPr>
        <w:tblW w:w="0" w:type="auto"/>
        <w:jc w:val="left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7"/>
        <w:gridCol w:w="1699"/>
        <w:gridCol w:w="2554"/>
      </w:tblGrid>
      <w:tr>
        <w:trPr>
          <w:trHeight w:val="277" w:hRule="atLeast"/>
        </w:trPr>
        <w:tc>
          <w:tcPr>
            <w:tcW w:w="5247" w:type="dxa"/>
          </w:tcPr>
          <w:p>
            <w:pPr>
              <w:pStyle w:val="TableParagraph"/>
              <w:spacing w:line="258" w:lineRule="exact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699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554" w:type="dxa"/>
            <w:shd w:val="clear" w:color="auto" w:fill="1F3863"/>
          </w:tcPr>
          <w:p>
            <w:pPr>
              <w:pStyle w:val="TableParagraph"/>
              <w:spacing w:line="258" w:lineRule="exact"/>
              <w:ind w:left="11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5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8336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19"/>
        </w:rPr>
      </w:pPr>
    </w:p>
    <w:p>
      <w:pPr>
        <w:spacing w:before="95"/>
        <w:ind w:left="1705" w:right="1829" w:firstLine="0"/>
        <w:jc w:val="center"/>
        <w:rPr>
          <w:sz w:val="16"/>
        </w:rPr>
      </w:pP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1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17"/>
        </w:rPr>
      </w:pPr>
    </w:p>
    <w:tbl>
      <w:tblPr>
        <w:tblW w:w="0" w:type="auto"/>
        <w:jc w:val="left"/>
        <w:tblInd w:w="1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51"/>
        <w:gridCol w:w="4751"/>
      </w:tblGrid>
      <w:tr>
        <w:trPr>
          <w:trHeight w:val="424" w:hRule="atLeast"/>
        </w:trPr>
        <w:tc>
          <w:tcPr>
            <w:tcW w:w="9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11" w:right="260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653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8" w:hRule="atLeast"/>
        </w:trPr>
        <w:tc>
          <w:tcPr>
            <w:tcW w:w="4751" w:type="dxa"/>
            <w:shd w:val="clear" w:color="auto" w:fill="E7E6E6"/>
          </w:tcPr>
          <w:p>
            <w:pPr>
              <w:pStyle w:val="TableParagraph"/>
              <w:spacing w:before="2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spacing w:before="2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526</w:t>
            </w:r>
          </w:p>
        </w:tc>
      </w:tr>
      <w:tr>
        <w:trPr>
          <w:trHeight w:val="275" w:hRule="atLeast"/>
        </w:trPr>
        <w:tc>
          <w:tcPr>
            <w:tcW w:w="4751" w:type="dxa"/>
            <w:shd w:val="clear" w:color="auto" w:fill="E7E6E6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454</w:t>
            </w:r>
          </w:p>
        </w:tc>
      </w:tr>
      <w:tr>
        <w:trPr>
          <w:trHeight w:val="275" w:hRule="atLeast"/>
        </w:trPr>
        <w:tc>
          <w:tcPr>
            <w:tcW w:w="4751" w:type="dxa"/>
            <w:shd w:val="clear" w:color="auto" w:fill="E7E6E6"/>
          </w:tcPr>
          <w:p>
            <w:pPr>
              <w:pStyle w:val="TableParagraph"/>
              <w:ind w:left="108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116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3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 ao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6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before="1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808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814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</w:tr>
      <w:tr>
        <w:trPr>
          <w:trHeight w:val="277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60"/>
              <w:rPr>
                <w:sz w:val="24"/>
              </w:rPr>
            </w:pPr>
            <w:r>
              <w:rPr>
                <w:sz w:val="24"/>
              </w:rPr>
              <w:t>99,37%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7" w:hRule="atLeast"/>
        </w:trPr>
        <w:tc>
          <w:tcPr>
            <w:tcW w:w="247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spacing w:before="2"/>
              <w:ind w:left="197" w:right="191"/>
              <w:rPr>
                <w:sz w:val="24"/>
              </w:rPr>
            </w:pPr>
            <w:r>
              <w:rPr>
                <w:sz w:val="24"/>
              </w:rPr>
              <w:t>5177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5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spacing w:line="240" w:lineRule="auto"/>
              <w:ind w:left="692" w:right="685"/>
              <w:rPr>
                <w:sz w:val="24"/>
              </w:rPr>
            </w:pPr>
            <w:r>
              <w:rPr>
                <w:sz w:val="24"/>
              </w:rPr>
              <w:t>7837</w:t>
            </w:r>
          </w:p>
        </w:tc>
        <w:tc>
          <w:tcPr>
            <w:tcW w:w="2459" w:type="dxa"/>
          </w:tcPr>
          <w:p>
            <w:pPr>
              <w:pStyle w:val="TableParagraph"/>
              <w:spacing w:before="2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66,06%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2611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z w:val="24"/>
              </w:rPr>
              <w:t>33,32%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883"/>
              <w:jc w:val="left"/>
              <w:rPr>
                <w:sz w:val="24"/>
              </w:rPr>
            </w:pPr>
            <w:r>
              <w:rPr>
                <w:sz w:val="24"/>
              </w:rPr>
              <w:t>0,63%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883"/>
              <w:jc w:val="left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6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Taxa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color w:val="FFFFFF"/>
                <w:sz w:val="24"/>
              </w:rPr>
              <w:t>7788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5"/>
              <w:ind w:left="692" w:right="685"/>
              <w:rPr>
                <w:sz w:val="24"/>
              </w:rPr>
            </w:pPr>
            <w:r>
              <w:rPr>
                <w:color w:val="FFFFFF"/>
                <w:sz w:val="24"/>
              </w:rPr>
              <w:t>7837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99,37%</w:t>
            </w:r>
          </w:p>
        </w:tc>
      </w:tr>
      <w:tr>
        <w:trPr>
          <w:trHeight w:val="278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spacing w:line="258" w:lineRule="exact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spacing w:line="258" w:lineRule="exact"/>
              <w:ind w:left="201" w:right="191"/>
              <w:rPr>
                <w:sz w:val="24"/>
              </w:rPr>
            </w:pPr>
            <w:r>
              <w:rPr>
                <w:color w:val="FFFFFF"/>
                <w:sz w:val="24"/>
              </w:rPr>
              <w:t>49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spacing w:line="258" w:lineRule="exact"/>
              <w:ind w:left="883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0,63%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367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2204" w:right="21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2204" w:right="21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7" w:type="dxa"/>
          </w:tcPr>
          <w:p>
            <w:pPr>
              <w:pStyle w:val="TableParagraph"/>
              <w:spacing w:line="240" w:lineRule="auto"/>
              <w:ind w:left="1822" w:right="18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3,96%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4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1062" w:right="10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1,36%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ind w:left="1062" w:right="10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5,95%</w:t>
            </w:r>
          </w:p>
        </w:tc>
      </w:tr>
      <w:tr>
        <w:trPr>
          <w:trHeight w:val="367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46"/>
              <w:ind w:left="1062" w:right="10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21,50%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4367"/>
      </w:tblGrid>
      <w:tr>
        <w:trPr>
          <w:trHeight w:val="390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2204" w:right="220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5" w:hRule="atLeast"/>
        </w:trPr>
        <w:tc>
          <w:tcPr>
            <w:tcW w:w="4136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7" w:type="dxa"/>
          </w:tcPr>
          <w:p>
            <w:pPr>
              <w:pStyle w:val="TableParagraph"/>
              <w:ind w:left="1820" w:right="1814"/>
              <w:rPr>
                <w:sz w:val="24"/>
              </w:rPr>
            </w:pPr>
            <w:r>
              <w:rPr>
                <w:sz w:val="24"/>
              </w:rPr>
              <w:t>432</w:t>
            </w:r>
          </w:p>
        </w:tc>
      </w:tr>
      <w:tr>
        <w:trPr>
          <w:trHeight w:val="366" w:hRule="atLeast"/>
        </w:trPr>
        <w:tc>
          <w:tcPr>
            <w:tcW w:w="4136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7" w:type="dxa"/>
          </w:tcPr>
          <w:p>
            <w:pPr>
              <w:pStyle w:val="TableParagraph"/>
              <w:spacing w:line="240" w:lineRule="auto"/>
              <w:ind w:left="5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36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7" w:type="dxa"/>
            <w:shd w:val="clear" w:color="auto" w:fill="1F3863"/>
          </w:tcPr>
          <w:p>
            <w:pPr>
              <w:pStyle w:val="TableParagraph"/>
              <w:spacing w:line="240" w:lineRule="auto"/>
              <w:ind w:left="1820" w:right="181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434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9360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55"/>
        <w:gridCol w:w="4381"/>
      </w:tblGrid>
      <w:tr>
        <w:trPr>
          <w:trHeight w:val="321" w:hRule="atLeast"/>
        </w:trPr>
        <w:tc>
          <w:tcPr>
            <w:tcW w:w="8536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3068" w:right="30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309" w:hRule="atLeast"/>
        </w:trPr>
        <w:tc>
          <w:tcPr>
            <w:tcW w:w="4155" w:type="dxa"/>
            <w:shd w:val="clear" w:color="auto" w:fill="E7E6E6"/>
          </w:tcPr>
          <w:p>
            <w:pPr>
              <w:pStyle w:val="TableParagraph"/>
              <w:spacing w:line="240" w:lineRule="auto"/>
              <w:ind w:left="1497" w:right="148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81" w:type="dxa"/>
            <w:shd w:val="clear" w:color="auto" w:fill="F1F1F1"/>
          </w:tcPr>
          <w:p>
            <w:pPr>
              <w:pStyle w:val="TableParagraph"/>
              <w:spacing w:line="240" w:lineRule="auto"/>
              <w:ind w:left="1970" w:right="19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58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</w:tcPr>
          <w:p>
            <w:pPr>
              <w:pStyle w:val="TableParagraph"/>
              <w:spacing w:line="258" w:lineRule="exact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spacing w:line="258" w:lineRule="exact"/>
              <w:ind w:left="409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 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174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7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0" w:right="2035"/>
              <w:jc w:val="right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0" w:right="1968"/>
              <w:jc w:val="right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Total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0" w:right="1968"/>
              <w:jc w:val="right"/>
              <w:rPr>
                <w:sz w:val="24"/>
              </w:rPr>
            </w:pPr>
            <w:r>
              <w:rPr>
                <w:color w:val="FFFFFF"/>
                <w:sz w:val="24"/>
              </w:rPr>
              <w:t>367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0" w:right="1968"/>
              <w:jc w:val="right"/>
              <w:rPr>
                <w:sz w:val="24"/>
              </w:rPr>
            </w:pPr>
            <w:r>
              <w:rPr>
                <w:sz w:val="24"/>
              </w:rPr>
              <w:t>194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1"/>
              <w:ind w:left="0" w:right="1968"/>
              <w:jc w:val="right"/>
              <w:rPr>
                <w:sz w:val="24"/>
              </w:rPr>
            </w:pPr>
            <w:r>
              <w:rPr>
                <w:sz w:val="24"/>
              </w:rPr>
              <w:t>114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0" w:right="2035"/>
              <w:jc w:val="right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2"/>
              <w:ind w:left="0" w:right="196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1"/>
        </w:rPr>
      </w:pPr>
      <w:r>
        <w:rPr/>
        <w:pict>
          <v:shape style="position:absolute;margin-left:85.344002pt;margin-top:9.05894pt;width:425.15pt;height:14.3pt;mso-position-horizontal-relative:page;mso-position-vertical-relative:paragraph;z-index:-15725568;mso-wrap-distance-left:0;mso-wrap-distance-right:0" type="#_x0000_t202" filled="true" fillcolor="#1f3863" stroked="true" strokeweight=".48001pt" strokecolor="#000000">
            <v:textbox inset="0,0,0,0">
              <w:txbxContent>
                <w:p>
                  <w:pPr>
                    <w:spacing w:line="276" w:lineRule="exact" w:before="0"/>
                    <w:ind w:left="1569" w:right="1571" w:firstLine="0"/>
                    <w:jc w:val="center"/>
                    <w:rPr>
                      <w:rFonts w:ascii="Arial" w:hAnsi="Arial"/>
                      <w:b/>
                      <w:sz w:val="24"/>
                    </w:rPr>
                  </w:pP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Cirurgias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por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Grau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de</w:t>
                  </w:r>
                  <w:r>
                    <w:rPr>
                      <w:rFonts w:ascii="Arial" w:hAnsi="Arial"/>
                      <w:b/>
                      <w:color w:val="FFFFFF"/>
                      <w:spacing w:val="-1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Contaminação</w:t>
                  </w:r>
                  <w:r>
                    <w:rPr>
                      <w:rFonts w:ascii="Arial" w:hAnsi="Arial"/>
                      <w:b/>
                      <w:color w:val="FFFFFF"/>
                      <w:spacing w:val="-2"/>
                      <w:sz w:val="24"/>
                    </w:rPr>
                    <w:t> </w:t>
                  </w:r>
                  <w:r>
                    <w:rPr>
                      <w:rFonts w:ascii="Arial" w:hAnsi="Arial"/>
                      <w:b/>
                      <w:color w:val="FFFFFF"/>
                      <w:sz w:val="24"/>
                    </w:rPr>
                    <w:t>Cirúrgica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79872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1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4"/>
              <w:ind w:left="0" w:right="1968"/>
              <w:jc w:val="right"/>
              <w:rPr>
                <w:sz w:val="24"/>
              </w:rPr>
            </w:pPr>
            <w:r>
              <w:rPr>
                <w:sz w:val="24"/>
              </w:rPr>
              <w:t>274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0" w:right="2035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0" w:right="2035"/>
              <w:jc w:val="right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0" w:right="196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5" w:right="165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188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4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665" w:right="165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0" w:right="1968"/>
              <w:jc w:val="right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0" w:right="1968"/>
              <w:jc w:val="right"/>
              <w:rPr>
                <w:sz w:val="24"/>
              </w:rPr>
            </w:pPr>
            <w:r>
              <w:rPr>
                <w:sz w:val="24"/>
              </w:rPr>
              <w:t>123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3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0" w:right="2035"/>
              <w:jc w:val="right"/>
              <w:rPr>
                <w:sz w:val="24"/>
              </w:rPr>
            </w:pPr>
            <w:r>
              <w:rPr>
                <w:sz w:val="24"/>
              </w:rPr>
              <w:t>76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0" w:right="196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8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before="2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before="2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262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 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112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89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601</w:t>
            </w:r>
          </w:p>
        </w:tc>
      </w:tr>
    </w:tbl>
    <w:p>
      <w:pPr>
        <w:spacing w:after="0"/>
        <w:rPr>
          <w:rFonts w:ascii="Arial"/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80384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182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2"/>
              <w:ind w:left="1530" w:right="1521"/>
              <w:rPr>
                <w:sz w:val="24"/>
              </w:rPr>
            </w:pPr>
            <w:r>
              <w:rPr>
                <w:sz w:val="24"/>
              </w:rPr>
              <w:t>261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4364" w:type="dxa"/>
            <w:shd w:val="clear" w:color="auto" w:fill="E7E6E6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367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601" w:right="159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79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spacing w:line="258" w:lineRule="exact"/>
              <w:ind w:left="1601" w:right="15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21,53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1"/>
              <w:ind w:left="1530" w:right="1521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367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34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0"/>
              <w:rPr>
                <w:sz w:val="24"/>
              </w:rPr>
            </w:pPr>
            <w:r>
              <w:rPr>
                <w:sz w:val="24"/>
              </w:rPr>
              <w:t>12.113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173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468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30" w:right="1521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3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13.102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259" w:lineRule="auto" w:before="92"/>
        <w:ind w:left="1702" w:right="1696" w:firstLine="707"/>
        <w:jc w:val="both"/>
      </w:pPr>
      <w:r>
        <w:rPr/>
        <w:t>Registra-se neste documento a produção executada no período de 01 a</w:t>
      </w:r>
      <w:r>
        <w:rPr>
          <w:spacing w:val="1"/>
        </w:rPr>
        <w:t> </w:t>
      </w:r>
      <w:r>
        <w:rPr/>
        <w:t>30 de junho de 2023, pelo Instituto de Planejamento e Gestão de Serviços</w:t>
      </w:r>
      <w:r>
        <w:rPr>
          <w:spacing w:val="1"/>
        </w:rPr>
        <w:t> </w:t>
      </w:r>
      <w:r>
        <w:rPr/>
        <w:t>Especializados- IPGSE na gestão e administração do Hospital Estadual de</w:t>
      </w:r>
      <w:r>
        <w:rPr>
          <w:spacing w:val="1"/>
        </w:rPr>
        <w:t> </w:t>
      </w:r>
      <w:r>
        <w:rPr/>
        <w:t>Santa</w:t>
      </w:r>
      <w:r>
        <w:rPr>
          <w:spacing w:val="1"/>
        </w:rPr>
        <w:t> </w:t>
      </w:r>
      <w:r>
        <w:rPr/>
        <w:t>Helena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Goiás</w:t>
      </w:r>
      <w:r>
        <w:rPr>
          <w:spacing w:val="1"/>
        </w:rPr>
        <w:t> </w:t>
      </w:r>
      <w:r>
        <w:rPr/>
        <w:t>Dr.</w:t>
      </w:r>
      <w:r>
        <w:rPr>
          <w:spacing w:val="1"/>
        </w:rPr>
        <w:t> </w:t>
      </w:r>
      <w:r>
        <w:rPr/>
        <w:t>Albanir</w:t>
      </w:r>
      <w:r>
        <w:rPr>
          <w:spacing w:val="1"/>
        </w:rPr>
        <w:t> </w:t>
      </w:r>
      <w:r>
        <w:rPr/>
        <w:t>Faleiros</w:t>
      </w:r>
      <w:r>
        <w:rPr>
          <w:spacing w:val="1"/>
        </w:rPr>
        <w:t> </w:t>
      </w:r>
      <w:r>
        <w:rPr/>
        <w:t>Machado-</w:t>
      </w:r>
      <w:r>
        <w:rPr>
          <w:spacing w:val="1"/>
        </w:rPr>
        <w:t> </w:t>
      </w:r>
      <w:r>
        <w:rPr/>
        <w:t>HERSO,</w:t>
      </w:r>
      <w:r>
        <w:rPr>
          <w:spacing w:val="67"/>
        </w:rPr>
        <w:t> </w:t>
      </w:r>
      <w:r>
        <w:rPr/>
        <w:t>no</w:t>
      </w:r>
      <w:r>
        <w:rPr>
          <w:spacing w:val="1"/>
        </w:rPr>
        <w:t> </w:t>
      </w:r>
      <w:r>
        <w:rPr/>
        <w:t>cumprimento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2°</w:t>
      </w:r>
      <w:r>
        <w:rPr>
          <w:spacing w:val="-2"/>
        </w:rPr>
        <w:t> </w:t>
      </w:r>
      <w:r>
        <w:rPr/>
        <w:t>Termo</w:t>
      </w:r>
      <w:r>
        <w:rPr>
          <w:spacing w:val="-1"/>
        </w:rPr>
        <w:t> </w:t>
      </w:r>
      <w:r>
        <w:rPr/>
        <w:t>Aditivo</w:t>
      </w:r>
      <w:r>
        <w:rPr>
          <w:spacing w:val="-3"/>
        </w:rPr>
        <w:t> </w:t>
      </w:r>
      <w:r>
        <w:rPr/>
        <w:t>do</w:t>
      </w:r>
      <w:r>
        <w:rPr>
          <w:spacing w:val="-2"/>
        </w:rPr>
        <w:t> </w:t>
      </w:r>
      <w:r>
        <w:rPr/>
        <w:t>Contrato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Gestão</w:t>
      </w:r>
      <w:r>
        <w:rPr>
          <w:spacing w:val="-1"/>
        </w:rPr>
        <w:t> </w:t>
      </w:r>
      <w:r>
        <w:rPr/>
        <w:t>n°</w:t>
      </w:r>
      <w:r>
        <w:rPr>
          <w:spacing w:val="-1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9"/>
        </w:rPr>
      </w:pPr>
    </w:p>
    <w:p>
      <w:pPr>
        <w:pStyle w:val="BodyText"/>
        <w:spacing w:before="1"/>
        <w:ind w:left="6123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1024255</wp:posOffset>
            </wp:positionH>
            <wp:positionV relativeFrom="paragraph">
              <wp:posOffset>146378</wp:posOffset>
            </wp:positionV>
            <wp:extent cx="2092324" cy="539750"/>
            <wp:effectExtent l="0" t="0" r="0" b="0"/>
            <wp:wrapNone/>
            <wp:docPr id="17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2324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Rio</w:t>
      </w:r>
      <w:r>
        <w:rPr>
          <w:spacing w:val="-1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3"/>
        </w:rPr>
        <w:t> </w:t>
      </w:r>
      <w:r>
        <w:rPr/>
        <w:t>de julho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2023.</w:t>
      </w:r>
    </w:p>
    <w:p>
      <w:pPr>
        <w:spacing w:after="0"/>
        <w:sectPr>
          <w:pgSz w:w="11910" w:h="16840"/>
          <w:pgMar w:top="1580" w:bottom="280" w:left="0" w:right="0"/>
        </w:sectPr>
      </w:pPr>
    </w:p>
    <w:p>
      <w:pPr>
        <w:pStyle w:val="BodyText"/>
        <w:spacing w:before="6"/>
        <w:rPr>
          <w:sz w:val="16"/>
        </w:rPr>
      </w:pPr>
    </w:p>
    <w:p>
      <w:pPr>
        <w:spacing w:line="166" w:lineRule="exact" w:before="0"/>
        <w:ind w:left="0" w:right="0" w:firstLine="0"/>
        <w:jc w:val="right"/>
        <w:rPr>
          <w:rFonts w:ascii="Trebuchet MS"/>
          <w:sz w:val="16"/>
        </w:rPr>
      </w:pPr>
      <w:r>
        <w:rPr/>
        <w:pict>
          <v:shape style="position:absolute;margin-left:342.496002pt;margin-top:9.522994pt;width:76.8pt;height:9.75pt;mso-position-horizontal-relative:page;mso-position-vertical-relative:paragraph;z-index:15736320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Trebuchet MS"/>
                      <w:sz w:val="16"/>
                    </w:rPr>
                  </w:pPr>
                  <w:r>
                    <w:rPr>
                      <w:rFonts w:ascii="Trebuchet MS"/>
                      <w:w w:val="95"/>
                      <w:sz w:val="16"/>
                    </w:rPr>
                    <w:t>MIRANDA:0399173510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sz w:val="16"/>
        </w:rPr>
        <w:t>ETIENE</w:t>
      </w:r>
      <w:r>
        <w:rPr>
          <w:rFonts w:ascii="Trebuchet MS"/>
          <w:spacing w:val="-6"/>
          <w:w w:val="95"/>
          <w:sz w:val="16"/>
        </w:rPr>
        <w:t> </w:t>
      </w:r>
      <w:r>
        <w:rPr>
          <w:rFonts w:ascii="Trebuchet MS"/>
          <w:w w:val="95"/>
          <w:sz w:val="16"/>
        </w:rPr>
        <w:t>CARLA</w:t>
      </w:r>
    </w:p>
    <w:p>
      <w:pPr>
        <w:pStyle w:val="BodyTex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</w:r>
    </w:p>
    <w:p>
      <w:pPr>
        <w:spacing w:before="97"/>
        <w:ind w:left="593" w:right="0" w:firstLine="0"/>
        <w:jc w:val="left"/>
        <w:rPr>
          <w:rFonts w:ascii="Trebuchet MS"/>
          <w:sz w:val="10"/>
        </w:rPr>
      </w:pPr>
      <w:r>
        <w:rPr/>
        <w:pict>
          <v:shape style="position:absolute;margin-left:405.622559pt;margin-top:3.14490pt;width:29.9pt;height:29.7pt;mso-position-horizontal-relative:page;mso-position-vertical-relative:paragraph;z-index:-16833536" coordorigin="8112,63" coordsize="598,594" path="m8220,531l8168,565,8135,597,8118,626,8112,647,8112,656,8158,656,8162,655,8124,655,8129,633,8149,602,8180,566,8220,531xm8368,63l8356,71,8350,89,8348,110,8348,131,8348,138,8349,153,8351,168,8353,184,8356,200,8360,217,8364,233,8368,250,8359,283,8335,345,8299,423,8256,506,8210,581,8165,634,8124,655,8162,655,8164,654,8195,627,8233,579,8279,507,8285,505,8279,505,8322,426,8351,365,8368,319,8379,283,8400,283,8387,248,8391,217,8379,217,8372,190,8367,164,8365,140,8364,118,8364,109,8365,94,8369,77,8377,67,8391,67,8384,64,8368,63xm8704,504l8687,504,8680,510,8680,526,8687,532,8704,532,8707,529,8689,529,8683,524,8683,511,8689,507,8707,507,8704,504xm8707,507l8702,507,8707,511,8707,524,8702,529,8707,529,8710,526,8710,510,8707,507xm8699,508l8689,508,8689,526,8693,526,8693,519,8700,519,8700,519,8698,518,8702,517,8693,517,8693,512,8701,512,8701,511,8699,508xm8700,519l8696,519,8697,521,8698,523,8699,526,8702,526,8701,523,8701,521,8700,519xm8701,512l8697,512,8698,513,8698,516,8696,517,8702,517,8702,515,8701,512xm8400,283l8379,283,8412,349,8446,394,8478,423,8504,440,8449,451,8392,465,8335,483,8279,505,8285,505,8336,489,8398,475,8462,463,8526,455,8572,455,8562,451,8604,449,8698,449,8682,440,8659,435,8535,435,8521,427,8507,419,8494,410,8481,400,8450,369,8425,332,8403,291,8400,283xm8572,455l8526,455,8566,473,8606,487,8642,495,8672,498,8691,498,8702,494,8703,488,8685,488,8661,486,8631,478,8598,466,8572,455xm8704,484l8700,486,8693,488,8703,488,8704,484xm8698,449l8604,449,8652,450,8691,458,8707,477,8708,473,8710,471,8710,467,8703,451,8698,449xm8609,431l8592,432,8575,433,8535,435,8659,435,8650,433,8609,431xm8397,113l8394,131,8390,154,8385,182,8379,217,8391,217,8392,213,8395,179,8396,146,8397,113xm8391,67l8377,67,8383,71,8389,77,8395,87,8397,102,8400,79,8395,68,8391,67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sz w:val="10"/>
        </w:rPr>
        <w:t>Assinado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5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-5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5"/>
          <w:sz w:val="10"/>
        </w:rPr>
        <w:t> </w:t>
      </w:r>
      <w:r>
        <w:rPr>
          <w:rFonts w:ascii="Trebuchet MS"/>
          <w:sz w:val="10"/>
        </w:rPr>
        <w:t>por</w:t>
      </w:r>
    </w:p>
    <w:p>
      <w:pPr>
        <w:spacing w:after="0"/>
        <w:jc w:val="left"/>
        <w:rPr>
          <w:rFonts w:ascii="Trebuchet MS"/>
          <w:sz w:val="10"/>
        </w:rPr>
        <w:sectPr>
          <w:type w:val="continuous"/>
          <w:pgSz w:w="11910" w:h="16840"/>
          <w:pgMar w:top="1400" w:bottom="280" w:left="0" w:right="0"/>
          <w:cols w:num="2" w:equalWidth="0">
            <w:col w:w="7807" w:space="40"/>
            <w:col w:w="4063"/>
          </w:cols>
        </w:sectPr>
      </w:pPr>
    </w:p>
    <w:p>
      <w:pPr>
        <w:spacing w:line="261" w:lineRule="auto" w:before="2"/>
        <w:ind w:left="8440" w:right="2290" w:firstLine="0"/>
        <w:jc w:val="left"/>
        <w:rPr>
          <w:rFonts w:ascii="Trebuchet MS"/>
          <w:sz w:val="10"/>
        </w:rPr>
      </w:pPr>
      <w:r>
        <w:rPr/>
        <w:drawing>
          <wp:anchor distT="0" distB="0" distL="0" distR="0" allowOverlap="1" layoutInCell="1" locked="0" behindDoc="1" simplePos="0" relativeHeight="486481920">
            <wp:simplePos x="0" y="0"/>
            <wp:positionH relativeFrom="page">
              <wp:posOffset>59057</wp:posOffset>
            </wp:positionH>
            <wp:positionV relativeFrom="page">
              <wp:posOffset>227075</wp:posOffset>
            </wp:positionV>
            <wp:extent cx="7501506" cy="10264137"/>
            <wp:effectExtent l="0" t="0" r="0" b="0"/>
            <wp:wrapNone/>
            <wp:docPr id="1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1506" cy="10264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sz w:val="10"/>
        </w:rPr>
        <w:t>ETIENE CARLA</w:t>
      </w:r>
      <w:r>
        <w:rPr>
          <w:rFonts w:ascii="Trebuchet MS"/>
          <w:spacing w:val="1"/>
          <w:sz w:val="10"/>
        </w:rPr>
        <w:t> </w:t>
      </w:r>
      <w:r>
        <w:rPr>
          <w:rFonts w:ascii="Trebuchet MS"/>
          <w:sz w:val="10"/>
        </w:rPr>
        <w:t>MIRANDA:03991735105</w:t>
      </w:r>
    </w:p>
    <w:p>
      <w:pPr>
        <w:tabs>
          <w:tab w:pos="8439" w:val="left" w:leader="none"/>
        </w:tabs>
        <w:spacing w:line="154" w:lineRule="exact" w:before="0"/>
        <w:ind w:left="6849" w:right="0" w:firstLine="0"/>
        <w:jc w:val="left"/>
        <w:rPr>
          <w:rFonts w:ascii="Trebuchet MS"/>
          <w:sz w:val="10"/>
        </w:rPr>
      </w:pPr>
      <w:r>
        <w:rPr/>
        <w:pict>
          <v:shape style="position:absolute;margin-left:85.103996pt;margin-top:14.725679pt;width:153.4pt;height:.1pt;mso-position-horizontal-relative:page;mso-position-vertical-relative:paragraph;z-index:-15723520;mso-wrap-distance-left:0;mso-wrap-distance-right:0" coordorigin="1702,295" coordsize="3068,0" path="m1702,295l4770,295e" filled="false" stroked="true" strokeweight=".756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342.190002pt;margin-top:14.725679pt;width:153.3pt;height:.1pt;mso-position-horizontal-relative:page;mso-position-vertical-relative:paragraph;z-index:-15723008;mso-wrap-distance-left:0;mso-wrap-distance-right:0" coordorigin="6844,295" coordsize="3066,0" path="m6844,295l9909,295e" filled="false" stroked="true" strokeweight=".756pt" strokecolor="#000000">
            <v:path arrowok="t"/>
            <v:stroke dashstyle="solid"/>
            <w10:wrap type="topAndBottom"/>
          </v:shape>
        </w:pict>
      </w:r>
      <w:r>
        <w:rPr>
          <w:rFonts w:ascii="Trebuchet MS"/>
          <w:sz w:val="16"/>
        </w:rPr>
        <w:t>5</w:t>
        <w:tab/>
      </w:r>
      <w:r>
        <w:rPr>
          <w:rFonts w:ascii="Trebuchet MS"/>
          <w:w w:val="95"/>
          <w:position w:val="2"/>
          <w:sz w:val="10"/>
        </w:rPr>
        <w:t>Dados:</w:t>
      </w:r>
      <w:r>
        <w:rPr>
          <w:rFonts w:ascii="Trebuchet MS"/>
          <w:spacing w:val="3"/>
          <w:w w:val="95"/>
          <w:position w:val="2"/>
          <w:sz w:val="10"/>
        </w:rPr>
        <w:t> </w:t>
      </w:r>
      <w:r>
        <w:rPr>
          <w:rFonts w:ascii="Trebuchet MS"/>
          <w:w w:val="95"/>
          <w:position w:val="2"/>
          <w:sz w:val="10"/>
        </w:rPr>
        <w:t>2023.12.19</w:t>
      </w:r>
      <w:r>
        <w:rPr>
          <w:rFonts w:ascii="Trebuchet MS"/>
          <w:spacing w:val="4"/>
          <w:w w:val="95"/>
          <w:position w:val="2"/>
          <w:sz w:val="10"/>
        </w:rPr>
        <w:t> </w:t>
      </w:r>
      <w:r>
        <w:rPr>
          <w:rFonts w:ascii="Trebuchet MS"/>
          <w:w w:val="95"/>
          <w:position w:val="2"/>
          <w:sz w:val="10"/>
        </w:rPr>
        <w:t>11:37:47</w:t>
      </w:r>
      <w:r>
        <w:rPr>
          <w:rFonts w:ascii="Trebuchet MS"/>
          <w:spacing w:val="3"/>
          <w:w w:val="95"/>
          <w:position w:val="2"/>
          <w:sz w:val="10"/>
        </w:rPr>
        <w:t> </w:t>
      </w:r>
      <w:r>
        <w:rPr>
          <w:rFonts w:ascii="Trebuchet MS"/>
          <w:w w:val="95"/>
          <w:position w:val="2"/>
          <w:sz w:val="10"/>
        </w:rPr>
        <w:t>-03'00'</w:t>
      </w:r>
    </w:p>
    <w:p>
      <w:pPr>
        <w:pStyle w:val="Heading1"/>
        <w:tabs>
          <w:tab w:pos="7266" w:val="left" w:leader="none"/>
        </w:tabs>
        <w:spacing w:before="153"/>
        <w:ind w:left="2102"/>
      </w:pPr>
      <w:r>
        <w:rPr/>
        <w:t>Tuany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Paula</w:t>
      </w:r>
      <w:r>
        <w:rPr>
          <w:spacing w:val="-3"/>
        </w:rPr>
        <w:t> </w:t>
      </w:r>
      <w:r>
        <w:rPr/>
        <w:t>Terra</w:t>
        <w:tab/>
        <w:t>Etiene Carla</w:t>
      </w:r>
      <w:r>
        <w:rPr>
          <w:spacing w:val="-2"/>
        </w:rPr>
        <w:t> </w:t>
      </w:r>
      <w:r>
        <w:rPr/>
        <w:t>Miranda</w:t>
      </w:r>
    </w:p>
    <w:p>
      <w:pPr>
        <w:pStyle w:val="BodyText"/>
        <w:tabs>
          <w:tab w:pos="7844" w:val="left" w:leader="none"/>
        </w:tabs>
        <w:spacing w:line="259" w:lineRule="auto" w:before="183"/>
        <w:ind w:left="1702" w:right="1700"/>
      </w:pPr>
      <w:r>
        <w:rPr/>
        <w:t>DIRETORA</w:t>
      </w:r>
      <w:r>
        <w:rPr>
          <w:spacing w:val="34"/>
        </w:rPr>
        <w:t> </w:t>
      </w:r>
      <w:r>
        <w:rPr/>
        <w:t>ADMINISTRATIVA</w:t>
        <w:tab/>
      </w:r>
      <w:r>
        <w:rPr>
          <w:spacing w:val="-1"/>
        </w:rPr>
        <w:t>SUPERINTENDENTE</w:t>
      </w:r>
      <w:r>
        <w:rPr>
          <w:spacing w:val="-64"/>
        </w:rPr>
        <w:t> </w:t>
      </w:r>
      <w:r>
        <w:rPr/>
        <w:t>TÉCNICO</w:t>
      </w:r>
    </w:p>
    <w:sectPr>
      <w:type w:val="continuous"/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1569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2024-08-06T15:21:23Z</dcterms:created>
  <dcterms:modified xsi:type="dcterms:W3CDTF">2024-08-06T15:21:23Z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