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95"/>
      </w:tblGrid>
      <w:tr>
        <w:trPr>
          <w:trHeight w:val="323" w:hRule="atLeast"/>
        </w:trPr>
        <w:tc>
          <w:tcPr>
            <w:tcW w:w="8495" w:type="dxa"/>
          </w:tcPr>
          <w:p>
            <w:pPr>
              <w:pStyle w:val="TableParagraph"/>
              <w:spacing w:line="304" w:lineRule="exact"/>
              <w:ind w:left="1455" w:right="1452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RELATÓRIO</w:t>
            </w:r>
            <w:r>
              <w:rPr>
                <w:rFonts w:ascii="Arial" w:hAnsi="Arial"/>
                <w:b/>
                <w:spacing w:val="-6"/>
                <w:sz w:val="28"/>
              </w:rPr>
              <w:t> </w:t>
            </w:r>
            <w:r>
              <w:rPr>
                <w:rFonts w:ascii="Arial" w:hAnsi="Arial"/>
                <w:b/>
                <w:sz w:val="28"/>
              </w:rPr>
              <w:t>GERENCIAL</w:t>
            </w:r>
            <w:r>
              <w:rPr>
                <w:rFonts w:ascii="Arial" w:hAnsi="Arial"/>
                <w:b/>
                <w:spacing w:val="-5"/>
                <w:sz w:val="28"/>
              </w:rPr>
              <w:t> </w:t>
            </w:r>
            <w:r>
              <w:rPr>
                <w:rFonts w:ascii="Arial" w:hAnsi="Arial"/>
                <w:b/>
                <w:sz w:val="28"/>
              </w:rPr>
              <w:t>DE</w:t>
            </w:r>
            <w:r>
              <w:rPr>
                <w:rFonts w:ascii="Arial" w:hAnsi="Arial"/>
                <w:b/>
                <w:spacing w:val="-6"/>
                <w:sz w:val="28"/>
              </w:rPr>
              <w:t> </w:t>
            </w:r>
            <w:r>
              <w:rPr>
                <w:rFonts w:ascii="Arial" w:hAnsi="Arial"/>
                <w:b/>
                <w:sz w:val="28"/>
              </w:rPr>
              <w:t>PRODUÇÃO</w:t>
            </w:r>
          </w:p>
        </w:tc>
      </w:tr>
      <w:tr>
        <w:trPr>
          <w:trHeight w:val="321" w:hRule="atLeast"/>
        </w:trPr>
        <w:tc>
          <w:tcPr>
            <w:tcW w:w="8495" w:type="dxa"/>
          </w:tcPr>
          <w:p>
            <w:pPr>
              <w:pStyle w:val="TableParagraph"/>
              <w:spacing w:line="302" w:lineRule="exact"/>
              <w:ind w:left="1455" w:right="1444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MAIO/2023</w:t>
            </w:r>
          </w:p>
        </w:tc>
      </w:tr>
    </w:tbl>
    <w:p>
      <w:pPr>
        <w:pStyle w:val="BodyTex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86481920">
            <wp:simplePos x="0" y="0"/>
            <wp:positionH relativeFrom="page">
              <wp:posOffset>5714</wp:posOffset>
            </wp:positionH>
            <wp:positionV relativeFrom="page">
              <wp:posOffset>196652</wp:posOffset>
            </wp:positionV>
            <wp:extent cx="7553324" cy="10267065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3324" cy="10267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rFonts w:ascii="Times New Roman"/>
          <w:sz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0.984001pt;margin-top:11.540977pt;width:424.8pt;height:12pt;mso-position-horizontal-relative:page;mso-position-vertical-relative:paragraph;z-index:-15728640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line="230" w:lineRule="exact" w:before="0"/>
                    <w:ind w:left="2002" w:right="2005" w:firstLine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2°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Termo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Aditivo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ao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Contrato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de Gestão 088/2022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9"/>
        <w:gridCol w:w="2266"/>
        <w:gridCol w:w="1981"/>
      </w:tblGrid>
      <w:tr>
        <w:trPr>
          <w:trHeight w:val="422" w:hRule="atLeast"/>
        </w:trPr>
        <w:tc>
          <w:tcPr>
            <w:tcW w:w="8496" w:type="dxa"/>
            <w:gridSpan w:val="3"/>
            <w:shd w:val="clear" w:color="auto" w:fill="1F3863"/>
          </w:tcPr>
          <w:p>
            <w:pPr>
              <w:pStyle w:val="TableParagraph"/>
              <w:spacing w:line="240" w:lineRule="auto"/>
              <w:ind w:left="1247" w:right="123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Saídas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Hospitalares</w:t>
            </w:r>
          </w:p>
        </w:tc>
      </w:tr>
      <w:tr>
        <w:trPr>
          <w:trHeight w:val="275" w:hRule="atLeast"/>
        </w:trPr>
        <w:tc>
          <w:tcPr>
            <w:tcW w:w="4249" w:type="dxa"/>
            <w:shd w:val="clear" w:color="auto" w:fill="D9D9D9"/>
          </w:tcPr>
          <w:p>
            <w:pPr>
              <w:pStyle w:val="TableParagraph"/>
              <w:ind w:left="770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Unidades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Internação</w:t>
            </w:r>
          </w:p>
        </w:tc>
        <w:tc>
          <w:tcPr>
            <w:tcW w:w="2266" w:type="dxa"/>
            <w:shd w:val="clear" w:color="auto" w:fill="D9D9D9"/>
          </w:tcPr>
          <w:p>
            <w:pPr>
              <w:pStyle w:val="TableParagraph"/>
              <w:ind w:left="836" w:right="83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Meta</w:t>
            </w:r>
          </w:p>
        </w:tc>
        <w:tc>
          <w:tcPr>
            <w:tcW w:w="1981" w:type="dxa"/>
            <w:shd w:val="clear" w:color="auto" w:fill="D9D9D9"/>
          </w:tcPr>
          <w:p>
            <w:pPr>
              <w:pStyle w:val="TableParagraph"/>
              <w:ind w:left="409" w:right="4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Cirúrgica</w:t>
            </w:r>
          </w:p>
        </w:tc>
        <w:tc>
          <w:tcPr>
            <w:tcW w:w="2266" w:type="dxa"/>
            <w:vMerge w:val="restart"/>
            <w:shd w:val="clear" w:color="auto" w:fill="D9D9D9"/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/>
              <w:ind w:left="836" w:right="82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494</w:t>
            </w:r>
          </w:p>
        </w:tc>
        <w:tc>
          <w:tcPr>
            <w:tcW w:w="1981" w:type="dxa"/>
          </w:tcPr>
          <w:p>
            <w:pPr>
              <w:pStyle w:val="TableParagraph"/>
              <w:ind w:left="409" w:right="399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Clinica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Cirúrgica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Ortopédica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ind w:left="409" w:right="399"/>
              <w:rPr>
                <w:sz w:val="24"/>
              </w:rPr>
            </w:pPr>
            <w:r>
              <w:rPr>
                <w:sz w:val="24"/>
              </w:rPr>
              <w:t>187</w:t>
            </w:r>
          </w:p>
        </w:tc>
      </w:tr>
      <w:tr>
        <w:trPr>
          <w:trHeight w:val="277" w:hRule="atLeast"/>
        </w:trPr>
        <w:tc>
          <w:tcPr>
            <w:tcW w:w="4249" w:type="dxa"/>
          </w:tcPr>
          <w:p>
            <w:pPr>
              <w:pStyle w:val="TableParagraph"/>
              <w:spacing w:before="2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Médica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Adulta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spacing w:before="2"/>
              <w:ind w:left="409" w:right="399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Médica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Pediátrica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</w:tr>
      <w:tr>
        <w:trPr>
          <w:trHeight w:val="275" w:hRule="atLeast"/>
        </w:trPr>
        <w:tc>
          <w:tcPr>
            <w:tcW w:w="6515" w:type="dxa"/>
            <w:gridSpan w:val="2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</w:t>
            </w:r>
          </w:p>
        </w:tc>
        <w:tc>
          <w:tcPr>
            <w:tcW w:w="1981" w:type="dxa"/>
          </w:tcPr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</w:tr>
      <w:tr>
        <w:trPr>
          <w:trHeight w:val="276" w:hRule="atLeast"/>
        </w:trPr>
        <w:tc>
          <w:tcPr>
            <w:tcW w:w="6515" w:type="dxa"/>
            <w:gridSpan w:val="2"/>
          </w:tcPr>
          <w:p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II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exact"/>
              <w:ind w:left="409" w:right="39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275" w:hRule="atLeast"/>
        </w:trPr>
        <w:tc>
          <w:tcPr>
            <w:tcW w:w="6515" w:type="dxa"/>
            <w:gridSpan w:val="2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Leito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dia</w:t>
            </w:r>
          </w:p>
        </w:tc>
        <w:tc>
          <w:tcPr>
            <w:tcW w:w="1981" w:type="dxa"/>
          </w:tcPr>
          <w:p>
            <w:pPr>
              <w:pStyle w:val="TableParagraph"/>
              <w:ind w:left="409" w:right="39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>
        <w:trPr>
          <w:trHeight w:val="275" w:hRule="atLeast"/>
        </w:trPr>
        <w:tc>
          <w:tcPr>
            <w:tcW w:w="6515" w:type="dxa"/>
            <w:gridSpan w:val="2"/>
            <w:shd w:val="clear" w:color="auto" w:fill="1F3863"/>
          </w:tcPr>
          <w:p>
            <w:pPr>
              <w:pStyle w:val="TableParagraph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Total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saídas</w:t>
            </w:r>
          </w:p>
        </w:tc>
        <w:tc>
          <w:tcPr>
            <w:tcW w:w="1981" w:type="dxa"/>
            <w:shd w:val="clear" w:color="auto" w:fill="1F3863"/>
          </w:tcPr>
          <w:p>
            <w:pPr>
              <w:pStyle w:val="TableParagraph"/>
              <w:ind w:left="409" w:right="39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416</w:t>
            </w:r>
          </w:p>
        </w:tc>
      </w:tr>
      <w:tr>
        <w:trPr>
          <w:trHeight w:val="278" w:hRule="atLeast"/>
        </w:trPr>
        <w:tc>
          <w:tcPr>
            <w:tcW w:w="6515" w:type="dxa"/>
            <w:gridSpan w:val="2"/>
            <w:shd w:val="clear" w:color="auto" w:fill="1F3863"/>
          </w:tcPr>
          <w:p>
            <w:pPr>
              <w:pStyle w:val="TableParagraph"/>
              <w:spacing w:line="258" w:lineRule="exact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Total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saídas-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Meta*</w:t>
            </w:r>
          </w:p>
        </w:tc>
        <w:tc>
          <w:tcPr>
            <w:tcW w:w="1981" w:type="dxa"/>
            <w:shd w:val="clear" w:color="auto" w:fill="1F3863"/>
          </w:tcPr>
          <w:p>
            <w:pPr>
              <w:pStyle w:val="TableParagraph"/>
              <w:spacing w:line="258" w:lineRule="exact"/>
              <w:ind w:left="409" w:right="39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383</w:t>
            </w:r>
          </w:p>
        </w:tc>
      </w:tr>
    </w:tbl>
    <w:p>
      <w:pPr>
        <w:spacing w:line="256" w:lineRule="auto" w:before="1"/>
        <w:ind w:left="1702" w:right="2290" w:firstLine="0"/>
        <w:jc w:val="left"/>
        <w:rPr>
          <w:sz w:val="16"/>
        </w:rPr>
      </w:pPr>
      <w:r>
        <w:rPr>
          <w:sz w:val="16"/>
        </w:rPr>
        <w:t>Para total de saídas de meta, são consideradas as saídas hospitalares nos setores de Clinica Cirúrgica, Clinica</w:t>
      </w:r>
      <w:r>
        <w:rPr>
          <w:spacing w:val="-42"/>
          <w:sz w:val="16"/>
        </w:rPr>
        <w:t> </w:t>
      </w:r>
      <w:r>
        <w:rPr>
          <w:sz w:val="16"/>
        </w:rPr>
        <w:t>Cirúrgica</w:t>
      </w:r>
      <w:r>
        <w:rPr>
          <w:spacing w:val="-1"/>
          <w:sz w:val="16"/>
        </w:rPr>
        <w:t> </w:t>
      </w:r>
      <w:r>
        <w:rPr>
          <w:sz w:val="16"/>
        </w:rPr>
        <w:t>Ortopédica,</w:t>
      </w:r>
      <w:r>
        <w:rPr>
          <w:spacing w:val="-1"/>
          <w:sz w:val="16"/>
        </w:rPr>
        <w:t> </w:t>
      </w:r>
      <w:r>
        <w:rPr>
          <w:sz w:val="16"/>
        </w:rPr>
        <w:t>Clínica</w:t>
      </w:r>
      <w:r>
        <w:rPr>
          <w:spacing w:val="-2"/>
          <w:sz w:val="16"/>
        </w:rPr>
        <w:t> </w:t>
      </w:r>
      <w:r>
        <w:rPr>
          <w:sz w:val="16"/>
        </w:rPr>
        <w:t>Médica</w:t>
      </w:r>
      <w:r>
        <w:rPr>
          <w:spacing w:val="-2"/>
          <w:sz w:val="16"/>
        </w:rPr>
        <w:t> </w:t>
      </w:r>
      <w:r>
        <w:rPr>
          <w:sz w:val="16"/>
        </w:rPr>
        <w:t>Adulto</w:t>
      </w:r>
      <w:r>
        <w:rPr>
          <w:spacing w:val="-1"/>
          <w:sz w:val="16"/>
        </w:rPr>
        <w:t> </w:t>
      </w:r>
      <w:r>
        <w:rPr>
          <w:sz w:val="16"/>
        </w:rPr>
        <w:t>e</w:t>
      </w:r>
      <w:r>
        <w:rPr>
          <w:spacing w:val="-2"/>
          <w:sz w:val="16"/>
        </w:rPr>
        <w:t> </w:t>
      </w:r>
      <w:r>
        <w:rPr>
          <w:sz w:val="16"/>
        </w:rPr>
        <w:t>Clínica</w:t>
      </w:r>
      <w:r>
        <w:rPr>
          <w:spacing w:val="-2"/>
          <w:sz w:val="16"/>
        </w:rPr>
        <w:t> </w:t>
      </w:r>
      <w:r>
        <w:rPr>
          <w:sz w:val="16"/>
        </w:rPr>
        <w:t>Pediátrica.</w:t>
      </w:r>
    </w:p>
    <w:p>
      <w:pPr>
        <w:pStyle w:val="BodyText"/>
        <w:spacing w:before="1"/>
        <w:rPr>
          <w:sz w:val="14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9"/>
        <w:gridCol w:w="2266"/>
        <w:gridCol w:w="1981"/>
      </w:tblGrid>
      <w:tr>
        <w:trPr>
          <w:trHeight w:val="275" w:hRule="atLeast"/>
        </w:trPr>
        <w:tc>
          <w:tcPr>
            <w:tcW w:w="8496" w:type="dxa"/>
            <w:gridSpan w:val="3"/>
            <w:shd w:val="clear" w:color="auto" w:fill="1F3863"/>
          </w:tcPr>
          <w:p>
            <w:pPr>
              <w:pStyle w:val="TableParagraph"/>
              <w:ind w:left="1247" w:right="124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Atendimento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Ambulatorial</w:t>
            </w:r>
          </w:p>
        </w:tc>
      </w:tr>
      <w:tr>
        <w:trPr>
          <w:trHeight w:val="275" w:hRule="atLeast"/>
        </w:trPr>
        <w:tc>
          <w:tcPr>
            <w:tcW w:w="4249" w:type="dxa"/>
            <w:shd w:val="clear" w:color="auto" w:fill="D9D9D9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6" w:type="dxa"/>
            <w:shd w:val="clear" w:color="auto" w:fill="D9D9D9"/>
          </w:tcPr>
          <w:p>
            <w:pPr>
              <w:pStyle w:val="TableParagraph"/>
              <w:ind w:left="836" w:right="83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Meta</w:t>
            </w:r>
          </w:p>
        </w:tc>
        <w:tc>
          <w:tcPr>
            <w:tcW w:w="1981" w:type="dxa"/>
            <w:shd w:val="clear" w:color="auto" w:fill="D9D9D9"/>
          </w:tcPr>
          <w:p>
            <w:pPr>
              <w:pStyle w:val="TableParagraph"/>
              <w:ind w:left="409" w:right="4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Atendimento</w:t>
            </w:r>
          </w:p>
        </w:tc>
        <w:tc>
          <w:tcPr>
            <w:tcW w:w="2266" w:type="dxa"/>
          </w:tcPr>
          <w:p>
            <w:pPr>
              <w:pStyle w:val="TableParagraph"/>
              <w:ind w:left="836" w:right="8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800</w:t>
            </w:r>
          </w:p>
        </w:tc>
        <w:tc>
          <w:tcPr>
            <w:tcW w:w="1981" w:type="dxa"/>
          </w:tcPr>
          <w:p>
            <w:pPr>
              <w:pStyle w:val="TableParagraph"/>
              <w:ind w:left="406" w:right="4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1224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 w:after="1"/>
        <w:rPr>
          <w:sz w:val="19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9"/>
        <w:gridCol w:w="2266"/>
        <w:gridCol w:w="1981"/>
      </w:tblGrid>
      <w:tr>
        <w:trPr>
          <w:trHeight w:val="275" w:hRule="atLeast"/>
        </w:trPr>
        <w:tc>
          <w:tcPr>
            <w:tcW w:w="8496" w:type="dxa"/>
            <w:gridSpan w:val="3"/>
            <w:shd w:val="clear" w:color="auto" w:fill="1F3863"/>
          </w:tcPr>
          <w:p>
            <w:pPr>
              <w:pStyle w:val="TableParagraph"/>
              <w:ind w:left="1247" w:right="124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Consultas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Ambulatoriais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Médicas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Especialidade</w:t>
            </w:r>
          </w:p>
        </w:tc>
      </w:tr>
      <w:tr>
        <w:trPr>
          <w:trHeight w:val="275" w:hRule="atLeast"/>
        </w:trPr>
        <w:tc>
          <w:tcPr>
            <w:tcW w:w="4249" w:type="dxa"/>
            <w:shd w:val="clear" w:color="auto" w:fill="D9D9D9"/>
          </w:tcPr>
          <w:p>
            <w:pPr>
              <w:pStyle w:val="TableParagraph"/>
              <w:ind w:left="1254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Especialidades</w:t>
            </w:r>
          </w:p>
        </w:tc>
        <w:tc>
          <w:tcPr>
            <w:tcW w:w="2266" w:type="dxa"/>
            <w:shd w:val="clear" w:color="auto" w:fill="D9D9D9"/>
          </w:tcPr>
          <w:p>
            <w:pPr>
              <w:pStyle w:val="TableParagraph"/>
              <w:ind w:left="836" w:right="83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Meta</w:t>
            </w:r>
          </w:p>
        </w:tc>
        <w:tc>
          <w:tcPr>
            <w:tcW w:w="1981" w:type="dxa"/>
            <w:shd w:val="clear" w:color="auto" w:fill="D9D9D9"/>
          </w:tcPr>
          <w:p>
            <w:pPr>
              <w:pStyle w:val="TableParagraph"/>
              <w:ind w:left="409" w:right="4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7" w:hRule="atLeast"/>
        </w:trPr>
        <w:tc>
          <w:tcPr>
            <w:tcW w:w="4249" w:type="dxa"/>
          </w:tcPr>
          <w:p>
            <w:pPr>
              <w:pStyle w:val="TableParagraph"/>
              <w:spacing w:before="2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Geral</w:t>
            </w:r>
          </w:p>
        </w:tc>
        <w:tc>
          <w:tcPr>
            <w:tcW w:w="2266" w:type="dxa"/>
            <w:vMerge w:val="restart"/>
            <w:shd w:val="clear" w:color="auto" w:fill="D9D9D9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40" w:lineRule="auto" w:before="3"/>
              <w:ind w:left="0"/>
              <w:jc w:val="left"/>
              <w:rPr>
                <w:sz w:val="35"/>
              </w:rPr>
            </w:pPr>
          </w:p>
          <w:p>
            <w:pPr>
              <w:pStyle w:val="TableParagraph"/>
              <w:spacing w:line="240" w:lineRule="auto"/>
              <w:ind w:left="836" w:right="8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800</w:t>
            </w:r>
          </w:p>
        </w:tc>
        <w:tc>
          <w:tcPr>
            <w:tcW w:w="1981" w:type="dxa"/>
          </w:tcPr>
          <w:p>
            <w:pPr>
              <w:pStyle w:val="TableParagraph"/>
              <w:spacing w:before="2"/>
              <w:ind w:left="409" w:right="400"/>
              <w:rPr>
                <w:sz w:val="24"/>
              </w:rPr>
            </w:pPr>
            <w:r>
              <w:rPr>
                <w:sz w:val="24"/>
              </w:rPr>
              <w:t>457</w:t>
            </w:r>
          </w:p>
        </w:tc>
      </w:tr>
      <w:tr>
        <w:trPr>
          <w:trHeight w:val="276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Vascular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ind w:left="409" w:right="399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Neurocirurgia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ind w:left="409" w:right="399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Ortopedia/Traumatologia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ind w:left="409" w:right="399"/>
              <w:rPr>
                <w:sz w:val="24"/>
              </w:rPr>
            </w:pPr>
            <w:r>
              <w:rPr>
                <w:sz w:val="24"/>
              </w:rPr>
              <w:t>542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Urologia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Clínico Geral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ind w:left="409" w:right="399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</w:tr>
      <w:tr>
        <w:trPr>
          <w:trHeight w:val="278" w:hRule="atLeast"/>
        </w:trPr>
        <w:tc>
          <w:tcPr>
            <w:tcW w:w="4249" w:type="dxa"/>
          </w:tcPr>
          <w:p>
            <w:pPr>
              <w:pStyle w:val="TableParagraph"/>
              <w:spacing w:before="2"/>
              <w:jc w:val="left"/>
              <w:rPr>
                <w:sz w:val="24"/>
              </w:rPr>
            </w:pPr>
            <w:r>
              <w:rPr>
                <w:sz w:val="24"/>
              </w:rPr>
              <w:t>Cardiologia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spacing w:before="2"/>
              <w:ind w:left="409" w:right="399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>
        <w:trPr>
          <w:trHeight w:val="275" w:hRule="atLeast"/>
        </w:trPr>
        <w:tc>
          <w:tcPr>
            <w:tcW w:w="4249" w:type="dxa"/>
            <w:shd w:val="clear" w:color="auto" w:fill="1F3863"/>
          </w:tcPr>
          <w:p>
            <w:pPr>
              <w:pStyle w:val="TableParagraph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Total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Consultas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Médicas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shd w:val="clear" w:color="auto" w:fill="1F3863"/>
          </w:tcPr>
          <w:p>
            <w:pPr>
              <w:pStyle w:val="TableParagraph"/>
              <w:ind w:left="406" w:right="4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1224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 w:after="1"/>
        <w:rPr>
          <w:sz w:val="19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9"/>
        <w:gridCol w:w="2266"/>
        <w:gridCol w:w="1981"/>
      </w:tblGrid>
      <w:tr>
        <w:trPr>
          <w:trHeight w:val="325" w:hRule="atLeast"/>
        </w:trPr>
        <w:tc>
          <w:tcPr>
            <w:tcW w:w="8496" w:type="dxa"/>
            <w:gridSpan w:val="3"/>
            <w:shd w:val="clear" w:color="auto" w:fill="1F3863"/>
          </w:tcPr>
          <w:p>
            <w:pPr>
              <w:pStyle w:val="TableParagraph"/>
              <w:spacing w:line="240" w:lineRule="auto"/>
              <w:ind w:left="1247" w:right="124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Consultas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Ambulatoriais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não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Médicas</w:t>
            </w:r>
          </w:p>
        </w:tc>
      </w:tr>
      <w:tr>
        <w:trPr>
          <w:trHeight w:val="278" w:hRule="atLeast"/>
        </w:trPr>
        <w:tc>
          <w:tcPr>
            <w:tcW w:w="4249" w:type="dxa"/>
            <w:shd w:val="clear" w:color="auto" w:fill="D9D9D9"/>
          </w:tcPr>
          <w:p>
            <w:pPr>
              <w:pStyle w:val="TableParagraph"/>
              <w:spacing w:before="2"/>
              <w:ind w:left="1082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Tipo de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Consultas</w:t>
            </w:r>
          </w:p>
        </w:tc>
        <w:tc>
          <w:tcPr>
            <w:tcW w:w="2266" w:type="dxa"/>
            <w:shd w:val="clear" w:color="auto" w:fill="D9D9D9"/>
          </w:tcPr>
          <w:p>
            <w:pPr>
              <w:pStyle w:val="TableParagraph"/>
              <w:spacing w:before="2"/>
              <w:ind w:left="836" w:right="83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Meta</w:t>
            </w:r>
          </w:p>
        </w:tc>
        <w:tc>
          <w:tcPr>
            <w:tcW w:w="1981" w:type="dxa"/>
            <w:shd w:val="clear" w:color="auto" w:fill="D9D9D9"/>
          </w:tcPr>
          <w:p>
            <w:pPr>
              <w:pStyle w:val="TableParagraph"/>
              <w:spacing w:before="2"/>
              <w:ind w:left="409" w:right="4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Enfermagem</w:t>
            </w:r>
          </w:p>
        </w:tc>
        <w:tc>
          <w:tcPr>
            <w:tcW w:w="2266" w:type="dxa"/>
            <w:vMerge w:val="restart"/>
            <w:shd w:val="clear" w:color="auto" w:fill="D9D9D9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40" w:lineRule="auto" w:before="6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/>
              <w:ind w:left="836" w:right="8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873</w:t>
            </w:r>
          </w:p>
        </w:tc>
        <w:tc>
          <w:tcPr>
            <w:tcW w:w="1981" w:type="dxa"/>
          </w:tcPr>
          <w:p>
            <w:pPr>
              <w:pStyle w:val="TableParagraph"/>
              <w:ind w:left="409" w:right="399"/>
              <w:rPr>
                <w:sz w:val="24"/>
              </w:rPr>
            </w:pPr>
            <w:r>
              <w:rPr>
                <w:sz w:val="24"/>
              </w:rPr>
              <w:t>559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Fisioterapia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ind w:left="409" w:right="399"/>
              <w:rPr>
                <w:sz w:val="24"/>
              </w:rPr>
            </w:pPr>
            <w:r>
              <w:rPr>
                <w:sz w:val="24"/>
              </w:rPr>
              <w:t>285</w:t>
            </w:r>
          </w:p>
        </w:tc>
      </w:tr>
      <w:tr>
        <w:trPr>
          <w:trHeight w:val="276" w:hRule="atLeast"/>
        </w:trPr>
        <w:tc>
          <w:tcPr>
            <w:tcW w:w="4249" w:type="dxa"/>
          </w:tcPr>
          <w:p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Psicologia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spacing w:line="256" w:lineRule="exact"/>
              <w:ind w:left="409" w:right="399"/>
              <w:rPr>
                <w:sz w:val="24"/>
              </w:rPr>
            </w:pPr>
            <w:r>
              <w:rPr>
                <w:sz w:val="24"/>
              </w:rPr>
              <w:t>268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Nutricionista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ind w:left="409" w:right="399"/>
              <w:rPr>
                <w:sz w:val="24"/>
              </w:rPr>
            </w:pPr>
            <w:r>
              <w:rPr>
                <w:sz w:val="24"/>
              </w:rPr>
              <w:t>252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Farmácia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ind w:left="409" w:right="399"/>
              <w:rPr>
                <w:sz w:val="24"/>
              </w:rPr>
            </w:pPr>
            <w:r>
              <w:rPr>
                <w:sz w:val="24"/>
              </w:rPr>
              <w:t>289</w:t>
            </w:r>
          </w:p>
        </w:tc>
      </w:tr>
      <w:tr>
        <w:trPr>
          <w:trHeight w:val="277" w:hRule="atLeast"/>
        </w:trPr>
        <w:tc>
          <w:tcPr>
            <w:tcW w:w="4249" w:type="dxa"/>
          </w:tcPr>
          <w:p>
            <w:pPr>
              <w:pStyle w:val="TableParagraph"/>
              <w:spacing w:before="2"/>
              <w:jc w:val="left"/>
              <w:rPr>
                <w:sz w:val="24"/>
              </w:rPr>
            </w:pPr>
            <w:r>
              <w:rPr>
                <w:sz w:val="24"/>
              </w:rPr>
              <w:t>Cirurgião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Dentista/Buco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Maxilo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spacing w:before="2"/>
              <w:ind w:left="409" w:right="39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>
        <w:trPr>
          <w:trHeight w:val="275" w:hRule="atLeast"/>
        </w:trPr>
        <w:tc>
          <w:tcPr>
            <w:tcW w:w="4249" w:type="dxa"/>
            <w:shd w:val="clear" w:color="auto" w:fill="1F3863"/>
          </w:tcPr>
          <w:p>
            <w:pPr>
              <w:pStyle w:val="TableParagraph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Total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Consultas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não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Médicas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shd w:val="clear" w:color="auto" w:fill="1F3863"/>
          </w:tcPr>
          <w:p>
            <w:pPr>
              <w:pStyle w:val="TableParagraph"/>
              <w:ind w:left="406" w:right="4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1668</w:t>
            </w:r>
          </w:p>
        </w:tc>
      </w:tr>
    </w:tbl>
    <w:p>
      <w:pPr>
        <w:spacing w:after="0"/>
        <w:rPr>
          <w:rFonts w:ascii="Arial"/>
          <w:sz w:val="24"/>
        </w:rPr>
        <w:sectPr>
          <w:type w:val="continuous"/>
          <w:pgSz w:w="11910" w:h="16840"/>
          <w:pgMar w:top="1400" w:bottom="280" w:left="0" w:right="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482432">
            <wp:simplePos x="0" y="0"/>
            <wp:positionH relativeFrom="page">
              <wp:posOffset>5714</wp:posOffset>
            </wp:positionH>
            <wp:positionV relativeFrom="page">
              <wp:posOffset>196652</wp:posOffset>
            </wp:positionV>
            <wp:extent cx="7553324" cy="10267065"/>
            <wp:effectExtent l="0" t="0" r="0" b="0"/>
            <wp:wrapNone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3324" cy="10267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5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9"/>
        <w:gridCol w:w="2266"/>
        <w:gridCol w:w="1981"/>
      </w:tblGrid>
      <w:tr>
        <w:trPr>
          <w:trHeight w:val="277" w:hRule="atLeast"/>
        </w:trPr>
        <w:tc>
          <w:tcPr>
            <w:tcW w:w="8496" w:type="dxa"/>
            <w:gridSpan w:val="3"/>
            <w:shd w:val="clear" w:color="auto" w:fill="1F3863"/>
          </w:tcPr>
          <w:p>
            <w:pPr>
              <w:pStyle w:val="TableParagraph"/>
              <w:spacing w:before="2"/>
              <w:ind w:left="1247" w:right="124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Atendimento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no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Leito dia</w:t>
            </w:r>
          </w:p>
        </w:tc>
      </w:tr>
      <w:tr>
        <w:trPr>
          <w:trHeight w:val="275" w:hRule="atLeast"/>
        </w:trPr>
        <w:tc>
          <w:tcPr>
            <w:tcW w:w="4249" w:type="dxa"/>
            <w:shd w:val="clear" w:color="auto" w:fill="D9D9D9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6" w:type="dxa"/>
            <w:shd w:val="clear" w:color="auto" w:fill="D9D9D9"/>
          </w:tcPr>
          <w:p>
            <w:pPr>
              <w:pStyle w:val="TableParagraph"/>
              <w:ind w:left="836" w:right="83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Meta</w:t>
            </w:r>
          </w:p>
        </w:tc>
        <w:tc>
          <w:tcPr>
            <w:tcW w:w="1981" w:type="dxa"/>
            <w:shd w:val="clear" w:color="auto" w:fill="D9D9D9"/>
          </w:tcPr>
          <w:p>
            <w:pPr>
              <w:pStyle w:val="TableParagraph"/>
              <w:ind w:left="409" w:right="4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4249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Atendimentos</w:t>
            </w:r>
          </w:p>
        </w:tc>
        <w:tc>
          <w:tcPr>
            <w:tcW w:w="2266" w:type="dxa"/>
          </w:tcPr>
          <w:p>
            <w:pPr>
              <w:pStyle w:val="TableParagraph"/>
              <w:ind w:left="836" w:right="8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132</w:t>
            </w:r>
          </w:p>
        </w:tc>
        <w:tc>
          <w:tcPr>
            <w:tcW w:w="1981" w:type="dxa"/>
          </w:tcPr>
          <w:p>
            <w:pPr>
              <w:pStyle w:val="TableParagraph"/>
              <w:ind w:left="409" w:right="39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98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 w:after="1"/>
        <w:rPr>
          <w:sz w:val="19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15"/>
        <w:gridCol w:w="1981"/>
      </w:tblGrid>
      <w:tr>
        <w:trPr>
          <w:trHeight w:val="275" w:hRule="atLeast"/>
        </w:trPr>
        <w:tc>
          <w:tcPr>
            <w:tcW w:w="8496" w:type="dxa"/>
            <w:gridSpan w:val="2"/>
            <w:shd w:val="clear" w:color="auto" w:fill="1F3863"/>
          </w:tcPr>
          <w:p>
            <w:pPr>
              <w:pStyle w:val="TableParagraph"/>
              <w:ind w:left="1247" w:right="12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Procedimentos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Programados</w:t>
            </w:r>
          </w:p>
        </w:tc>
      </w:tr>
      <w:tr>
        <w:trPr>
          <w:trHeight w:val="275" w:hRule="atLeast"/>
        </w:trPr>
        <w:tc>
          <w:tcPr>
            <w:tcW w:w="6515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Atendimentos</w:t>
            </w:r>
          </w:p>
        </w:tc>
        <w:tc>
          <w:tcPr>
            <w:tcW w:w="1981" w:type="dxa"/>
          </w:tcPr>
          <w:p>
            <w:pPr>
              <w:pStyle w:val="TableParagraph"/>
              <w:ind w:lef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3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 w:after="1"/>
        <w:rPr>
          <w:sz w:val="19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9"/>
        <w:gridCol w:w="2266"/>
        <w:gridCol w:w="1981"/>
      </w:tblGrid>
      <w:tr>
        <w:trPr>
          <w:trHeight w:val="275" w:hRule="atLeast"/>
        </w:trPr>
        <w:tc>
          <w:tcPr>
            <w:tcW w:w="8496" w:type="dxa"/>
            <w:gridSpan w:val="3"/>
            <w:shd w:val="clear" w:color="auto" w:fill="1F3863"/>
          </w:tcPr>
          <w:p>
            <w:pPr>
              <w:pStyle w:val="TableParagraph"/>
              <w:ind w:left="1247" w:right="124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SADT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Externo/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Exames</w:t>
            </w:r>
          </w:p>
        </w:tc>
      </w:tr>
      <w:tr>
        <w:trPr>
          <w:trHeight w:val="275" w:hRule="atLeast"/>
        </w:trPr>
        <w:tc>
          <w:tcPr>
            <w:tcW w:w="4249" w:type="dxa"/>
            <w:shd w:val="clear" w:color="auto" w:fill="D9D9D9"/>
          </w:tcPr>
          <w:p>
            <w:pPr>
              <w:pStyle w:val="TableParagraph"/>
              <w:ind w:left="1649" w:right="164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Exames</w:t>
            </w:r>
          </w:p>
        </w:tc>
        <w:tc>
          <w:tcPr>
            <w:tcW w:w="2266" w:type="dxa"/>
            <w:shd w:val="clear" w:color="auto" w:fill="D9D9D9"/>
          </w:tcPr>
          <w:p>
            <w:pPr>
              <w:pStyle w:val="TableParagraph"/>
              <w:ind w:left="0" w:right="850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Meta</w:t>
            </w:r>
          </w:p>
        </w:tc>
        <w:tc>
          <w:tcPr>
            <w:tcW w:w="1981" w:type="dxa"/>
            <w:shd w:val="clear" w:color="auto" w:fill="D9D9D9"/>
          </w:tcPr>
          <w:p>
            <w:pPr>
              <w:pStyle w:val="TableParagraph"/>
              <w:ind w:left="409" w:right="4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554" w:hRule="atLeast"/>
        </w:trPr>
        <w:tc>
          <w:tcPr>
            <w:tcW w:w="4249" w:type="dxa"/>
          </w:tcPr>
          <w:p>
            <w:pPr>
              <w:pStyle w:val="TableParagraph"/>
              <w:spacing w:line="270" w:lineRule="atLeast"/>
              <w:ind w:right="229"/>
              <w:jc w:val="left"/>
              <w:rPr>
                <w:sz w:val="24"/>
              </w:rPr>
            </w:pPr>
            <w:r>
              <w:rPr>
                <w:sz w:val="24"/>
              </w:rPr>
              <w:t>Colangiopancreatografia Retrógrada</w:t>
            </w:r>
            <w:r>
              <w:rPr>
                <w:spacing w:val="-65"/>
                <w:sz w:val="24"/>
              </w:rPr>
              <w:t> </w:t>
            </w:r>
            <w:r>
              <w:rPr>
                <w:sz w:val="24"/>
              </w:rPr>
              <w:t>Endoscópica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CPRE</w:t>
            </w:r>
          </w:p>
        </w:tc>
        <w:tc>
          <w:tcPr>
            <w:tcW w:w="2266" w:type="dxa"/>
            <w:shd w:val="clear" w:color="auto" w:fill="D9D9D9"/>
          </w:tcPr>
          <w:p>
            <w:pPr>
              <w:pStyle w:val="TableParagraph"/>
              <w:spacing w:line="240" w:lineRule="auto" w:before="2"/>
              <w:ind w:left="836" w:right="82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981" w:type="dxa"/>
          </w:tcPr>
          <w:p>
            <w:pPr>
              <w:pStyle w:val="TableParagraph"/>
              <w:spacing w:line="240" w:lineRule="auto" w:before="2"/>
              <w:ind w:left="409" w:right="39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Raio-X</w:t>
            </w:r>
          </w:p>
        </w:tc>
        <w:tc>
          <w:tcPr>
            <w:tcW w:w="2266" w:type="dxa"/>
            <w:shd w:val="clear" w:color="auto" w:fill="D9D9D9"/>
          </w:tcPr>
          <w:p>
            <w:pPr>
              <w:pStyle w:val="TableParagraph"/>
              <w:ind w:left="0" w:right="919"/>
              <w:jc w:val="right"/>
              <w:rPr>
                <w:sz w:val="24"/>
              </w:rPr>
            </w:pPr>
            <w:r>
              <w:rPr>
                <w:sz w:val="24"/>
              </w:rPr>
              <w:t>700</w:t>
            </w:r>
          </w:p>
        </w:tc>
        <w:tc>
          <w:tcPr>
            <w:tcW w:w="1981" w:type="dxa"/>
          </w:tcPr>
          <w:p>
            <w:pPr>
              <w:pStyle w:val="TableParagraph"/>
              <w:ind w:left="409" w:right="399"/>
              <w:rPr>
                <w:sz w:val="24"/>
              </w:rPr>
            </w:pPr>
            <w:r>
              <w:rPr>
                <w:sz w:val="24"/>
              </w:rPr>
              <w:t>831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Eletrocardiograma</w:t>
            </w:r>
          </w:p>
        </w:tc>
        <w:tc>
          <w:tcPr>
            <w:tcW w:w="2266" w:type="dxa"/>
            <w:shd w:val="clear" w:color="auto" w:fill="D9D9D9"/>
          </w:tcPr>
          <w:p>
            <w:pPr>
              <w:pStyle w:val="TableParagraph"/>
              <w:ind w:left="0" w:right="919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981" w:type="dxa"/>
          </w:tcPr>
          <w:p>
            <w:pPr>
              <w:pStyle w:val="TableParagraph"/>
              <w:ind w:left="409" w:right="399"/>
              <w:rPr>
                <w:sz w:val="24"/>
              </w:rPr>
            </w:pPr>
            <w:r>
              <w:rPr>
                <w:sz w:val="24"/>
              </w:rPr>
              <w:t>344</w:t>
            </w:r>
          </w:p>
        </w:tc>
      </w:tr>
      <w:tr>
        <w:trPr>
          <w:trHeight w:val="276" w:hRule="atLeast"/>
        </w:trPr>
        <w:tc>
          <w:tcPr>
            <w:tcW w:w="4249" w:type="dxa"/>
          </w:tcPr>
          <w:p>
            <w:pPr>
              <w:pStyle w:val="TableParagraph"/>
              <w:spacing w:before="1"/>
              <w:jc w:val="left"/>
              <w:rPr>
                <w:sz w:val="24"/>
              </w:rPr>
            </w:pPr>
            <w:r>
              <w:rPr>
                <w:sz w:val="24"/>
              </w:rPr>
              <w:t>Tomografia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Computadorizada</w:t>
            </w:r>
          </w:p>
        </w:tc>
        <w:tc>
          <w:tcPr>
            <w:tcW w:w="2266" w:type="dxa"/>
            <w:shd w:val="clear" w:color="auto" w:fill="D9D9D9"/>
          </w:tcPr>
          <w:p>
            <w:pPr>
              <w:pStyle w:val="TableParagraph"/>
              <w:spacing w:before="1"/>
              <w:ind w:left="0" w:right="919"/>
              <w:jc w:val="right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1981" w:type="dxa"/>
          </w:tcPr>
          <w:p>
            <w:pPr>
              <w:pStyle w:val="TableParagraph"/>
              <w:spacing w:before="1"/>
              <w:ind w:left="409" w:right="399"/>
              <w:rPr>
                <w:sz w:val="24"/>
              </w:rPr>
            </w:pPr>
            <w:r>
              <w:rPr>
                <w:sz w:val="24"/>
              </w:rPr>
              <w:t>448</w:t>
            </w:r>
          </w:p>
        </w:tc>
      </w:tr>
      <w:tr>
        <w:trPr>
          <w:trHeight w:val="275" w:hRule="atLeast"/>
        </w:trPr>
        <w:tc>
          <w:tcPr>
            <w:tcW w:w="4249" w:type="dxa"/>
            <w:shd w:val="clear" w:color="auto" w:fill="1F3863"/>
          </w:tcPr>
          <w:p>
            <w:pPr>
              <w:pStyle w:val="TableParagraph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</w:p>
        </w:tc>
        <w:tc>
          <w:tcPr>
            <w:tcW w:w="2266" w:type="dxa"/>
            <w:shd w:val="clear" w:color="auto" w:fill="1F3863"/>
          </w:tcPr>
          <w:p>
            <w:pPr>
              <w:pStyle w:val="TableParagraph"/>
              <w:ind w:left="0" w:right="82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1.115</w:t>
            </w:r>
          </w:p>
        </w:tc>
        <w:tc>
          <w:tcPr>
            <w:tcW w:w="1981" w:type="dxa"/>
            <w:shd w:val="clear" w:color="auto" w:fill="1F3863"/>
          </w:tcPr>
          <w:p>
            <w:pPr>
              <w:pStyle w:val="TableParagraph"/>
              <w:ind w:left="405" w:right="4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1.638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 w:after="1"/>
        <w:rPr>
          <w:sz w:val="19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8"/>
        <w:gridCol w:w="4364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71" w:right="156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SADT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Externo</w:t>
            </w:r>
          </w:p>
        </w:tc>
      </w:tr>
      <w:tr>
        <w:trPr>
          <w:trHeight w:val="277" w:hRule="atLeast"/>
        </w:trPr>
        <w:tc>
          <w:tcPr>
            <w:tcW w:w="4138" w:type="dxa"/>
            <w:shd w:val="clear" w:color="auto" w:fill="D9D9D9"/>
          </w:tcPr>
          <w:p>
            <w:pPr>
              <w:pStyle w:val="TableParagraph"/>
              <w:spacing w:line="258" w:lineRule="exact"/>
              <w:ind w:left="1113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Ultrassonografia</w:t>
            </w:r>
          </w:p>
        </w:tc>
        <w:tc>
          <w:tcPr>
            <w:tcW w:w="4364" w:type="dxa"/>
            <w:shd w:val="clear" w:color="auto" w:fill="D9D9D9"/>
          </w:tcPr>
          <w:p>
            <w:pPr>
              <w:pStyle w:val="TableParagraph"/>
              <w:spacing w:line="258" w:lineRule="exact"/>
              <w:ind w:left="1601" w:right="159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19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9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8"/>
        <w:gridCol w:w="4364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71" w:right="156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Internação</w:t>
            </w:r>
          </w:p>
        </w:tc>
      </w:tr>
      <w:tr>
        <w:trPr>
          <w:trHeight w:val="278" w:hRule="atLeast"/>
        </w:trPr>
        <w:tc>
          <w:tcPr>
            <w:tcW w:w="4138" w:type="dxa"/>
            <w:shd w:val="clear" w:color="auto" w:fill="D9D9D9"/>
          </w:tcPr>
          <w:p>
            <w:pPr>
              <w:pStyle w:val="TableParagraph"/>
              <w:spacing w:before="2"/>
              <w:ind w:left="1487" w:right="147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  <w:tc>
          <w:tcPr>
            <w:tcW w:w="4364" w:type="dxa"/>
            <w:shd w:val="clear" w:color="auto" w:fill="D9D9D9"/>
          </w:tcPr>
          <w:p>
            <w:pPr>
              <w:pStyle w:val="TableParagraph"/>
              <w:spacing w:before="2"/>
              <w:ind w:left="1601" w:right="159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663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 w:after="1"/>
        <w:rPr>
          <w:sz w:val="19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8"/>
        <w:gridCol w:w="4364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71" w:right="156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UTI Adulto I</w:t>
            </w:r>
          </w:p>
        </w:tc>
      </w:tr>
      <w:tr>
        <w:trPr>
          <w:trHeight w:val="275" w:hRule="atLeast"/>
        </w:trPr>
        <w:tc>
          <w:tcPr>
            <w:tcW w:w="4138" w:type="dxa"/>
            <w:shd w:val="clear" w:color="auto" w:fill="D9D9D9"/>
          </w:tcPr>
          <w:p>
            <w:pPr>
              <w:pStyle w:val="TableParagraph"/>
              <w:ind w:left="1487" w:right="147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  <w:tc>
          <w:tcPr>
            <w:tcW w:w="4364" w:type="dxa"/>
            <w:shd w:val="clear" w:color="auto" w:fill="D9D9D9"/>
          </w:tcPr>
          <w:p>
            <w:pPr>
              <w:pStyle w:val="TableParagraph"/>
              <w:ind w:left="1601" w:right="159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33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8"/>
        <w:gridCol w:w="4364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71" w:right="156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UTI Adulto II</w:t>
            </w:r>
          </w:p>
        </w:tc>
      </w:tr>
      <w:tr>
        <w:trPr>
          <w:trHeight w:val="275" w:hRule="atLeast"/>
        </w:trPr>
        <w:tc>
          <w:tcPr>
            <w:tcW w:w="4138" w:type="dxa"/>
            <w:shd w:val="clear" w:color="auto" w:fill="D9D9D9"/>
          </w:tcPr>
          <w:p>
            <w:pPr>
              <w:pStyle w:val="TableParagraph"/>
              <w:ind w:left="1487" w:right="147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  <w:tc>
          <w:tcPr>
            <w:tcW w:w="4364" w:type="dxa"/>
            <w:shd w:val="clear" w:color="auto" w:fill="D9D9D9"/>
          </w:tcPr>
          <w:p>
            <w:pPr>
              <w:pStyle w:val="TableParagraph"/>
              <w:ind w:left="1601" w:right="159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30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 w:after="1"/>
        <w:rPr>
          <w:sz w:val="19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8"/>
        <w:gridCol w:w="4364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71" w:right="156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Ocupação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Hospitalar</w:t>
            </w:r>
          </w:p>
        </w:tc>
      </w:tr>
      <w:tr>
        <w:trPr>
          <w:trHeight w:val="278" w:hRule="atLeast"/>
        </w:trPr>
        <w:tc>
          <w:tcPr>
            <w:tcW w:w="4138" w:type="dxa"/>
            <w:shd w:val="clear" w:color="auto" w:fill="D9D9D9"/>
          </w:tcPr>
          <w:p>
            <w:pPr>
              <w:pStyle w:val="TableParagraph"/>
              <w:spacing w:line="258" w:lineRule="exact"/>
              <w:ind w:left="1487" w:right="147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  <w:tc>
          <w:tcPr>
            <w:tcW w:w="4364" w:type="dxa"/>
            <w:shd w:val="clear" w:color="auto" w:fill="D9D9D9"/>
          </w:tcPr>
          <w:p>
            <w:pPr>
              <w:pStyle w:val="TableParagraph"/>
              <w:spacing w:line="258" w:lineRule="exact"/>
              <w:ind w:left="1601" w:right="159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67,25%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7"/>
        <w:gridCol w:w="3536"/>
      </w:tblGrid>
      <w:tr>
        <w:trPr>
          <w:trHeight w:val="275" w:hRule="atLeast"/>
        </w:trPr>
        <w:tc>
          <w:tcPr>
            <w:tcW w:w="8503" w:type="dxa"/>
            <w:gridSpan w:val="2"/>
            <w:shd w:val="clear" w:color="auto" w:fill="1F3863"/>
          </w:tcPr>
          <w:p>
            <w:pPr>
              <w:pStyle w:val="TableParagraph"/>
              <w:ind w:left="1663" w:right="166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Ocupação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Hospitalar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Clínica</w:t>
            </w:r>
          </w:p>
        </w:tc>
      </w:tr>
      <w:tr>
        <w:trPr>
          <w:trHeight w:val="275" w:hRule="atLeast"/>
        </w:trPr>
        <w:tc>
          <w:tcPr>
            <w:tcW w:w="4967" w:type="dxa"/>
            <w:shd w:val="clear" w:color="auto" w:fill="D9D9D9"/>
          </w:tcPr>
          <w:p>
            <w:pPr>
              <w:pStyle w:val="TableParagraph"/>
              <w:ind w:left="112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Unidades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Internação</w:t>
            </w:r>
          </w:p>
        </w:tc>
        <w:tc>
          <w:tcPr>
            <w:tcW w:w="3536" w:type="dxa"/>
            <w:shd w:val="clear" w:color="auto" w:fill="D9D9D9"/>
          </w:tcPr>
          <w:p>
            <w:pPr>
              <w:pStyle w:val="TableParagraph"/>
              <w:ind w:left="1262" w:right="126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Taxa</w:t>
            </w:r>
          </w:p>
        </w:tc>
      </w:tr>
      <w:tr>
        <w:trPr>
          <w:trHeight w:val="275" w:hRule="atLeast"/>
        </w:trPr>
        <w:tc>
          <w:tcPr>
            <w:tcW w:w="4967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Médica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Adulto</w:t>
            </w:r>
          </w:p>
        </w:tc>
        <w:tc>
          <w:tcPr>
            <w:tcW w:w="3536" w:type="dxa"/>
          </w:tcPr>
          <w:p>
            <w:pPr>
              <w:pStyle w:val="TableParagraph"/>
              <w:ind w:left="1262" w:right="1257"/>
              <w:rPr>
                <w:sz w:val="24"/>
              </w:rPr>
            </w:pPr>
            <w:r>
              <w:rPr>
                <w:sz w:val="24"/>
              </w:rPr>
              <w:t>76,05%</w:t>
            </w:r>
          </w:p>
        </w:tc>
      </w:tr>
      <w:tr>
        <w:trPr>
          <w:trHeight w:val="278" w:hRule="atLeast"/>
        </w:trPr>
        <w:tc>
          <w:tcPr>
            <w:tcW w:w="4967" w:type="dxa"/>
          </w:tcPr>
          <w:p>
            <w:pPr>
              <w:pStyle w:val="TableParagraph"/>
              <w:spacing w:before="2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Cirúrgica</w:t>
            </w:r>
          </w:p>
        </w:tc>
        <w:tc>
          <w:tcPr>
            <w:tcW w:w="3536" w:type="dxa"/>
          </w:tcPr>
          <w:p>
            <w:pPr>
              <w:pStyle w:val="TableParagraph"/>
              <w:spacing w:before="2"/>
              <w:ind w:left="1262" w:right="1257"/>
              <w:rPr>
                <w:sz w:val="24"/>
              </w:rPr>
            </w:pPr>
            <w:r>
              <w:rPr>
                <w:sz w:val="24"/>
              </w:rPr>
              <w:t>65,57%</w:t>
            </w:r>
          </w:p>
        </w:tc>
      </w:tr>
      <w:tr>
        <w:trPr>
          <w:trHeight w:val="275" w:hRule="atLeast"/>
        </w:trPr>
        <w:tc>
          <w:tcPr>
            <w:tcW w:w="4967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Cirúrgica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Ortopédica</w:t>
            </w:r>
          </w:p>
        </w:tc>
        <w:tc>
          <w:tcPr>
            <w:tcW w:w="3536" w:type="dxa"/>
          </w:tcPr>
          <w:p>
            <w:pPr>
              <w:pStyle w:val="TableParagraph"/>
              <w:ind w:left="1262" w:right="1257"/>
              <w:rPr>
                <w:sz w:val="24"/>
              </w:rPr>
            </w:pPr>
            <w:r>
              <w:rPr>
                <w:sz w:val="24"/>
              </w:rPr>
              <w:t>79,15%</w:t>
            </w:r>
          </w:p>
        </w:tc>
      </w:tr>
      <w:tr>
        <w:trPr>
          <w:trHeight w:val="276" w:hRule="atLeast"/>
        </w:trPr>
        <w:tc>
          <w:tcPr>
            <w:tcW w:w="4967" w:type="dxa"/>
          </w:tcPr>
          <w:p>
            <w:pPr>
              <w:pStyle w:val="TableParagraph"/>
              <w:spacing w:before="1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Médica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Pediátrica</w:t>
            </w:r>
          </w:p>
        </w:tc>
        <w:tc>
          <w:tcPr>
            <w:tcW w:w="3536" w:type="dxa"/>
          </w:tcPr>
          <w:p>
            <w:pPr>
              <w:pStyle w:val="TableParagraph"/>
              <w:spacing w:before="1"/>
              <w:ind w:left="1262" w:right="1260"/>
              <w:rPr>
                <w:sz w:val="24"/>
              </w:rPr>
            </w:pPr>
            <w:r>
              <w:rPr>
                <w:sz w:val="24"/>
              </w:rPr>
              <w:t>4,03%</w:t>
            </w:r>
          </w:p>
        </w:tc>
      </w:tr>
      <w:tr>
        <w:trPr>
          <w:trHeight w:val="275" w:hRule="atLeast"/>
        </w:trPr>
        <w:tc>
          <w:tcPr>
            <w:tcW w:w="4967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</w:t>
            </w:r>
          </w:p>
        </w:tc>
        <w:tc>
          <w:tcPr>
            <w:tcW w:w="3536" w:type="dxa"/>
          </w:tcPr>
          <w:p>
            <w:pPr>
              <w:pStyle w:val="TableParagraph"/>
              <w:ind w:left="1262" w:right="1257"/>
              <w:rPr>
                <w:sz w:val="24"/>
              </w:rPr>
            </w:pPr>
            <w:r>
              <w:rPr>
                <w:sz w:val="24"/>
              </w:rPr>
              <w:t>82,90%</w:t>
            </w:r>
          </w:p>
        </w:tc>
      </w:tr>
      <w:tr>
        <w:trPr>
          <w:trHeight w:val="275" w:hRule="atLeast"/>
        </w:trPr>
        <w:tc>
          <w:tcPr>
            <w:tcW w:w="4967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II</w:t>
            </w:r>
          </w:p>
        </w:tc>
        <w:tc>
          <w:tcPr>
            <w:tcW w:w="3536" w:type="dxa"/>
          </w:tcPr>
          <w:p>
            <w:pPr>
              <w:pStyle w:val="TableParagraph"/>
              <w:ind w:left="1262" w:right="1257"/>
              <w:rPr>
                <w:sz w:val="24"/>
              </w:rPr>
            </w:pPr>
            <w:r>
              <w:rPr>
                <w:sz w:val="24"/>
              </w:rPr>
              <w:t>79,84%</w:t>
            </w:r>
          </w:p>
        </w:tc>
      </w:tr>
      <w:tr>
        <w:trPr>
          <w:trHeight w:val="275" w:hRule="atLeast"/>
        </w:trPr>
        <w:tc>
          <w:tcPr>
            <w:tcW w:w="4967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Leito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dia</w:t>
            </w:r>
          </w:p>
        </w:tc>
        <w:tc>
          <w:tcPr>
            <w:tcW w:w="3536" w:type="dxa"/>
          </w:tcPr>
          <w:p>
            <w:pPr>
              <w:pStyle w:val="TableParagraph"/>
              <w:ind w:left="1262" w:right="1257"/>
              <w:rPr>
                <w:sz w:val="24"/>
              </w:rPr>
            </w:pPr>
            <w:r>
              <w:rPr>
                <w:sz w:val="24"/>
              </w:rPr>
              <w:t>14,52%</w:t>
            </w:r>
          </w:p>
        </w:tc>
      </w:tr>
      <w:tr>
        <w:trPr>
          <w:trHeight w:val="277" w:hRule="atLeast"/>
        </w:trPr>
        <w:tc>
          <w:tcPr>
            <w:tcW w:w="4967" w:type="dxa"/>
            <w:shd w:val="clear" w:color="auto" w:fill="1F3863"/>
          </w:tcPr>
          <w:p>
            <w:pPr>
              <w:pStyle w:val="TableParagraph"/>
              <w:spacing w:before="2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</w:p>
        </w:tc>
        <w:tc>
          <w:tcPr>
            <w:tcW w:w="3536" w:type="dxa"/>
            <w:shd w:val="clear" w:color="auto" w:fill="1F3863"/>
          </w:tcPr>
          <w:p>
            <w:pPr>
              <w:pStyle w:val="TableParagraph"/>
              <w:spacing w:before="2"/>
              <w:ind w:left="1262" w:right="125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67,25%</w:t>
            </w:r>
          </w:p>
        </w:tc>
      </w:tr>
      <w:tr>
        <w:trPr>
          <w:trHeight w:val="275" w:hRule="atLeast"/>
        </w:trPr>
        <w:tc>
          <w:tcPr>
            <w:tcW w:w="4967" w:type="dxa"/>
            <w:shd w:val="clear" w:color="auto" w:fill="1F3863"/>
          </w:tcPr>
          <w:p>
            <w:pPr>
              <w:pStyle w:val="TableParagraph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Porcentagem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Geral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Ocupação</w:t>
            </w:r>
          </w:p>
        </w:tc>
        <w:tc>
          <w:tcPr>
            <w:tcW w:w="3536" w:type="dxa"/>
            <w:shd w:val="clear" w:color="auto" w:fill="1F3863"/>
          </w:tcPr>
          <w:p>
            <w:pPr>
              <w:pStyle w:val="TableParagraph"/>
              <w:ind w:left="1262" w:right="125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67,25%</w:t>
            </w:r>
          </w:p>
        </w:tc>
      </w:tr>
      <w:tr>
        <w:trPr>
          <w:trHeight w:val="275" w:hRule="atLeast"/>
        </w:trPr>
        <w:tc>
          <w:tcPr>
            <w:tcW w:w="4967" w:type="dxa"/>
            <w:shd w:val="clear" w:color="auto" w:fill="1F3863"/>
          </w:tcPr>
          <w:p>
            <w:pPr>
              <w:pStyle w:val="TableParagraph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Porcentagem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Geral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Desocupação</w:t>
            </w:r>
          </w:p>
        </w:tc>
        <w:tc>
          <w:tcPr>
            <w:tcW w:w="3536" w:type="dxa"/>
            <w:shd w:val="clear" w:color="auto" w:fill="1F3863"/>
          </w:tcPr>
          <w:p>
            <w:pPr>
              <w:pStyle w:val="TableParagraph"/>
              <w:ind w:left="1262" w:right="125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32,75%</w:t>
            </w:r>
          </w:p>
        </w:tc>
      </w:tr>
    </w:tbl>
    <w:p>
      <w:pPr>
        <w:spacing w:after="0"/>
        <w:rPr>
          <w:rFonts w:ascii="Arial"/>
          <w:sz w:val="24"/>
        </w:rPr>
        <w:sectPr>
          <w:pgSz w:w="11910" w:h="16840"/>
          <w:pgMar w:top="300" w:bottom="0" w:left="0" w:right="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482944">
            <wp:simplePos x="0" y="0"/>
            <wp:positionH relativeFrom="page">
              <wp:posOffset>5714</wp:posOffset>
            </wp:positionH>
            <wp:positionV relativeFrom="page">
              <wp:posOffset>196652</wp:posOffset>
            </wp:positionV>
            <wp:extent cx="7553324" cy="10267065"/>
            <wp:effectExtent l="0" t="0" r="0" b="0"/>
            <wp:wrapNone/>
            <wp:docPr id="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3324" cy="10267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5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7"/>
        <w:gridCol w:w="3536"/>
      </w:tblGrid>
      <w:tr>
        <w:trPr>
          <w:trHeight w:val="277" w:hRule="atLeast"/>
        </w:trPr>
        <w:tc>
          <w:tcPr>
            <w:tcW w:w="4967" w:type="dxa"/>
            <w:shd w:val="clear" w:color="auto" w:fill="1F3863"/>
          </w:tcPr>
          <w:p>
            <w:pPr>
              <w:pStyle w:val="TableParagraph"/>
              <w:spacing w:before="2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Substituição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Leitos</w:t>
            </w:r>
          </w:p>
        </w:tc>
        <w:tc>
          <w:tcPr>
            <w:tcW w:w="3536" w:type="dxa"/>
            <w:shd w:val="clear" w:color="auto" w:fill="1F3863"/>
          </w:tcPr>
          <w:p>
            <w:pPr>
              <w:pStyle w:val="TableParagraph"/>
              <w:spacing w:before="2"/>
              <w:ind w:left="1262" w:right="125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2,22</w:t>
            </w:r>
          </w:p>
        </w:tc>
      </w:tr>
      <w:tr>
        <w:trPr>
          <w:trHeight w:val="275" w:hRule="atLeast"/>
        </w:trPr>
        <w:tc>
          <w:tcPr>
            <w:tcW w:w="4967" w:type="dxa"/>
            <w:shd w:val="clear" w:color="auto" w:fill="1F3863"/>
          </w:tcPr>
          <w:p>
            <w:pPr>
              <w:pStyle w:val="TableParagraph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Índice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Intervalo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Substituição</w:t>
            </w:r>
          </w:p>
        </w:tc>
        <w:tc>
          <w:tcPr>
            <w:tcW w:w="3536" w:type="dxa"/>
            <w:shd w:val="clear" w:color="auto" w:fill="1F3863"/>
          </w:tcPr>
          <w:p>
            <w:pPr>
              <w:pStyle w:val="TableParagraph"/>
              <w:ind w:left="1262" w:right="12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53:18:28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43"/>
        <w:gridCol w:w="3260"/>
      </w:tblGrid>
      <w:tr>
        <w:trPr>
          <w:trHeight w:val="275" w:hRule="atLeast"/>
        </w:trPr>
        <w:tc>
          <w:tcPr>
            <w:tcW w:w="8503" w:type="dxa"/>
            <w:gridSpan w:val="2"/>
            <w:shd w:val="clear" w:color="auto" w:fill="1F3863"/>
          </w:tcPr>
          <w:p>
            <w:pPr>
              <w:pStyle w:val="TableParagraph"/>
              <w:ind w:left="1665" w:right="166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Média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Permanência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Hospitalar</w:t>
            </w:r>
          </w:p>
        </w:tc>
      </w:tr>
      <w:tr>
        <w:trPr>
          <w:trHeight w:val="278" w:hRule="atLeast"/>
        </w:trPr>
        <w:tc>
          <w:tcPr>
            <w:tcW w:w="8503" w:type="dxa"/>
            <w:gridSpan w:val="2"/>
            <w:shd w:val="clear" w:color="auto" w:fill="D9D9D9"/>
          </w:tcPr>
          <w:p>
            <w:pPr>
              <w:pStyle w:val="TableParagraph"/>
              <w:spacing w:before="2"/>
              <w:ind w:left="1665" w:right="165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Média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Permanência</w:t>
            </w:r>
          </w:p>
        </w:tc>
        <w:tc>
          <w:tcPr>
            <w:tcW w:w="3260" w:type="dxa"/>
          </w:tcPr>
          <w:p>
            <w:pPr>
              <w:pStyle w:val="TableParagraph"/>
              <w:ind w:left="1044" w:right="1043"/>
              <w:rPr>
                <w:sz w:val="24"/>
              </w:rPr>
            </w:pPr>
            <w:r>
              <w:rPr>
                <w:sz w:val="24"/>
              </w:rPr>
              <w:t>4,56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Internação</w:t>
            </w:r>
          </w:p>
        </w:tc>
        <w:tc>
          <w:tcPr>
            <w:tcW w:w="3260" w:type="dxa"/>
          </w:tcPr>
          <w:p>
            <w:pPr>
              <w:pStyle w:val="TableParagraph"/>
              <w:ind w:left="1045" w:right="1042"/>
              <w:rPr>
                <w:sz w:val="24"/>
              </w:rPr>
            </w:pPr>
            <w:r>
              <w:rPr>
                <w:sz w:val="24"/>
              </w:rPr>
              <w:t>663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(Internação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+trans.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Entrada)</w:t>
            </w:r>
          </w:p>
        </w:tc>
        <w:tc>
          <w:tcPr>
            <w:tcW w:w="3260" w:type="dxa"/>
          </w:tcPr>
          <w:p>
            <w:pPr>
              <w:pStyle w:val="TableParagraph"/>
              <w:ind w:left="1045" w:right="1042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(Internação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+trans.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Entrada)</w:t>
            </w:r>
          </w:p>
        </w:tc>
        <w:tc>
          <w:tcPr>
            <w:tcW w:w="3260" w:type="dxa"/>
          </w:tcPr>
          <w:p>
            <w:pPr>
              <w:pStyle w:val="TableParagraph"/>
              <w:ind w:left="1045" w:right="1042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>
        <w:trPr>
          <w:trHeight w:val="275" w:hRule="atLeast"/>
        </w:trPr>
        <w:tc>
          <w:tcPr>
            <w:tcW w:w="5243" w:type="dxa"/>
            <w:shd w:val="clear" w:color="auto" w:fill="1F3863"/>
          </w:tcPr>
          <w:p>
            <w:pPr>
              <w:pStyle w:val="TableParagraph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Ocupação</w:t>
            </w:r>
          </w:p>
        </w:tc>
        <w:tc>
          <w:tcPr>
            <w:tcW w:w="3260" w:type="dxa"/>
            <w:shd w:val="clear" w:color="auto" w:fill="1F3863"/>
          </w:tcPr>
          <w:p>
            <w:pPr>
              <w:pStyle w:val="TableParagraph"/>
              <w:ind w:left="1218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67,25%</w:t>
            </w:r>
          </w:p>
        </w:tc>
      </w:tr>
      <w:tr>
        <w:trPr>
          <w:trHeight w:val="277" w:hRule="atLeast"/>
        </w:trPr>
        <w:tc>
          <w:tcPr>
            <w:tcW w:w="5243" w:type="dxa"/>
            <w:shd w:val="clear" w:color="auto" w:fill="1F3863"/>
          </w:tcPr>
          <w:p>
            <w:pPr>
              <w:pStyle w:val="TableParagraph"/>
              <w:spacing w:before="2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Infecção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Hospitalar</w:t>
            </w:r>
          </w:p>
        </w:tc>
        <w:tc>
          <w:tcPr>
            <w:tcW w:w="3260" w:type="dxa"/>
            <w:shd w:val="clear" w:color="auto" w:fill="1F3863"/>
          </w:tcPr>
          <w:p>
            <w:pPr>
              <w:pStyle w:val="TableParagraph"/>
              <w:spacing w:before="2"/>
              <w:ind w:left="1285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4,09%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43"/>
        <w:gridCol w:w="3260"/>
      </w:tblGrid>
      <w:tr>
        <w:trPr>
          <w:trHeight w:val="275" w:hRule="atLeast"/>
        </w:trPr>
        <w:tc>
          <w:tcPr>
            <w:tcW w:w="8503" w:type="dxa"/>
            <w:gridSpan w:val="2"/>
            <w:shd w:val="clear" w:color="auto" w:fill="1F3863"/>
          </w:tcPr>
          <w:p>
            <w:pPr>
              <w:pStyle w:val="TableParagraph"/>
              <w:ind w:left="1665" w:right="166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Média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Permanência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Hospitalar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Clínica</w:t>
            </w:r>
          </w:p>
        </w:tc>
      </w:tr>
      <w:tr>
        <w:trPr>
          <w:trHeight w:val="276" w:hRule="atLeast"/>
        </w:trPr>
        <w:tc>
          <w:tcPr>
            <w:tcW w:w="5243" w:type="dxa"/>
            <w:shd w:val="clear" w:color="auto" w:fill="D9D9D9"/>
          </w:tcPr>
          <w:p>
            <w:pPr>
              <w:pStyle w:val="TableParagraph"/>
              <w:spacing w:before="1"/>
              <w:ind w:left="1264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Unidades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Internação</w:t>
            </w:r>
          </w:p>
        </w:tc>
        <w:tc>
          <w:tcPr>
            <w:tcW w:w="3260" w:type="dxa"/>
            <w:shd w:val="clear" w:color="auto" w:fill="D9D9D9"/>
          </w:tcPr>
          <w:p>
            <w:pPr>
              <w:pStyle w:val="TableParagraph"/>
              <w:spacing w:before="1"/>
              <w:ind w:left="1045" w:right="10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8" w:hRule="atLeast"/>
        </w:trPr>
        <w:tc>
          <w:tcPr>
            <w:tcW w:w="5243" w:type="dxa"/>
          </w:tcPr>
          <w:p>
            <w:pPr>
              <w:pStyle w:val="TableParagraph"/>
              <w:spacing w:before="2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Médica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Adulto</w:t>
            </w:r>
          </w:p>
        </w:tc>
        <w:tc>
          <w:tcPr>
            <w:tcW w:w="3260" w:type="dxa"/>
          </w:tcPr>
          <w:p>
            <w:pPr>
              <w:pStyle w:val="TableParagraph"/>
              <w:spacing w:before="2"/>
              <w:ind w:left="1045" w:right="1042"/>
              <w:rPr>
                <w:sz w:val="24"/>
              </w:rPr>
            </w:pPr>
            <w:r>
              <w:rPr>
                <w:sz w:val="24"/>
              </w:rPr>
              <w:t>2,00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Cirúrgica</w:t>
            </w:r>
          </w:p>
        </w:tc>
        <w:tc>
          <w:tcPr>
            <w:tcW w:w="3260" w:type="dxa"/>
          </w:tcPr>
          <w:p>
            <w:pPr>
              <w:pStyle w:val="TableParagraph"/>
              <w:ind w:left="1044" w:right="1043"/>
              <w:rPr>
                <w:sz w:val="24"/>
              </w:rPr>
            </w:pPr>
            <w:r>
              <w:rPr>
                <w:sz w:val="24"/>
              </w:rPr>
              <w:t>1,89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Cirúrgica Ortopédica</w:t>
            </w:r>
          </w:p>
        </w:tc>
        <w:tc>
          <w:tcPr>
            <w:tcW w:w="3260" w:type="dxa"/>
          </w:tcPr>
          <w:p>
            <w:pPr>
              <w:pStyle w:val="TableParagraph"/>
              <w:ind w:left="1044" w:right="1043"/>
              <w:rPr>
                <w:sz w:val="24"/>
              </w:rPr>
            </w:pPr>
            <w:r>
              <w:rPr>
                <w:sz w:val="24"/>
              </w:rPr>
              <w:t>4,19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Médica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Pediátrica</w:t>
            </w:r>
          </w:p>
        </w:tc>
        <w:tc>
          <w:tcPr>
            <w:tcW w:w="3260" w:type="dxa"/>
          </w:tcPr>
          <w:p>
            <w:pPr>
              <w:pStyle w:val="TableParagraph"/>
              <w:ind w:left="1044" w:right="1043"/>
              <w:rPr>
                <w:sz w:val="24"/>
              </w:rPr>
            </w:pPr>
            <w:r>
              <w:rPr>
                <w:sz w:val="24"/>
              </w:rPr>
              <w:t>1,43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</w:t>
            </w:r>
          </w:p>
        </w:tc>
        <w:tc>
          <w:tcPr>
            <w:tcW w:w="3260" w:type="dxa"/>
          </w:tcPr>
          <w:p>
            <w:pPr>
              <w:pStyle w:val="TableParagraph"/>
              <w:ind w:left="1044" w:right="1043"/>
              <w:rPr>
                <w:sz w:val="24"/>
              </w:rPr>
            </w:pPr>
            <w:r>
              <w:rPr>
                <w:sz w:val="24"/>
              </w:rPr>
              <w:t>7,79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II</w:t>
            </w:r>
          </w:p>
        </w:tc>
        <w:tc>
          <w:tcPr>
            <w:tcW w:w="3260" w:type="dxa"/>
          </w:tcPr>
          <w:p>
            <w:pPr>
              <w:pStyle w:val="TableParagraph"/>
              <w:ind w:left="1044" w:right="1043"/>
              <w:rPr>
                <w:sz w:val="24"/>
              </w:rPr>
            </w:pPr>
            <w:r>
              <w:rPr>
                <w:sz w:val="24"/>
              </w:rPr>
              <w:t>6,39</w:t>
            </w:r>
          </w:p>
        </w:tc>
      </w:tr>
      <w:tr>
        <w:trPr>
          <w:trHeight w:val="277" w:hRule="atLeast"/>
        </w:trPr>
        <w:tc>
          <w:tcPr>
            <w:tcW w:w="5243" w:type="dxa"/>
          </w:tcPr>
          <w:p>
            <w:pPr>
              <w:pStyle w:val="TableParagraph"/>
              <w:spacing w:before="2"/>
              <w:jc w:val="left"/>
              <w:rPr>
                <w:sz w:val="24"/>
              </w:rPr>
            </w:pPr>
            <w:r>
              <w:rPr>
                <w:sz w:val="24"/>
              </w:rPr>
              <w:t>Leito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dia</w:t>
            </w:r>
          </w:p>
        </w:tc>
        <w:tc>
          <w:tcPr>
            <w:tcW w:w="3260" w:type="dxa"/>
          </w:tcPr>
          <w:p>
            <w:pPr>
              <w:pStyle w:val="TableParagraph"/>
              <w:spacing w:before="2"/>
              <w:ind w:left="1044" w:right="1043"/>
              <w:rPr>
                <w:sz w:val="24"/>
              </w:rPr>
            </w:pPr>
            <w:r>
              <w:rPr>
                <w:sz w:val="24"/>
              </w:rPr>
              <w:t>0,18</w:t>
            </w:r>
          </w:p>
        </w:tc>
      </w:tr>
      <w:tr>
        <w:trPr>
          <w:trHeight w:val="275" w:hRule="atLeast"/>
        </w:trPr>
        <w:tc>
          <w:tcPr>
            <w:tcW w:w="5243" w:type="dxa"/>
            <w:shd w:val="clear" w:color="auto" w:fill="1F3863"/>
          </w:tcPr>
          <w:p>
            <w:pPr>
              <w:pStyle w:val="TableParagraph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Média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Geral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Permanência</w:t>
            </w:r>
          </w:p>
        </w:tc>
        <w:tc>
          <w:tcPr>
            <w:tcW w:w="3260" w:type="dxa"/>
            <w:shd w:val="clear" w:color="auto" w:fill="1F3863"/>
          </w:tcPr>
          <w:p>
            <w:pPr>
              <w:pStyle w:val="TableParagraph"/>
              <w:ind w:left="1044" w:right="10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4,56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43"/>
        <w:gridCol w:w="3260"/>
      </w:tblGrid>
      <w:tr>
        <w:trPr>
          <w:trHeight w:val="275" w:hRule="atLeast"/>
        </w:trPr>
        <w:tc>
          <w:tcPr>
            <w:tcW w:w="8503" w:type="dxa"/>
            <w:gridSpan w:val="2"/>
            <w:shd w:val="clear" w:color="auto" w:fill="1F3863"/>
          </w:tcPr>
          <w:p>
            <w:pPr>
              <w:pStyle w:val="TableParagraph"/>
              <w:ind w:left="1665" w:right="165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Índice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Intervalo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Substituição/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Horas</w:t>
            </w:r>
          </w:p>
        </w:tc>
      </w:tr>
      <w:tr>
        <w:trPr>
          <w:trHeight w:val="278" w:hRule="atLeast"/>
        </w:trPr>
        <w:tc>
          <w:tcPr>
            <w:tcW w:w="5243" w:type="dxa"/>
            <w:shd w:val="clear" w:color="auto" w:fill="D9D9D9"/>
          </w:tcPr>
          <w:p>
            <w:pPr>
              <w:pStyle w:val="TableParagraph"/>
              <w:spacing w:before="2"/>
              <w:ind w:left="1264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Unidades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Internação</w:t>
            </w:r>
          </w:p>
        </w:tc>
        <w:tc>
          <w:tcPr>
            <w:tcW w:w="3260" w:type="dxa"/>
            <w:shd w:val="clear" w:color="auto" w:fill="D9D9D9"/>
          </w:tcPr>
          <w:p>
            <w:pPr>
              <w:pStyle w:val="TableParagraph"/>
              <w:spacing w:before="2"/>
              <w:ind w:left="1045" w:right="10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Médica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Adulto</w:t>
            </w:r>
          </w:p>
        </w:tc>
        <w:tc>
          <w:tcPr>
            <w:tcW w:w="3260" w:type="dxa"/>
          </w:tcPr>
          <w:p>
            <w:pPr>
              <w:pStyle w:val="TableParagraph"/>
              <w:ind w:left="1044" w:right="1043"/>
              <w:rPr>
                <w:sz w:val="24"/>
              </w:rPr>
            </w:pPr>
            <w:r>
              <w:rPr>
                <w:sz w:val="24"/>
              </w:rPr>
              <w:t>15:07:12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Cirúrgica</w:t>
            </w:r>
          </w:p>
        </w:tc>
        <w:tc>
          <w:tcPr>
            <w:tcW w:w="3260" w:type="dxa"/>
          </w:tcPr>
          <w:p>
            <w:pPr>
              <w:pStyle w:val="TableParagraph"/>
              <w:ind w:left="1044" w:right="1043"/>
              <w:rPr>
                <w:sz w:val="24"/>
              </w:rPr>
            </w:pPr>
            <w:r>
              <w:rPr>
                <w:sz w:val="24"/>
              </w:rPr>
              <w:t>23:52:25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Cirúrgica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Ortopédica</w:t>
            </w:r>
          </w:p>
        </w:tc>
        <w:tc>
          <w:tcPr>
            <w:tcW w:w="3260" w:type="dxa"/>
          </w:tcPr>
          <w:p>
            <w:pPr>
              <w:pStyle w:val="TableParagraph"/>
              <w:ind w:left="1044" w:right="1043"/>
              <w:rPr>
                <w:sz w:val="24"/>
              </w:rPr>
            </w:pPr>
            <w:r>
              <w:rPr>
                <w:sz w:val="24"/>
              </w:rPr>
              <w:t>26:28:14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Médica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Pediátrica</w:t>
            </w:r>
          </w:p>
        </w:tc>
        <w:tc>
          <w:tcPr>
            <w:tcW w:w="3260" w:type="dxa"/>
          </w:tcPr>
          <w:p>
            <w:pPr>
              <w:pStyle w:val="TableParagraph"/>
              <w:ind w:left="1043" w:right="1043"/>
              <w:rPr>
                <w:sz w:val="24"/>
              </w:rPr>
            </w:pPr>
            <w:r>
              <w:rPr>
                <w:sz w:val="24"/>
              </w:rPr>
              <w:t>816:00:00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</w:t>
            </w:r>
          </w:p>
        </w:tc>
        <w:tc>
          <w:tcPr>
            <w:tcW w:w="3260" w:type="dxa"/>
          </w:tcPr>
          <w:p>
            <w:pPr>
              <w:pStyle w:val="TableParagraph"/>
              <w:ind w:left="1044" w:right="1043"/>
              <w:rPr>
                <w:sz w:val="24"/>
              </w:rPr>
            </w:pPr>
            <w:r>
              <w:rPr>
                <w:sz w:val="24"/>
              </w:rPr>
              <w:t>38:32:44</w:t>
            </w:r>
          </w:p>
        </w:tc>
      </w:tr>
      <w:tr>
        <w:trPr>
          <w:trHeight w:val="277" w:hRule="atLeast"/>
        </w:trPr>
        <w:tc>
          <w:tcPr>
            <w:tcW w:w="5243" w:type="dxa"/>
          </w:tcPr>
          <w:p>
            <w:pPr>
              <w:pStyle w:val="TableParagraph"/>
              <w:spacing w:before="2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II</w:t>
            </w:r>
          </w:p>
        </w:tc>
        <w:tc>
          <w:tcPr>
            <w:tcW w:w="3260" w:type="dxa"/>
          </w:tcPr>
          <w:p>
            <w:pPr>
              <w:pStyle w:val="TableParagraph"/>
              <w:spacing w:before="2"/>
              <w:ind w:left="1044" w:right="1043"/>
              <w:rPr>
                <w:sz w:val="24"/>
              </w:rPr>
            </w:pPr>
            <w:r>
              <w:rPr>
                <w:sz w:val="24"/>
              </w:rPr>
              <w:t>38:42:35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Leito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dia</w:t>
            </w:r>
          </w:p>
        </w:tc>
        <w:tc>
          <w:tcPr>
            <w:tcW w:w="3260" w:type="dxa"/>
          </w:tcPr>
          <w:p>
            <w:pPr>
              <w:pStyle w:val="TableParagraph"/>
              <w:ind w:left="1044" w:right="1043"/>
              <w:rPr>
                <w:sz w:val="24"/>
              </w:rPr>
            </w:pPr>
            <w:r>
              <w:rPr>
                <w:sz w:val="24"/>
              </w:rPr>
              <w:t>25:26:24</w:t>
            </w:r>
          </w:p>
        </w:tc>
      </w:tr>
      <w:tr>
        <w:trPr>
          <w:trHeight w:val="275" w:hRule="atLeast"/>
        </w:trPr>
        <w:tc>
          <w:tcPr>
            <w:tcW w:w="5243" w:type="dxa"/>
            <w:shd w:val="clear" w:color="auto" w:fill="1F3863"/>
          </w:tcPr>
          <w:p>
            <w:pPr>
              <w:pStyle w:val="TableParagraph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Geral</w:t>
            </w:r>
          </w:p>
        </w:tc>
        <w:tc>
          <w:tcPr>
            <w:tcW w:w="3260" w:type="dxa"/>
            <w:shd w:val="clear" w:color="auto" w:fill="1F3863"/>
          </w:tcPr>
          <w:p>
            <w:pPr>
              <w:pStyle w:val="TableParagraph"/>
              <w:ind w:left="1045" w:right="104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53:18:28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 w:after="1"/>
        <w:rPr>
          <w:sz w:val="19"/>
        </w:rPr>
      </w:pPr>
    </w:p>
    <w:tbl>
      <w:tblPr>
        <w:tblW w:w="0" w:type="auto"/>
        <w:jc w:val="left"/>
        <w:tblInd w:w="1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45"/>
        <w:gridCol w:w="1699"/>
        <w:gridCol w:w="2554"/>
      </w:tblGrid>
      <w:tr>
        <w:trPr>
          <w:trHeight w:val="275" w:hRule="atLeast"/>
        </w:trPr>
        <w:tc>
          <w:tcPr>
            <w:tcW w:w="9498" w:type="dxa"/>
            <w:gridSpan w:val="3"/>
            <w:shd w:val="clear" w:color="auto" w:fill="1F3863"/>
          </w:tcPr>
          <w:p>
            <w:pPr>
              <w:pStyle w:val="TableParagraph"/>
              <w:ind w:left="2328" w:right="2327"/>
              <w:rPr>
                <w:sz w:val="24"/>
              </w:rPr>
            </w:pPr>
            <w:r>
              <w:rPr>
                <w:color w:val="FFFFFF"/>
                <w:sz w:val="24"/>
              </w:rPr>
              <w:t>Indicadores</w:t>
            </w:r>
            <w:r>
              <w:rPr>
                <w:color w:val="FFFFFF"/>
                <w:spacing w:val="-4"/>
                <w:sz w:val="24"/>
              </w:rPr>
              <w:t> </w:t>
            </w:r>
            <w:r>
              <w:rPr>
                <w:color w:val="FFFFFF"/>
                <w:sz w:val="24"/>
              </w:rPr>
              <w:t>de</w:t>
            </w:r>
            <w:r>
              <w:rPr>
                <w:color w:val="FFFFFF"/>
                <w:spacing w:val="-2"/>
                <w:sz w:val="24"/>
              </w:rPr>
              <w:t> </w:t>
            </w:r>
            <w:r>
              <w:rPr>
                <w:color w:val="FFFFFF"/>
                <w:sz w:val="24"/>
              </w:rPr>
              <w:t>Desempenho</w:t>
            </w:r>
            <w:r>
              <w:rPr>
                <w:color w:val="FFFFFF"/>
                <w:spacing w:val="-2"/>
                <w:sz w:val="24"/>
              </w:rPr>
              <w:t> </w:t>
            </w:r>
            <w:r>
              <w:rPr>
                <w:color w:val="FFFFFF"/>
                <w:sz w:val="24"/>
              </w:rPr>
              <w:t>2°</w:t>
            </w:r>
            <w:r>
              <w:rPr>
                <w:color w:val="FFFFFF"/>
                <w:spacing w:val="-2"/>
                <w:sz w:val="24"/>
              </w:rPr>
              <w:t> </w:t>
            </w:r>
            <w:r>
              <w:rPr>
                <w:color w:val="FFFFFF"/>
                <w:sz w:val="24"/>
              </w:rPr>
              <w:t>termo</w:t>
            </w:r>
            <w:r>
              <w:rPr>
                <w:color w:val="FFFFFF"/>
                <w:spacing w:val="-4"/>
                <w:sz w:val="24"/>
              </w:rPr>
              <w:t> </w:t>
            </w:r>
            <w:r>
              <w:rPr>
                <w:color w:val="FFFFFF"/>
                <w:sz w:val="24"/>
              </w:rPr>
              <w:t>aditivo</w:t>
            </w:r>
          </w:p>
        </w:tc>
      </w:tr>
      <w:tr>
        <w:trPr>
          <w:trHeight w:val="275" w:hRule="atLeast"/>
        </w:trPr>
        <w:tc>
          <w:tcPr>
            <w:tcW w:w="5245" w:type="dxa"/>
            <w:shd w:val="clear" w:color="auto" w:fill="E7E6E6"/>
          </w:tcPr>
          <w:p>
            <w:pPr>
              <w:pStyle w:val="TableParagraph"/>
              <w:ind w:left="983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Indicadores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Desempenho</w:t>
            </w:r>
          </w:p>
        </w:tc>
        <w:tc>
          <w:tcPr>
            <w:tcW w:w="1699" w:type="dxa"/>
            <w:shd w:val="clear" w:color="auto" w:fill="E7E6E6"/>
          </w:tcPr>
          <w:p>
            <w:pPr>
              <w:pStyle w:val="TableParagraph"/>
              <w:ind w:left="115" w:righ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Meta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Mensal</w:t>
            </w:r>
          </w:p>
        </w:tc>
        <w:tc>
          <w:tcPr>
            <w:tcW w:w="2554" w:type="dxa"/>
            <w:shd w:val="clear" w:color="auto" w:fill="E7E6E6"/>
          </w:tcPr>
          <w:p>
            <w:pPr>
              <w:pStyle w:val="TableParagraph"/>
              <w:ind w:left="171" w:right="1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5245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Ocupação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Hospitalar</w:t>
            </w:r>
          </w:p>
        </w:tc>
        <w:tc>
          <w:tcPr>
            <w:tcW w:w="1699" w:type="dxa"/>
          </w:tcPr>
          <w:p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≥ 85%</w:t>
            </w: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ind w:left="171" w:right="163"/>
              <w:rPr>
                <w:sz w:val="24"/>
              </w:rPr>
            </w:pPr>
            <w:r>
              <w:rPr>
                <w:color w:val="FFFFFF"/>
                <w:sz w:val="24"/>
              </w:rPr>
              <w:t>67,25%</w:t>
            </w:r>
          </w:p>
        </w:tc>
      </w:tr>
      <w:tr>
        <w:trPr>
          <w:trHeight w:val="275" w:hRule="atLeast"/>
        </w:trPr>
        <w:tc>
          <w:tcPr>
            <w:tcW w:w="5245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Pacientes-dia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ind w:left="171" w:right="160"/>
              <w:rPr>
                <w:sz w:val="24"/>
              </w:rPr>
            </w:pPr>
            <w:r>
              <w:rPr>
                <w:color w:val="FFFFFF"/>
                <w:sz w:val="24"/>
              </w:rPr>
              <w:t>1.897</w:t>
            </w:r>
          </w:p>
        </w:tc>
      </w:tr>
      <w:tr>
        <w:trPr>
          <w:trHeight w:val="278" w:hRule="atLeast"/>
        </w:trPr>
        <w:tc>
          <w:tcPr>
            <w:tcW w:w="5245" w:type="dxa"/>
          </w:tcPr>
          <w:p>
            <w:pPr>
              <w:pStyle w:val="TableParagraph"/>
              <w:spacing w:line="256" w:lineRule="exact" w:before="2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Leito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operacionais-dia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período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spacing w:line="256" w:lineRule="exact" w:before="2"/>
              <w:ind w:left="171" w:right="160"/>
              <w:rPr>
                <w:sz w:val="24"/>
              </w:rPr>
            </w:pPr>
            <w:r>
              <w:rPr>
                <w:color w:val="FFFFFF"/>
                <w:sz w:val="24"/>
              </w:rPr>
              <w:t>2.821</w:t>
            </w:r>
          </w:p>
        </w:tc>
      </w:tr>
      <w:tr>
        <w:trPr>
          <w:trHeight w:val="275" w:hRule="atLeast"/>
        </w:trPr>
        <w:tc>
          <w:tcPr>
            <w:tcW w:w="5245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Média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Permanência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Hospitalar</w:t>
            </w:r>
          </w:p>
        </w:tc>
        <w:tc>
          <w:tcPr>
            <w:tcW w:w="1699" w:type="dxa"/>
          </w:tcPr>
          <w:p>
            <w:pPr>
              <w:pStyle w:val="TableParagraph"/>
              <w:ind w:left="113" w:right="107"/>
              <w:rPr>
                <w:sz w:val="24"/>
              </w:rPr>
            </w:pPr>
            <w:r>
              <w:rPr>
                <w:sz w:val="24"/>
              </w:rPr>
              <w:t>≤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dias</w:t>
            </w: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ind w:left="171" w:right="162"/>
              <w:rPr>
                <w:sz w:val="24"/>
              </w:rPr>
            </w:pPr>
            <w:r>
              <w:rPr>
                <w:color w:val="FFFFFF"/>
                <w:sz w:val="24"/>
              </w:rPr>
              <w:t>4,56</w:t>
            </w:r>
          </w:p>
        </w:tc>
      </w:tr>
      <w:tr>
        <w:trPr>
          <w:trHeight w:val="275" w:hRule="atLeast"/>
        </w:trPr>
        <w:tc>
          <w:tcPr>
            <w:tcW w:w="5245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Pacientes-dia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ind w:left="171" w:right="160"/>
              <w:rPr>
                <w:sz w:val="24"/>
              </w:rPr>
            </w:pPr>
            <w:r>
              <w:rPr>
                <w:color w:val="FFFFFF"/>
                <w:sz w:val="24"/>
              </w:rPr>
              <w:t>1.897</w:t>
            </w:r>
          </w:p>
        </w:tc>
      </w:tr>
      <w:tr>
        <w:trPr>
          <w:trHeight w:val="275" w:hRule="atLeast"/>
        </w:trPr>
        <w:tc>
          <w:tcPr>
            <w:tcW w:w="5245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 Saídas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período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ind w:left="171" w:right="161"/>
              <w:rPr>
                <w:sz w:val="24"/>
              </w:rPr>
            </w:pPr>
            <w:r>
              <w:rPr>
                <w:color w:val="FFFFFF"/>
                <w:sz w:val="24"/>
              </w:rPr>
              <w:t>416</w:t>
            </w:r>
          </w:p>
        </w:tc>
      </w:tr>
      <w:tr>
        <w:trPr>
          <w:trHeight w:val="275" w:hRule="atLeast"/>
        </w:trPr>
        <w:tc>
          <w:tcPr>
            <w:tcW w:w="5245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Índice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Intervalo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Substituição (horas)</w:t>
            </w:r>
          </w:p>
        </w:tc>
        <w:tc>
          <w:tcPr>
            <w:tcW w:w="1699" w:type="dxa"/>
          </w:tcPr>
          <w:p>
            <w:pPr>
              <w:pStyle w:val="TableParagraph"/>
              <w:ind w:left="112" w:right="107"/>
              <w:rPr>
                <w:sz w:val="24"/>
              </w:rPr>
            </w:pPr>
            <w:r>
              <w:rPr>
                <w:sz w:val="24"/>
              </w:rPr>
              <w:t>≤ 21</w:t>
            </w: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ind w:left="170" w:right="163"/>
              <w:rPr>
                <w:sz w:val="24"/>
              </w:rPr>
            </w:pPr>
            <w:r>
              <w:rPr>
                <w:color w:val="FFFFFF"/>
                <w:sz w:val="24"/>
              </w:rPr>
              <w:t>53:18:28</w:t>
            </w:r>
          </w:p>
        </w:tc>
      </w:tr>
      <w:tr>
        <w:trPr>
          <w:trHeight w:val="275" w:hRule="atLeast"/>
        </w:trPr>
        <w:tc>
          <w:tcPr>
            <w:tcW w:w="5245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Ocupação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Hospitalar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ind w:left="171" w:right="163"/>
              <w:rPr>
                <w:sz w:val="24"/>
              </w:rPr>
            </w:pPr>
            <w:r>
              <w:rPr>
                <w:color w:val="FFFFFF"/>
                <w:sz w:val="24"/>
              </w:rPr>
              <w:t>67,25%</w:t>
            </w:r>
          </w:p>
        </w:tc>
      </w:tr>
      <w:tr>
        <w:trPr>
          <w:trHeight w:val="277" w:hRule="atLeast"/>
        </w:trPr>
        <w:tc>
          <w:tcPr>
            <w:tcW w:w="5245" w:type="dxa"/>
          </w:tcPr>
          <w:p>
            <w:pPr>
              <w:pStyle w:val="TableParagraph"/>
              <w:spacing w:before="2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Média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Permanência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hospitalar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spacing w:before="2"/>
              <w:ind w:left="171" w:right="162"/>
              <w:rPr>
                <w:sz w:val="24"/>
              </w:rPr>
            </w:pPr>
            <w:r>
              <w:rPr>
                <w:color w:val="FFFFFF"/>
                <w:sz w:val="24"/>
              </w:rPr>
              <w:t>4,56</w:t>
            </w:r>
          </w:p>
        </w:tc>
      </w:tr>
      <w:tr>
        <w:trPr>
          <w:trHeight w:val="275" w:hRule="atLeast"/>
        </w:trPr>
        <w:tc>
          <w:tcPr>
            <w:tcW w:w="5245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Readmissão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UTI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(48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horas)</w:t>
            </w:r>
          </w:p>
        </w:tc>
        <w:tc>
          <w:tcPr>
            <w:tcW w:w="1699" w:type="dxa"/>
          </w:tcPr>
          <w:p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≤ 5%</w:t>
            </w: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ind w:left="171" w:right="161"/>
              <w:rPr>
                <w:sz w:val="24"/>
              </w:rPr>
            </w:pPr>
            <w:r>
              <w:rPr>
                <w:color w:val="FFFFFF"/>
                <w:sz w:val="24"/>
              </w:rPr>
              <w:t>3,13%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300" w:bottom="0" w:left="0" w:right="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483456">
            <wp:simplePos x="0" y="0"/>
            <wp:positionH relativeFrom="page">
              <wp:posOffset>5714</wp:posOffset>
            </wp:positionH>
            <wp:positionV relativeFrom="page">
              <wp:posOffset>196652</wp:posOffset>
            </wp:positionV>
            <wp:extent cx="7553324" cy="10267065"/>
            <wp:effectExtent l="0" t="0" r="0" b="0"/>
            <wp:wrapNone/>
            <wp:docPr id="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3324" cy="10267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5"/>
        </w:rPr>
      </w:pPr>
    </w:p>
    <w:tbl>
      <w:tblPr>
        <w:tblW w:w="0" w:type="auto"/>
        <w:jc w:val="left"/>
        <w:tblInd w:w="1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45"/>
        <w:gridCol w:w="1699"/>
        <w:gridCol w:w="2554"/>
      </w:tblGrid>
      <w:tr>
        <w:trPr>
          <w:trHeight w:val="277" w:hRule="atLeast"/>
        </w:trPr>
        <w:tc>
          <w:tcPr>
            <w:tcW w:w="5245" w:type="dxa"/>
          </w:tcPr>
          <w:p>
            <w:pPr>
              <w:pStyle w:val="TableParagraph"/>
              <w:spacing w:before="2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 Retornos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até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48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horas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spacing w:before="2"/>
              <w:ind w:left="9"/>
              <w:rPr>
                <w:sz w:val="24"/>
              </w:rPr>
            </w:pPr>
            <w:r>
              <w:rPr>
                <w:color w:val="FFFFFF"/>
                <w:w w:val="99"/>
                <w:sz w:val="24"/>
              </w:rPr>
              <w:t>2</w:t>
            </w:r>
          </w:p>
        </w:tc>
      </w:tr>
      <w:tr>
        <w:trPr>
          <w:trHeight w:val="275" w:hRule="atLeast"/>
        </w:trPr>
        <w:tc>
          <w:tcPr>
            <w:tcW w:w="5245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 Saídas da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UTI,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alta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ind w:left="171" w:right="161"/>
              <w:rPr>
                <w:sz w:val="24"/>
              </w:rPr>
            </w:pPr>
            <w:r>
              <w:rPr>
                <w:color w:val="FFFFFF"/>
                <w:sz w:val="24"/>
              </w:rPr>
              <w:t>64</w:t>
            </w:r>
          </w:p>
        </w:tc>
      </w:tr>
      <w:tr>
        <w:trPr>
          <w:trHeight w:val="275" w:hRule="atLeast"/>
        </w:trPr>
        <w:tc>
          <w:tcPr>
            <w:tcW w:w="5245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Readmissão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Hospitalar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(29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dias)</w:t>
            </w:r>
          </w:p>
        </w:tc>
        <w:tc>
          <w:tcPr>
            <w:tcW w:w="1699" w:type="dxa"/>
          </w:tcPr>
          <w:p>
            <w:pPr>
              <w:pStyle w:val="TableParagraph"/>
              <w:ind w:left="0" w:right="564"/>
              <w:jc w:val="right"/>
              <w:rPr>
                <w:sz w:val="24"/>
              </w:rPr>
            </w:pPr>
            <w:r>
              <w:rPr>
                <w:sz w:val="24"/>
              </w:rPr>
              <w:t>≤ 8%</w:t>
            </w: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ind w:left="171" w:right="161"/>
              <w:rPr>
                <w:sz w:val="24"/>
              </w:rPr>
            </w:pPr>
            <w:r>
              <w:rPr>
                <w:color w:val="FFFFFF"/>
                <w:sz w:val="24"/>
              </w:rPr>
              <w:t>0,96%</w:t>
            </w:r>
          </w:p>
        </w:tc>
      </w:tr>
      <w:tr>
        <w:trPr>
          <w:trHeight w:val="551" w:hRule="atLeast"/>
        </w:trPr>
        <w:tc>
          <w:tcPr>
            <w:tcW w:w="5245" w:type="dxa"/>
          </w:tcPr>
          <w:p>
            <w:pPr>
              <w:pStyle w:val="TableParagraph"/>
              <w:spacing w:line="270" w:lineRule="atLeast"/>
              <w:ind w:left="105" w:right="263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pacientes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readmitidos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entre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29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dias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última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alta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hospitalar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spacing w:line="240" w:lineRule="auto" w:before="139"/>
              <w:ind w:left="9"/>
              <w:rPr>
                <w:sz w:val="24"/>
              </w:rPr>
            </w:pPr>
            <w:r>
              <w:rPr>
                <w:color w:val="FFFFFF"/>
                <w:w w:val="99"/>
                <w:sz w:val="24"/>
              </w:rPr>
              <w:t>4</w:t>
            </w:r>
          </w:p>
        </w:tc>
      </w:tr>
      <w:tr>
        <w:trPr>
          <w:trHeight w:val="275" w:hRule="atLeast"/>
        </w:trPr>
        <w:tc>
          <w:tcPr>
            <w:tcW w:w="5245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total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atendimentos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ind w:left="171" w:right="161"/>
              <w:rPr>
                <w:sz w:val="24"/>
              </w:rPr>
            </w:pPr>
            <w:r>
              <w:rPr>
                <w:color w:val="FFFFFF"/>
                <w:sz w:val="24"/>
              </w:rPr>
              <w:t>414</w:t>
            </w:r>
          </w:p>
        </w:tc>
      </w:tr>
      <w:tr>
        <w:trPr>
          <w:trHeight w:val="551" w:hRule="atLeast"/>
        </w:trPr>
        <w:tc>
          <w:tcPr>
            <w:tcW w:w="5245" w:type="dxa"/>
          </w:tcPr>
          <w:p>
            <w:pPr>
              <w:pStyle w:val="TableParagraph"/>
              <w:spacing w:line="270" w:lineRule="atLeast"/>
              <w:ind w:left="105" w:right="360"/>
              <w:jc w:val="left"/>
              <w:rPr>
                <w:sz w:val="24"/>
              </w:rPr>
            </w:pPr>
            <w:r>
              <w:rPr>
                <w:sz w:val="24"/>
              </w:rPr>
              <w:t>Percentual de Ocorrência de Glosas no SIH-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DATASUS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/>
              <w:ind w:left="0" w:right="564"/>
              <w:jc w:val="right"/>
              <w:rPr>
                <w:sz w:val="24"/>
              </w:rPr>
            </w:pPr>
            <w:r>
              <w:rPr>
                <w:sz w:val="24"/>
              </w:rPr>
              <w:t>≤ 7%</w:t>
            </w: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spacing w:line="270" w:lineRule="atLeast"/>
              <w:ind w:right="362"/>
              <w:jc w:val="left"/>
              <w:rPr>
                <w:sz w:val="24"/>
              </w:rPr>
            </w:pPr>
            <w:r>
              <w:rPr>
                <w:color w:val="FFFFFF"/>
                <w:sz w:val="24"/>
              </w:rPr>
              <w:t>5,28 % (referente a</w:t>
            </w:r>
            <w:r>
              <w:rPr>
                <w:color w:val="FFFFFF"/>
                <w:spacing w:val="-64"/>
                <w:sz w:val="24"/>
              </w:rPr>
              <w:t> </w:t>
            </w:r>
            <w:r>
              <w:rPr>
                <w:color w:val="FFFFFF"/>
                <w:sz w:val="24"/>
              </w:rPr>
              <w:t>abril)</w:t>
            </w:r>
          </w:p>
        </w:tc>
      </w:tr>
      <w:tr>
        <w:trPr>
          <w:trHeight w:val="275" w:hRule="atLeast"/>
        </w:trPr>
        <w:tc>
          <w:tcPr>
            <w:tcW w:w="5245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procedimentos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rejeitados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SIH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ind w:left="171" w:right="163"/>
              <w:rPr>
                <w:sz w:val="24"/>
              </w:rPr>
            </w:pPr>
            <w:r>
              <w:rPr>
                <w:color w:val="FFFFFF"/>
                <w:sz w:val="24"/>
              </w:rPr>
              <w:t>26</w:t>
            </w:r>
            <w:r>
              <w:rPr>
                <w:color w:val="FFFFFF"/>
                <w:spacing w:val="-2"/>
                <w:sz w:val="24"/>
              </w:rPr>
              <w:t> </w:t>
            </w:r>
            <w:r>
              <w:rPr>
                <w:color w:val="FFFFFF"/>
                <w:sz w:val="24"/>
              </w:rPr>
              <w:t>(referente</w:t>
            </w:r>
            <w:r>
              <w:rPr>
                <w:color w:val="FFFFFF"/>
                <w:spacing w:val="-2"/>
                <w:sz w:val="24"/>
              </w:rPr>
              <w:t> </w:t>
            </w:r>
            <w:r>
              <w:rPr>
                <w:color w:val="FFFFFF"/>
                <w:sz w:val="24"/>
              </w:rPr>
              <w:t>a</w:t>
            </w:r>
            <w:r>
              <w:rPr>
                <w:color w:val="FFFFFF"/>
                <w:spacing w:val="-2"/>
                <w:sz w:val="24"/>
              </w:rPr>
              <w:t> </w:t>
            </w:r>
            <w:r>
              <w:rPr>
                <w:color w:val="FFFFFF"/>
                <w:sz w:val="24"/>
              </w:rPr>
              <w:t>abril)</w:t>
            </w:r>
          </w:p>
        </w:tc>
      </w:tr>
      <w:tr>
        <w:trPr>
          <w:trHeight w:val="278" w:hRule="atLeast"/>
        </w:trPr>
        <w:tc>
          <w:tcPr>
            <w:tcW w:w="5245" w:type="dxa"/>
          </w:tcPr>
          <w:p>
            <w:pPr>
              <w:pStyle w:val="TableParagraph"/>
              <w:spacing w:before="2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procedimentos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apresentados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SIH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spacing w:before="2"/>
              <w:ind w:left="171" w:right="161"/>
              <w:rPr>
                <w:sz w:val="24"/>
              </w:rPr>
            </w:pPr>
            <w:r>
              <w:rPr>
                <w:color w:val="FFFFFF"/>
                <w:sz w:val="24"/>
              </w:rPr>
              <w:t>432</w:t>
            </w:r>
          </w:p>
        </w:tc>
      </w:tr>
      <w:tr>
        <w:trPr>
          <w:trHeight w:val="551" w:hRule="atLeast"/>
        </w:trPr>
        <w:tc>
          <w:tcPr>
            <w:tcW w:w="5245" w:type="dxa"/>
          </w:tcPr>
          <w:p>
            <w:pPr>
              <w:pStyle w:val="TableParagraph"/>
              <w:spacing w:line="270" w:lineRule="atLeast"/>
              <w:ind w:left="105" w:right="93"/>
              <w:jc w:val="left"/>
              <w:rPr>
                <w:sz w:val="24"/>
              </w:rPr>
            </w:pPr>
            <w:r>
              <w:rPr>
                <w:sz w:val="24"/>
              </w:rPr>
              <w:t>Percentual de Suspensão de Cirurgias Eletivas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Condições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Operacionais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/>
              <w:ind w:left="0" w:right="597"/>
              <w:jc w:val="right"/>
              <w:rPr>
                <w:sz w:val="24"/>
              </w:rPr>
            </w:pPr>
            <w:r>
              <w:rPr>
                <w:sz w:val="24"/>
              </w:rPr>
              <w:t>≤5%</w:t>
            </w: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spacing w:line="240" w:lineRule="auto" w:before="137"/>
              <w:ind w:left="171" w:right="161"/>
              <w:rPr>
                <w:sz w:val="24"/>
              </w:rPr>
            </w:pPr>
            <w:r>
              <w:rPr>
                <w:color w:val="FFFFFF"/>
                <w:sz w:val="24"/>
              </w:rPr>
              <w:t>3,33%</w:t>
            </w:r>
          </w:p>
        </w:tc>
      </w:tr>
      <w:tr>
        <w:trPr>
          <w:trHeight w:val="275" w:hRule="atLeast"/>
        </w:trPr>
        <w:tc>
          <w:tcPr>
            <w:tcW w:w="5245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cirurgias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eletivas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suspensas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color w:val="FFFFFF"/>
                <w:w w:val="99"/>
                <w:sz w:val="24"/>
              </w:rPr>
              <w:t>6</w:t>
            </w:r>
          </w:p>
        </w:tc>
      </w:tr>
      <w:tr>
        <w:trPr>
          <w:trHeight w:val="275" w:hRule="atLeast"/>
        </w:trPr>
        <w:tc>
          <w:tcPr>
            <w:tcW w:w="5245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cirurgias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eletivas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(mapa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cirúrgico)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ind w:left="171" w:right="161"/>
              <w:rPr>
                <w:sz w:val="24"/>
              </w:rPr>
            </w:pPr>
            <w:r>
              <w:rPr>
                <w:color w:val="FFFFFF"/>
                <w:sz w:val="24"/>
              </w:rPr>
              <w:t>180</w:t>
            </w:r>
          </w:p>
        </w:tc>
      </w:tr>
      <w:tr>
        <w:trPr>
          <w:trHeight w:val="828" w:hRule="atLeast"/>
        </w:trPr>
        <w:tc>
          <w:tcPr>
            <w:tcW w:w="5245" w:type="dxa"/>
          </w:tcPr>
          <w:p>
            <w:pPr>
              <w:pStyle w:val="TableParagraph"/>
              <w:spacing w:line="240" w:lineRule="auto"/>
              <w:ind w:left="105" w:right="110"/>
              <w:jc w:val="left"/>
              <w:rPr>
                <w:sz w:val="24"/>
              </w:rPr>
            </w:pPr>
            <w:r>
              <w:rPr>
                <w:sz w:val="24"/>
              </w:rPr>
              <w:t>Percentual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cirurgias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eletivas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realizadas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TMAT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(Tempo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máximo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aceitável para</w:t>
            </w:r>
          </w:p>
          <w:p>
            <w:pPr>
              <w:pStyle w:val="TableParagraph"/>
              <w:spacing w:before="1"/>
              <w:ind w:left="105"/>
              <w:jc w:val="left"/>
              <w:rPr>
                <w:sz w:val="24"/>
              </w:rPr>
            </w:pPr>
            <w:r>
              <w:rPr>
                <w:w w:val="95"/>
                <w:sz w:val="24"/>
              </w:rPr>
              <w:t>tratamento)</w:t>
            </w:r>
            <w:r>
              <w:rPr>
                <w:spacing w:val="15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expirado</w:t>
            </w:r>
            <w:r>
              <w:rPr>
                <w:spacing w:val="16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(↓)</w:t>
            </w:r>
            <w:r>
              <w:rPr>
                <w:spacing w:val="15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para</w:t>
            </w:r>
            <w:r>
              <w:rPr>
                <w:spacing w:val="16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o</w:t>
            </w:r>
            <w:r>
              <w:rPr>
                <w:spacing w:val="1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primeiro</w:t>
            </w:r>
            <w:r>
              <w:rPr>
                <w:spacing w:val="13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ano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/>
              <w:ind w:left="0" w:right="497"/>
              <w:jc w:val="right"/>
              <w:rPr>
                <w:sz w:val="24"/>
              </w:rPr>
            </w:pPr>
            <w:r>
              <w:rPr>
                <w:sz w:val="24"/>
              </w:rPr>
              <w:t>≤ 50%</w:t>
            </w: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40" w:lineRule="auto" w:before="1"/>
              <w:ind w:left="9"/>
              <w:rPr>
                <w:sz w:val="24"/>
              </w:rPr>
            </w:pPr>
            <w:r>
              <w:rPr>
                <w:color w:val="FFFFFF"/>
                <w:w w:val="99"/>
                <w:sz w:val="24"/>
              </w:rPr>
              <w:t>0</w:t>
            </w:r>
          </w:p>
        </w:tc>
      </w:tr>
      <w:tr>
        <w:trPr>
          <w:trHeight w:val="275" w:hRule="atLeast"/>
        </w:trPr>
        <w:tc>
          <w:tcPr>
            <w:tcW w:w="5245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cirurgias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realizadas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 TMAT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expirado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color w:val="FFFFFF"/>
                <w:w w:val="99"/>
                <w:sz w:val="24"/>
              </w:rPr>
              <w:t>0</w:t>
            </w:r>
          </w:p>
        </w:tc>
      </w:tr>
      <w:tr>
        <w:trPr>
          <w:trHeight w:val="554" w:hRule="atLeast"/>
        </w:trPr>
        <w:tc>
          <w:tcPr>
            <w:tcW w:w="5245" w:type="dxa"/>
          </w:tcPr>
          <w:p>
            <w:pPr>
              <w:pStyle w:val="TableParagraph"/>
              <w:spacing w:line="270" w:lineRule="atLeast"/>
              <w:ind w:left="105" w:right="446"/>
              <w:jc w:val="left"/>
              <w:rPr>
                <w:sz w:val="24"/>
              </w:rPr>
            </w:pPr>
            <w:r>
              <w:rPr>
                <w:sz w:val="24"/>
              </w:rPr>
              <w:t>Nº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 cirurgias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eletivas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lista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espera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encaminhado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para unidade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spacing w:line="240" w:lineRule="auto" w:before="139"/>
              <w:ind w:left="9"/>
              <w:rPr>
                <w:sz w:val="24"/>
              </w:rPr>
            </w:pPr>
            <w:r>
              <w:rPr>
                <w:color w:val="FFFFFF"/>
                <w:w w:val="99"/>
                <w:sz w:val="24"/>
              </w:rPr>
              <w:t>0</w:t>
            </w:r>
          </w:p>
        </w:tc>
      </w:tr>
      <w:tr>
        <w:trPr>
          <w:trHeight w:val="827" w:hRule="atLeast"/>
        </w:trPr>
        <w:tc>
          <w:tcPr>
            <w:tcW w:w="5245" w:type="dxa"/>
          </w:tcPr>
          <w:p>
            <w:pPr>
              <w:pStyle w:val="TableParagraph"/>
              <w:spacing w:line="240" w:lineRule="auto"/>
              <w:ind w:left="105" w:right="110"/>
              <w:jc w:val="left"/>
              <w:rPr>
                <w:sz w:val="24"/>
              </w:rPr>
            </w:pPr>
            <w:r>
              <w:rPr>
                <w:sz w:val="24"/>
              </w:rPr>
              <w:t>Percentual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cirurgias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eletivas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realizadas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TMAT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(Tempo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máximo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aceitável para</w:t>
            </w:r>
          </w:p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tratamento)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1"/>
                <w:sz w:val="24"/>
              </w:rPr>
              <w:t>expirado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1"/>
                <w:sz w:val="24"/>
              </w:rPr>
              <w:t>(↓)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segundo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ano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/>
              <w:ind w:left="0" w:right="497"/>
              <w:jc w:val="right"/>
              <w:rPr>
                <w:sz w:val="24"/>
              </w:rPr>
            </w:pPr>
            <w:r>
              <w:rPr>
                <w:sz w:val="24"/>
              </w:rPr>
              <w:t>≤ 25%</w:t>
            </w: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9"/>
              <w:rPr>
                <w:sz w:val="24"/>
              </w:rPr>
            </w:pPr>
            <w:r>
              <w:rPr>
                <w:color w:val="FFFFFF"/>
                <w:w w:val="99"/>
                <w:sz w:val="24"/>
              </w:rPr>
              <w:t>0</w:t>
            </w:r>
          </w:p>
        </w:tc>
      </w:tr>
      <w:tr>
        <w:trPr>
          <w:trHeight w:val="275" w:hRule="atLeast"/>
        </w:trPr>
        <w:tc>
          <w:tcPr>
            <w:tcW w:w="5245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cirurgias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realizadas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 TMAT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expirado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color w:val="FFFFFF"/>
                <w:w w:val="99"/>
                <w:sz w:val="24"/>
              </w:rPr>
              <w:t>0</w:t>
            </w:r>
          </w:p>
        </w:tc>
      </w:tr>
      <w:tr>
        <w:trPr>
          <w:trHeight w:val="551" w:hRule="atLeast"/>
        </w:trPr>
        <w:tc>
          <w:tcPr>
            <w:tcW w:w="5245" w:type="dxa"/>
          </w:tcPr>
          <w:p>
            <w:pPr>
              <w:pStyle w:val="TableParagraph"/>
              <w:spacing w:line="270" w:lineRule="atLeast"/>
              <w:ind w:left="105" w:right="446"/>
              <w:jc w:val="left"/>
              <w:rPr>
                <w:sz w:val="24"/>
              </w:rPr>
            </w:pPr>
            <w:r>
              <w:rPr>
                <w:sz w:val="24"/>
              </w:rPr>
              <w:t>Nº 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cirurgias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eletivas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lista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espera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encaminhado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para unidade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spacing w:line="240" w:lineRule="auto" w:before="139"/>
              <w:ind w:left="9"/>
              <w:rPr>
                <w:sz w:val="24"/>
              </w:rPr>
            </w:pPr>
            <w:r>
              <w:rPr>
                <w:color w:val="FFFFFF"/>
                <w:w w:val="99"/>
                <w:sz w:val="24"/>
              </w:rPr>
              <w:t>0</w:t>
            </w:r>
          </w:p>
        </w:tc>
      </w:tr>
      <w:tr>
        <w:trPr>
          <w:trHeight w:val="275" w:hRule="atLeast"/>
        </w:trPr>
        <w:tc>
          <w:tcPr>
            <w:tcW w:w="5245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Razão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quantitativo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consultas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ofertadas</w:t>
            </w:r>
          </w:p>
        </w:tc>
        <w:tc>
          <w:tcPr>
            <w:tcW w:w="1699" w:type="dxa"/>
          </w:tcPr>
          <w:p>
            <w:pPr>
              <w:pStyle w:val="TableParagraph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ind w:left="171" w:right="162"/>
              <w:rPr>
                <w:sz w:val="24"/>
              </w:rPr>
            </w:pPr>
            <w:r>
              <w:rPr>
                <w:color w:val="FFFFFF"/>
                <w:sz w:val="24"/>
              </w:rPr>
              <w:t>2,09</w:t>
            </w:r>
          </w:p>
        </w:tc>
      </w:tr>
      <w:tr>
        <w:trPr>
          <w:trHeight w:val="275" w:hRule="atLeast"/>
        </w:trPr>
        <w:tc>
          <w:tcPr>
            <w:tcW w:w="5245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consultas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ofertadas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ind w:left="171" w:right="160"/>
              <w:rPr>
                <w:sz w:val="24"/>
              </w:rPr>
            </w:pPr>
            <w:r>
              <w:rPr>
                <w:color w:val="FFFFFF"/>
                <w:sz w:val="24"/>
              </w:rPr>
              <w:t>3.503</w:t>
            </w:r>
          </w:p>
        </w:tc>
      </w:tr>
      <w:tr>
        <w:trPr>
          <w:trHeight w:val="276" w:hRule="atLeast"/>
        </w:trPr>
        <w:tc>
          <w:tcPr>
            <w:tcW w:w="5245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consultas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propostas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meta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ind w:left="171" w:right="160"/>
              <w:rPr>
                <w:sz w:val="24"/>
              </w:rPr>
            </w:pPr>
            <w:r>
              <w:rPr>
                <w:color w:val="FFFFFF"/>
                <w:sz w:val="24"/>
              </w:rPr>
              <w:t>1.673</w:t>
            </w:r>
          </w:p>
        </w:tc>
      </w:tr>
      <w:tr>
        <w:trPr>
          <w:trHeight w:val="553" w:hRule="atLeast"/>
        </w:trPr>
        <w:tc>
          <w:tcPr>
            <w:tcW w:w="5245" w:type="dxa"/>
          </w:tcPr>
          <w:p>
            <w:pPr>
              <w:pStyle w:val="TableParagraph"/>
              <w:spacing w:line="270" w:lineRule="atLeast"/>
              <w:ind w:left="105" w:right="852"/>
              <w:jc w:val="left"/>
              <w:rPr>
                <w:sz w:val="24"/>
              </w:rPr>
            </w:pPr>
            <w:r>
              <w:rPr>
                <w:sz w:val="24"/>
              </w:rPr>
              <w:t>Percentual de exames de imagem com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resultado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disponibilizado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até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dias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 w:before="2"/>
              <w:ind w:left="0" w:right="533"/>
              <w:jc w:val="right"/>
              <w:rPr>
                <w:sz w:val="24"/>
              </w:rPr>
            </w:pPr>
            <w:r>
              <w:rPr>
                <w:sz w:val="24"/>
              </w:rPr>
              <w:t>≥70%</w:t>
            </w: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spacing w:line="240" w:lineRule="auto" w:before="139"/>
              <w:ind w:left="171" w:right="163"/>
              <w:rPr>
                <w:sz w:val="24"/>
              </w:rPr>
            </w:pPr>
            <w:r>
              <w:rPr>
                <w:color w:val="FFFFFF"/>
                <w:sz w:val="24"/>
              </w:rPr>
              <w:t>98,46%</w:t>
            </w:r>
          </w:p>
        </w:tc>
      </w:tr>
      <w:tr>
        <w:trPr>
          <w:trHeight w:val="551" w:hRule="atLeast"/>
        </w:trPr>
        <w:tc>
          <w:tcPr>
            <w:tcW w:w="5245" w:type="dxa"/>
          </w:tcPr>
          <w:p>
            <w:pPr>
              <w:pStyle w:val="TableParagraph"/>
              <w:spacing w:line="270" w:lineRule="atLeast"/>
              <w:ind w:left="105" w:right="426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exames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imagem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entregues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até</w:t>
            </w:r>
            <w:r>
              <w:rPr>
                <w:spacing w:val="-63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dias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spacing w:line="240" w:lineRule="auto" w:before="137"/>
              <w:ind w:left="171" w:right="160"/>
              <w:rPr>
                <w:sz w:val="24"/>
              </w:rPr>
            </w:pPr>
            <w:r>
              <w:rPr>
                <w:color w:val="FFFFFF"/>
                <w:sz w:val="24"/>
              </w:rPr>
              <w:t>1.979</w:t>
            </w:r>
          </w:p>
        </w:tc>
      </w:tr>
      <w:tr>
        <w:trPr>
          <w:trHeight w:val="551" w:hRule="atLeast"/>
        </w:trPr>
        <w:tc>
          <w:tcPr>
            <w:tcW w:w="5245" w:type="dxa"/>
          </w:tcPr>
          <w:p>
            <w:pPr>
              <w:pStyle w:val="TableParagraph"/>
              <w:spacing w:line="270" w:lineRule="atLeast"/>
              <w:ind w:left="105" w:right="587"/>
              <w:jc w:val="left"/>
              <w:rPr>
                <w:sz w:val="24"/>
              </w:rPr>
            </w:pPr>
            <w:r>
              <w:rPr>
                <w:sz w:val="24"/>
              </w:rPr>
              <w:t>Total de exames de imagem realizados no</w:t>
            </w:r>
            <w:r>
              <w:rPr>
                <w:spacing w:val="-65"/>
                <w:sz w:val="24"/>
              </w:rPr>
              <w:t> </w:t>
            </w:r>
            <w:r>
              <w:rPr>
                <w:sz w:val="24"/>
              </w:rPr>
              <w:t>período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multiplicado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spacing w:line="240" w:lineRule="auto" w:before="136"/>
              <w:ind w:left="171" w:right="160"/>
              <w:rPr>
                <w:sz w:val="24"/>
              </w:rPr>
            </w:pPr>
            <w:r>
              <w:rPr>
                <w:color w:val="FFFFFF"/>
                <w:sz w:val="24"/>
              </w:rPr>
              <w:t>2.010</w:t>
            </w:r>
          </w:p>
        </w:tc>
      </w:tr>
      <w:tr>
        <w:trPr>
          <w:trHeight w:val="826" w:hRule="atLeast"/>
        </w:trPr>
        <w:tc>
          <w:tcPr>
            <w:tcW w:w="5245" w:type="dxa"/>
          </w:tcPr>
          <w:p>
            <w:pPr>
              <w:pStyle w:val="TableParagraph"/>
              <w:spacing w:line="276" w:lineRule="exact"/>
              <w:ind w:left="105" w:right="254"/>
              <w:jc w:val="left"/>
              <w:rPr>
                <w:sz w:val="24"/>
              </w:rPr>
            </w:pPr>
            <w:r>
              <w:rPr>
                <w:sz w:val="24"/>
              </w:rPr>
              <w:t>Percentual de Casos de Doenças/ Agravos/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Eventos de Notificação Compulsório Imediata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(DAEI)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Digitadas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Oportunamente-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até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dias</w:t>
            </w:r>
          </w:p>
        </w:tc>
        <w:tc>
          <w:tcPr>
            <w:tcW w:w="1699" w:type="dxa"/>
          </w:tcPr>
          <w:p>
            <w:pPr>
              <w:pStyle w:val="TableParagraph"/>
              <w:spacing w:line="276" w:lineRule="exact"/>
              <w:ind w:left="0" w:right="497"/>
              <w:jc w:val="right"/>
              <w:rPr>
                <w:sz w:val="24"/>
              </w:rPr>
            </w:pPr>
            <w:r>
              <w:rPr>
                <w:sz w:val="24"/>
              </w:rPr>
              <w:t>≥ 80%</w:t>
            </w: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sz w:val="23"/>
              </w:rPr>
            </w:pPr>
          </w:p>
          <w:p>
            <w:pPr>
              <w:pStyle w:val="TableParagraph"/>
              <w:spacing w:line="240" w:lineRule="auto"/>
              <w:ind w:left="171" w:right="163"/>
              <w:rPr>
                <w:sz w:val="24"/>
              </w:rPr>
            </w:pPr>
            <w:r>
              <w:rPr>
                <w:color w:val="FFFFFF"/>
                <w:sz w:val="24"/>
              </w:rPr>
              <w:t>84,00%</w:t>
            </w:r>
          </w:p>
        </w:tc>
      </w:tr>
      <w:tr>
        <w:trPr>
          <w:trHeight w:val="550" w:hRule="atLeast"/>
        </w:trPr>
        <w:tc>
          <w:tcPr>
            <w:tcW w:w="5245" w:type="dxa"/>
          </w:tcPr>
          <w:p>
            <w:pPr>
              <w:pStyle w:val="TableParagraph"/>
              <w:spacing w:line="276" w:lineRule="exact"/>
              <w:ind w:left="105" w:right="193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total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casos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DAEI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digitadas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tempo</w:t>
            </w:r>
            <w:r>
              <w:rPr>
                <w:spacing w:val="-63"/>
                <w:sz w:val="24"/>
              </w:rPr>
              <w:t> </w:t>
            </w:r>
            <w:r>
              <w:rPr>
                <w:sz w:val="24"/>
              </w:rPr>
              <w:t>oportuno-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dias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spacing w:line="240" w:lineRule="auto" w:before="138"/>
              <w:ind w:left="171" w:right="161"/>
              <w:rPr>
                <w:sz w:val="24"/>
              </w:rPr>
            </w:pPr>
            <w:r>
              <w:rPr>
                <w:color w:val="FFFFFF"/>
                <w:sz w:val="24"/>
              </w:rPr>
              <w:t>42</w:t>
            </w:r>
          </w:p>
        </w:tc>
      </w:tr>
      <w:tr>
        <w:trPr>
          <w:trHeight w:val="550" w:hRule="atLeast"/>
        </w:trPr>
        <w:tc>
          <w:tcPr>
            <w:tcW w:w="5245" w:type="dxa"/>
          </w:tcPr>
          <w:p>
            <w:pPr>
              <w:pStyle w:val="TableParagraph"/>
              <w:spacing w:line="276" w:lineRule="exact"/>
              <w:ind w:left="105" w:right="193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total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casos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DAEI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digitadas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tempo</w:t>
            </w:r>
            <w:r>
              <w:rPr>
                <w:spacing w:val="-63"/>
                <w:sz w:val="24"/>
              </w:rPr>
              <w:t> </w:t>
            </w:r>
            <w:r>
              <w:rPr>
                <w:sz w:val="24"/>
              </w:rPr>
              <w:t>oportuno-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dias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spacing w:line="240" w:lineRule="auto" w:before="138"/>
              <w:ind w:left="171" w:right="161"/>
              <w:rPr>
                <w:sz w:val="24"/>
              </w:rPr>
            </w:pPr>
            <w:r>
              <w:rPr>
                <w:color w:val="FFFFFF"/>
                <w:sz w:val="24"/>
              </w:rPr>
              <w:t>50</w:t>
            </w:r>
          </w:p>
        </w:tc>
      </w:tr>
      <w:tr>
        <w:trPr>
          <w:trHeight w:val="1102" w:hRule="atLeast"/>
        </w:trPr>
        <w:tc>
          <w:tcPr>
            <w:tcW w:w="5245" w:type="dxa"/>
          </w:tcPr>
          <w:p>
            <w:pPr>
              <w:pStyle w:val="TableParagraph"/>
              <w:spacing w:line="276" w:lineRule="exact"/>
              <w:ind w:left="105" w:right="254"/>
              <w:jc w:val="left"/>
              <w:rPr>
                <w:sz w:val="24"/>
              </w:rPr>
            </w:pPr>
            <w:r>
              <w:rPr>
                <w:sz w:val="24"/>
              </w:rPr>
              <w:t>Percentual de Casos de Doenças/ Agravos/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Eventos de Notificação Compulsório Imediata</w:t>
            </w:r>
            <w:r>
              <w:rPr>
                <w:spacing w:val="-65"/>
                <w:sz w:val="24"/>
              </w:rPr>
              <w:t> </w:t>
            </w:r>
            <w:r>
              <w:rPr>
                <w:sz w:val="24"/>
              </w:rPr>
              <w:t>(DAEI) Investigadas Oportunamente- até 48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horas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 data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notificação</w:t>
            </w:r>
          </w:p>
        </w:tc>
        <w:tc>
          <w:tcPr>
            <w:tcW w:w="1699" w:type="dxa"/>
          </w:tcPr>
          <w:p>
            <w:pPr>
              <w:pStyle w:val="TableParagraph"/>
              <w:spacing w:line="275" w:lineRule="exact"/>
              <w:ind w:left="0" w:right="497"/>
              <w:jc w:val="right"/>
              <w:rPr>
                <w:sz w:val="24"/>
              </w:rPr>
            </w:pPr>
            <w:r>
              <w:rPr>
                <w:sz w:val="24"/>
              </w:rPr>
              <w:t>≥ 80%</w:t>
            </w: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36"/>
              </w:rPr>
            </w:pPr>
          </w:p>
          <w:p>
            <w:pPr>
              <w:pStyle w:val="TableParagraph"/>
              <w:spacing w:line="240" w:lineRule="auto"/>
              <w:ind w:left="171" w:right="163"/>
              <w:rPr>
                <w:sz w:val="24"/>
              </w:rPr>
            </w:pPr>
            <w:r>
              <w:rPr>
                <w:color w:val="FFFFFF"/>
                <w:sz w:val="24"/>
              </w:rPr>
              <w:t>100,00%</w:t>
            </w:r>
          </w:p>
        </w:tc>
      </w:tr>
      <w:tr>
        <w:trPr>
          <w:trHeight w:val="827" w:hRule="atLeast"/>
        </w:trPr>
        <w:tc>
          <w:tcPr>
            <w:tcW w:w="5245" w:type="dxa"/>
          </w:tcPr>
          <w:p>
            <w:pPr>
              <w:pStyle w:val="TableParagraph"/>
              <w:spacing w:line="270" w:lineRule="atLeast"/>
              <w:ind w:left="105" w:right="546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total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casos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DAEI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investigadas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tempo oportuno- até 48 horas da data 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notificação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40" w:lineRule="auto" w:before="1"/>
              <w:ind w:left="9"/>
              <w:rPr>
                <w:sz w:val="24"/>
              </w:rPr>
            </w:pPr>
            <w:r>
              <w:rPr>
                <w:color w:val="FFFFFF"/>
                <w:w w:val="99"/>
                <w:sz w:val="24"/>
              </w:rPr>
              <w:t>8</w:t>
            </w:r>
          </w:p>
        </w:tc>
      </w:tr>
    </w:tbl>
    <w:p>
      <w:pPr>
        <w:spacing w:after="0" w:line="240" w:lineRule="auto"/>
        <w:rPr>
          <w:sz w:val="24"/>
        </w:rPr>
        <w:sectPr>
          <w:pgSz w:w="11910" w:h="16840"/>
          <w:pgMar w:top="300" w:bottom="0" w:left="0" w:right="0"/>
        </w:sectPr>
      </w:pPr>
    </w:p>
    <w:tbl>
      <w:tblPr>
        <w:tblW w:w="0" w:type="auto"/>
        <w:jc w:val="left"/>
        <w:tblInd w:w="1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45"/>
        <w:gridCol w:w="1699"/>
        <w:gridCol w:w="2554"/>
      </w:tblGrid>
      <w:tr>
        <w:trPr>
          <w:trHeight w:val="277" w:hRule="atLeast"/>
        </w:trPr>
        <w:tc>
          <w:tcPr>
            <w:tcW w:w="5245" w:type="dxa"/>
          </w:tcPr>
          <w:p>
            <w:pPr>
              <w:pStyle w:val="TableParagraph"/>
              <w:spacing w:line="25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casos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DAEI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notificados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color w:val="FFFFFF"/>
                <w:w w:val="99"/>
                <w:sz w:val="24"/>
              </w:rPr>
              <w:t>8</w:t>
            </w:r>
          </w:p>
        </w:tc>
      </w:tr>
    </w:tbl>
    <w:p>
      <w:pPr>
        <w:pStyle w:val="BodyText"/>
        <w:spacing w:before="9"/>
        <w:rPr>
          <w:sz w:val="15"/>
        </w:rPr>
      </w:pPr>
      <w:r>
        <w:rPr/>
        <w:drawing>
          <wp:anchor distT="0" distB="0" distL="0" distR="0" allowOverlap="1" layoutInCell="1" locked="0" behindDoc="1" simplePos="0" relativeHeight="486483968">
            <wp:simplePos x="0" y="0"/>
            <wp:positionH relativeFrom="page">
              <wp:posOffset>5714</wp:posOffset>
            </wp:positionH>
            <wp:positionV relativeFrom="page">
              <wp:posOffset>196652</wp:posOffset>
            </wp:positionV>
            <wp:extent cx="7553324" cy="10267065"/>
            <wp:effectExtent l="0" t="0" r="0" b="0"/>
            <wp:wrapNone/>
            <wp:docPr id="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3324" cy="10267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96"/>
        <w:ind w:left="0" w:right="124" w:firstLine="0"/>
        <w:jc w:val="center"/>
        <w:rPr>
          <w:sz w:val="16"/>
        </w:rPr>
      </w:pPr>
      <w:r>
        <w:rPr>
          <w:sz w:val="16"/>
        </w:rPr>
        <w:t>*O</w:t>
      </w:r>
      <w:r>
        <w:rPr>
          <w:spacing w:val="-2"/>
          <w:sz w:val="16"/>
        </w:rPr>
        <w:t> </w:t>
      </w:r>
      <w:r>
        <w:rPr>
          <w:sz w:val="16"/>
        </w:rPr>
        <w:t>setor</w:t>
      </w:r>
      <w:r>
        <w:rPr>
          <w:spacing w:val="-2"/>
          <w:sz w:val="16"/>
        </w:rPr>
        <w:t> </w:t>
      </w:r>
      <w:r>
        <w:rPr>
          <w:sz w:val="16"/>
        </w:rPr>
        <w:t>responsável</w:t>
      </w:r>
      <w:r>
        <w:rPr>
          <w:spacing w:val="-4"/>
          <w:sz w:val="16"/>
        </w:rPr>
        <w:t> </w:t>
      </w:r>
      <w:r>
        <w:rPr>
          <w:sz w:val="16"/>
        </w:rPr>
        <w:t>ainda</w:t>
      </w:r>
      <w:r>
        <w:rPr>
          <w:spacing w:val="-2"/>
          <w:sz w:val="16"/>
        </w:rPr>
        <w:t> </w:t>
      </w:r>
      <w:r>
        <w:rPr>
          <w:sz w:val="16"/>
        </w:rPr>
        <w:t>não</w:t>
      </w:r>
      <w:r>
        <w:rPr>
          <w:spacing w:val="-2"/>
          <w:sz w:val="16"/>
        </w:rPr>
        <w:t> </w:t>
      </w:r>
      <w:r>
        <w:rPr>
          <w:sz w:val="16"/>
        </w:rPr>
        <w:t>possui</w:t>
      </w:r>
      <w:r>
        <w:rPr>
          <w:spacing w:val="-4"/>
          <w:sz w:val="16"/>
        </w:rPr>
        <w:t> </w:t>
      </w:r>
      <w:r>
        <w:rPr>
          <w:sz w:val="16"/>
        </w:rPr>
        <w:t>os</w:t>
      </w:r>
      <w:r>
        <w:rPr>
          <w:spacing w:val="-3"/>
          <w:sz w:val="16"/>
        </w:rPr>
        <w:t> </w:t>
      </w:r>
      <w:r>
        <w:rPr>
          <w:sz w:val="16"/>
        </w:rPr>
        <w:t>dados</w:t>
      </w:r>
      <w:r>
        <w:rPr>
          <w:spacing w:val="-3"/>
          <w:sz w:val="16"/>
        </w:rPr>
        <w:t> </w:t>
      </w:r>
      <w:r>
        <w:rPr>
          <w:sz w:val="16"/>
        </w:rPr>
        <w:t>de</w:t>
      </w:r>
      <w:r>
        <w:rPr>
          <w:spacing w:val="-4"/>
          <w:sz w:val="16"/>
        </w:rPr>
        <w:t> </w:t>
      </w:r>
      <w:r>
        <w:rPr>
          <w:sz w:val="16"/>
        </w:rPr>
        <w:t>cirurgias</w:t>
      </w:r>
      <w:r>
        <w:rPr>
          <w:spacing w:val="-3"/>
          <w:sz w:val="16"/>
        </w:rPr>
        <w:t> </w:t>
      </w:r>
      <w:r>
        <w:rPr>
          <w:sz w:val="16"/>
        </w:rPr>
        <w:t>eletivas</w:t>
      </w:r>
      <w:r>
        <w:rPr>
          <w:spacing w:val="-3"/>
          <w:sz w:val="16"/>
        </w:rPr>
        <w:t> </w:t>
      </w:r>
      <w:r>
        <w:rPr>
          <w:sz w:val="16"/>
        </w:rPr>
        <w:t>com</w:t>
      </w:r>
      <w:r>
        <w:rPr>
          <w:spacing w:val="-3"/>
          <w:sz w:val="16"/>
        </w:rPr>
        <w:t> </w:t>
      </w:r>
      <w:r>
        <w:rPr>
          <w:sz w:val="16"/>
        </w:rPr>
        <w:t>tempo</w:t>
      </w:r>
      <w:r>
        <w:rPr>
          <w:spacing w:val="-2"/>
          <w:sz w:val="16"/>
        </w:rPr>
        <w:t> </w:t>
      </w:r>
      <w:r>
        <w:rPr>
          <w:sz w:val="16"/>
        </w:rPr>
        <w:t>máximo</w:t>
      </w:r>
      <w:r>
        <w:rPr>
          <w:spacing w:val="-2"/>
          <w:sz w:val="16"/>
        </w:rPr>
        <w:t> </w:t>
      </w:r>
      <w:r>
        <w:rPr>
          <w:sz w:val="16"/>
        </w:rPr>
        <w:t>expirado</w:t>
      </w:r>
      <w:r>
        <w:rPr>
          <w:spacing w:val="-2"/>
          <w:sz w:val="16"/>
        </w:rPr>
        <w:t> </w:t>
      </w:r>
      <w:r>
        <w:rPr>
          <w:sz w:val="16"/>
        </w:rPr>
        <w:t>para</w:t>
      </w:r>
      <w:r>
        <w:rPr>
          <w:spacing w:val="-2"/>
          <w:sz w:val="16"/>
        </w:rPr>
        <w:t> </w:t>
      </w:r>
      <w:r>
        <w:rPr>
          <w:sz w:val="16"/>
        </w:rPr>
        <w:t>segundo</w:t>
      </w:r>
      <w:r>
        <w:rPr>
          <w:spacing w:val="-1"/>
          <w:sz w:val="16"/>
        </w:rPr>
        <w:t> </w:t>
      </w:r>
      <w:r>
        <w:rPr>
          <w:sz w:val="16"/>
        </w:rPr>
        <w:t>ano.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1"/>
        <w:gridCol w:w="4251"/>
      </w:tblGrid>
      <w:tr>
        <w:trPr>
          <w:trHeight w:val="277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spacing w:before="2"/>
              <w:ind w:left="1571" w:right="156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Autorização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Internação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Hospitalar</w:t>
            </w:r>
          </w:p>
        </w:tc>
      </w:tr>
      <w:tr>
        <w:trPr>
          <w:trHeight w:val="585" w:hRule="atLeast"/>
        </w:trPr>
        <w:tc>
          <w:tcPr>
            <w:tcW w:w="4251" w:type="dxa"/>
            <w:shd w:val="clear" w:color="auto" w:fill="1F3863"/>
          </w:tcPr>
          <w:p>
            <w:pPr>
              <w:pStyle w:val="TableParagraph"/>
              <w:spacing w:line="240" w:lineRule="auto"/>
              <w:ind w:left="981" w:right="361" w:hanging="612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Total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AIH’S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Apresentadas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X</w:t>
            </w:r>
            <w:r>
              <w:rPr>
                <w:rFonts w:ascii="Arial" w:hAnsi="Arial"/>
                <w:b/>
                <w:color w:val="FFFFFF"/>
                <w:spacing w:val="-6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Saídas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Hospitalares</w:t>
            </w:r>
          </w:p>
        </w:tc>
        <w:tc>
          <w:tcPr>
            <w:tcW w:w="4251" w:type="dxa"/>
            <w:shd w:val="clear" w:color="auto" w:fill="1F3863"/>
          </w:tcPr>
          <w:p>
            <w:pPr>
              <w:pStyle w:val="TableParagraph"/>
              <w:spacing w:line="240" w:lineRule="auto"/>
              <w:ind w:left="1543" w:right="153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4251" w:type="dxa"/>
            <w:shd w:val="clear" w:color="auto" w:fill="D9D9D9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 AIH’S</w:t>
            </w:r>
          </w:p>
        </w:tc>
        <w:tc>
          <w:tcPr>
            <w:tcW w:w="4251" w:type="dxa"/>
          </w:tcPr>
          <w:p>
            <w:pPr>
              <w:pStyle w:val="TableParagraph"/>
              <w:ind w:left="1543" w:right="153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432</w:t>
            </w:r>
          </w:p>
        </w:tc>
      </w:tr>
      <w:tr>
        <w:trPr>
          <w:trHeight w:val="275" w:hRule="atLeast"/>
        </w:trPr>
        <w:tc>
          <w:tcPr>
            <w:tcW w:w="4251" w:type="dxa"/>
            <w:shd w:val="clear" w:color="auto" w:fill="D9D9D9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Saídas</w:t>
            </w:r>
          </w:p>
        </w:tc>
        <w:tc>
          <w:tcPr>
            <w:tcW w:w="4251" w:type="dxa"/>
          </w:tcPr>
          <w:p>
            <w:pPr>
              <w:pStyle w:val="TableParagraph"/>
              <w:ind w:left="1543" w:right="153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416</w:t>
            </w:r>
          </w:p>
        </w:tc>
      </w:tr>
      <w:tr>
        <w:trPr>
          <w:trHeight w:val="275" w:hRule="atLeast"/>
        </w:trPr>
        <w:tc>
          <w:tcPr>
            <w:tcW w:w="4251" w:type="dxa"/>
            <w:shd w:val="clear" w:color="auto" w:fill="D9D9D9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(%)</w:t>
            </w:r>
          </w:p>
        </w:tc>
        <w:tc>
          <w:tcPr>
            <w:tcW w:w="4251" w:type="dxa"/>
          </w:tcPr>
          <w:p>
            <w:pPr>
              <w:pStyle w:val="TableParagraph"/>
              <w:ind w:left="1543" w:right="153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104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 w:after="1"/>
        <w:rPr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07"/>
        <w:gridCol w:w="4395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70" w:right="156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Serviço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atendimento ao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Usuário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(SAU)</w:t>
            </w:r>
          </w:p>
        </w:tc>
      </w:tr>
      <w:tr>
        <w:trPr>
          <w:trHeight w:val="275" w:hRule="atLeast"/>
        </w:trPr>
        <w:tc>
          <w:tcPr>
            <w:tcW w:w="8502" w:type="dxa"/>
            <w:gridSpan w:val="2"/>
            <w:shd w:val="clear" w:color="auto" w:fill="D9D9D9"/>
          </w:tcPr>
          <w:p>
            <w:pPr>
              <w:pStyle w:val="TableParagraph"/>
              <w:ind w:left="1571" w:right="15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3" w:hRule="atLeast"/>
        </w:trPr>
        <w:tc>
          <w:tcPr>
            <w:tcW w:w="4107" w:type="dxa"/>
            <w:tcBorders>
              <w:bottom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Avaliação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Bom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Ótimo</w:t>
            </w:r>
          </w:p>
        </w:tc>
        <w:tc>
          <w:tcPr>
            <w:tcW w:w="439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3" w:lineRule="exact"/>
              <w:ind w:left="1771" w:right="1759"/>
              <w:rPr>
                <w:sz w:val="24"/>
              </w:rPr>
            </w:pPr>
            <w:r>
              <w:rPr>
                <w:sz w:val="24"/>
              </w:rPr>
              <w:t>749</w:t>
            </w:r>
          </w:p>
        </w:tc>
      </w:tr>
      <w:tr>
        <w:trPr>
          <w:trHeight w:val="273" w:hRule="atLeast"/>
        </w:trPr>
        <w:tc>
          <w:tcPr>
            <w:tcW w:w="4107" w:type="dxa"/>
            <w:tcBorders>
              <w:top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Pessoas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Pesquisadas</w:t>
            </w:r>
          </w:p>
        </w:tc>
        <w:tc>
          <w:tcPr>
            <w:tcW w:w="43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3" w:lineRule="exact"/>
              <w:ind w:left="1771" w:right="1759"/>
              <w:rPr>
                <w:sz w:val="24"/>
              </w:rPr>
            </w:pPr>
            <w:r>
              <w:rPr>
                <w:sz w:val="24"/>
              </w:rPr>
              <w:t>759</w:t>
            </w:r>
          </w:p>
        </w:tc>
      </w:tr>
      <w:tr>
        <w:trPr>
          <w:trHeight w:val="275" w:hRule="atLeast"/>
        </w:trPr>
        <w:tc>
          <w:tcPr>
            <w:tcW w:w="4107" w:type="dxa"/>
            <w:shd w:val="clear" w:color="auto" w:fill="D9D9D9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Queixas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Recebidas</w:t>
            </w:r>
          </w:p>
        </w:tc>
        <w:tc>
          <w:tcPr>
            <w:tcW w:w="4395" w:type="dxa"/>
          </w:tcPr>
          <w:p>
            <w:pPr>
              <w:pStyle w:val="TableParagraph"/>
              <w:ind w:left="1771" w:right="1759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</w:tr>
      <w:tr>
        <w:trPr>
          <w:trHeight w:val="277" w:hRule="atLeast"/>
        </w:trPr>
        <w:tc>
          <w:tcPr>
            <w:tcW w:w="4107" w:type="dxa"/>
            <w:shd w:val="clear" w:color="auto" w:fill="D9D9D9"/>
          </w:tcPr>
          <w:p>
            <w:pPr>
              <w:pStyle w:val="TableParagraph"/>
              <w:spacing w:before="2"/>
              <w:jc w:val="left"/>
              <w:rPr>
                <w:sz w:val="24"/>
              </w:rPr>
            </w:pPr>
            <w:r>
              <w:rPr>
                <w:sz w:val="24"/>
              </w:rPr>
              <w:t>Queixas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Resolvidas</w:t>
            </w:r>
          </w:p>
        </w:tc>
        <w:tc>
          <w:tcPr>
            <w:tcW w:w="4395" w:type="dxa"/>
          </w:tcPr>
          <w:p>
            <w:pPr>
              <w:pStyle w:val="TableParagraph"/>
              <w:spacing w:before="2"/>
              <w:ind w:left="1771" w:right="175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>
        <w:trPr>
          <w:trHeight w:val="275" w:hRule="atLeast"/>
        </w:trPr>
        <w:tc>
          <w:tcPr>
            <w:tcW w:w="4107" w:type="dxa"/>
            <w:shd w:val="clear" w:color="auto" w:fill="D9D9D9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Índice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Satisfação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Usuário</w:t>
            </w:r>
          </w:p>
        </w:tc>
        <w:tc>
          <w:tcPr>
            <w:tcW w:w="4395" w:type="dxa"/>
          </w:tcPr>
          <w:p>
            <w:pPr>
              <w:pStyle w:val="TableParagraph"/>
              <w:ind w:left="1771" w:right="1760"/>
              <w:rPr>
                <w:sz w:val="24"/>
              </w:rPr>
            </w:pPr>
            <w:r>
              <w:rPr>
                <w:sz w:val="24"/>
              </w:rPr>
              <w:t>98,77%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3"/>
        <w:gridCol w:w="1563"/>
        <w:gridCol w:w="2003"/>
        <w:gridCol w:w="2459"/>
      </w:tblGrid>
      <w:tr>
        <w:trPr>
          <w:trHeight w:val="275" w:hRule="atLeast"/>
        </w:trPr>
        <w:tc>
          <w:tcPr>
            <w:tcW w:w="8498" w:type="dxa"/>
            <w:gridSpan w:val="4"/>
            <w:shd w:val="clear" w:color="auto" w:fill="1F3863"/>
          </w:tcPr>
          <w:p>
            <w:pPr>
              <w:pStyle w:val="TableParagraph"/>
              <w:ind w:left="3148" w:right="314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Satisfação</w:t>
            </w:r>
          </w:p>
        </w:tc>
      </w:tr>
      <w:tr>
        <w:trPr>
          <w:trHeight w:val="278" w:hRule="atLeast"/>
        </w:trPr>
        <w:tc>
          <w:tcPr>
            <w:tcW w:w="2473" w:type="dxa"/>
            <w:shd w:val="clear" w:color="auto" w:fill="D9D9D9"/>
          </w:tcPr>
          <w:p>
            <w:pPr>
              <w:pStyle w:val="TableParagraph"/>
              <w:spacing w:before="2"/>
              <w:ind w:left="561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Indicadores</w:t>
            </w:r>
          </w:p>
        </w:tc>
        <w:tc>
          <w:tcPr>
            <w:tcW w:w="1563" w:type="dxa"/>
            <w:shd w:val="clear" w:color="auto" w:fill="D9D9D9"/>
          </w:tcPr>
          <w:p>
            <w:pPr>
              <w:pStyle w:val="TableParagraph"/>
              <w:spacing w:before="2"/>
              <w:ind w:left="201" w:right="19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  <w:tc>
          <w:tcPr>
            <w:tcW w:w="2003" w:type="dxa"/>
            <w:shd w:val="clear" w:color="auto" w:fill="D9D9D9"/>
          </w:tcPr>
          <w:p>
            <w:pPr>
              <w:pStyle w:val="TableParagraph"/>
              <w:spacing w:before="2"/>
              <w:ind w:left="692" w:right="68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</w:p>
        </w:tc>
        <w:tc>
          <w:tcPr>
            <w:tcW w:w="2459" w:type="dxa"/>
            <w:shd w:val="clear" w:color="auto" w:fill="D9D9D9"/>
          </w:tcPr>
          <w:p>
            <w:pPr>
              <w:pStyle w:val="TableParagraph"/>
              <w:spacing w:before="2"/>
              <w:ind w:lef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%</w:t>
            </w:r>
          </w:p>
        </w:tc>
      </w:tr>
      <w:tr>
        <w:trPr>
          <w:trHeight w:val="275" w:hRule="atLeast"/>
        </w:trPr>
        <w:tc>
          <w:tcPr>
            <w:tcW w:w="247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Ótimo</w:t>
            </w:r>
          </w:p>
        </w:tc>
        <w:tc>
          <w:tcPr>
            <w:tcW w:w="1563" w:type="dxa"/>
          </w:tcPr>
          <w:p>
            <w:pPr>
              <w:pStyle w:val="TableParagraph"/>
              <w:ind w:left="197" w:right="191"/>
              <w:rPr>
                <w:sz w:val="24"/>
              </w:rPr>
            </w:pPr>
            <w:r>
              <w:rPr>
                <w:sz w:val="24"/>
              </w:rPr>
              <w:t>4956</w:t>
            </w:r>
          </w:p>
        </w:tc>
        <w:tc>
          <w:tcPr>
            <w:tcW w:w="2003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40" w:lineRule="auto" w:before="3"/>
              <w:ind w:left="0"/>
              <w:jc w:val="left"/>
              <w:rPr>
                <w:sz w:val="23"/>
              </w:rPr>
            </w:pPr>
          </w:p>
          <w:p>
            <w:pPr>
              <w:pStyle w:val="TableParagraph"/>
              <w:spacing w:line="240" w:lineRule="auto"/>
              <w:ind w:left="692" w:right="685"/>
              <w:rPr>
                <w:sz w:val="24"/>
              </w:rPr>
            </w:pPr>
            <w:r>
              <w:rPr>
                <w:sz w:val="24"/>
              </w:rPr>
              <w:t>7129</w:t>
            </w:r>
          </w:p>
        </w:tc>
        <w:tc>
          <w:tcPr>
            <w:tcW w:w="2459" w:type="dxa"/>
          </w:tcPr>
          <w:p>
            <w:pPr>
              <w:pStyle w:val="TableParagraph"/>
              <w:ind w:left="799" w:right="796"/>
              <w:rPr>
                <w:sz w:val="24"/>
              </w:rPr>
            </w:pPr>
            <w:r>
              <w:rPr>
                <w:sz w:val="24"/>
              </w:rPr>
              <w:t>69,52%</w:t>
            </w:r>
          </w:p>
        </w:tc>
      </w:tr>
      <w:tr>
        <w:trPr>
          <w:trHeight w:val="275" w:hRule="atLeast"/>
        </w:trPr>
        <w:tc>
          <w:tcPr>
            <w:tcW w:w="247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Bom</w:t>
            </w:r>
          </w:p>
        </w:tc>
        <w:tc>
          <w:tcPr>
            <w:tcW w:w="1563" w:type="dxa"/>
          </w:tcPr>
          <w:p>
            <w:pPr>
              <w:pStyle w:val="TableParagraph"/>
              <w:ind w:left="197" w:right="191"/>
              <w:rPr>
                <w:sz w:val="24"/>
              </w:rPr>
            </w:pPr>
            <w:r>
              <w:rPr>
                <w:sz w:val="24"/>
              </w:rPr>
              <w:t>2085</w:t>
            </w:r>
          </w:p>
        </w:tc>
        <w:tc>
          <w:tcPr>
            <w:tcW w:w="20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</w:tcPr>
          <w:p>
            <w:pPr>
              <w:pStyle w:val="TableParagraph"/>
              <w:ind w:left="799" w:right="796"/>
              <w:rPr>
                <w:sz w:val="24"/>
              </w:rPr>
            </w:pPr>
            <w:r>
              <w:rPr>
                <w:sz w:val="24"/>
              </w:rPr>
              <w:t>29,25%</w:t>
            </w:r>
          </w:p>
        </w:tc>
      </w:tr>
      <w:tr>
        <w:trPr>
          <w:trHeight w:val="275" w:hRule="atLeast"/>
        </w:trPr>
        <w:tc>
          <w:tcPr>
            <w:tcW w:w="247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Regular</w:t>
            </w:r>
          </w:p>
        </w:tc>
        <w:tc>
          <w:tcPr>
            <w:tcW w:w="1563" w:type="dxa"/>
          </w:tcPr>
          <w:p>
            <w:pPr>
              <w:pStyle w:val="TableParagraph"/>
              <w:ind w:left="201" w:right="191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20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</w:tcPr>
          <w:p>
            <w:pPr>
              <w:pStyle w:val="TableParagraph"/>
              <w:ind w:left="797" w:right="796"/>
              <w:rPr>
                <w:sz w:val="24"/>
              </w:rPr>
            </w:pPr>
            <w:r>
              <w:rPr>
                <w:sz w:val="24"/>
              </w:rPr>
              <w:t>1,23%</w:t>
            </w:r>
          </w:p>
        </w:tc>
      </w:tr>
      <w:tr>
        <w:trPr>
          <w:trHeight w:val="275" w:hRule="atLeast"/>
        </w:trPr>
        <w:tc>
          <w:tcPr>
            <w:tcW w:w="247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Ruim</w:t>
            </w:r>
          </w:p>
        </w:tc>
        <w:tc>
          <w:tcPr>
            <w:tcW w:w="1563" w:type="dxa"/>
          </w:tcPr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20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</w:tcPr>
          <w:p>
            <w:pPr>
              <w:pStyle w:val="TableParagraph"/>
              <w:ind w:left="796" w:right="796"/>
              <w:rPr>
                <w:sz w:val="24"/>
              </w:rPr>
            </w:pPr>
            <w:r>
              <w:rPr>
                <w:sz w:val="24"/>
              </w:rPr>
              <w:t>0,00%</w:t>
            </w:r>
          </w:p>
        </w:tc>
      </w:tr>
      <w:tr>
        <w:trPr>
          <w:trHeight w:val="275" w:hRule="atLeast"/>
        </w:trPr>
        <w:tc>
          <w:tcPr>
            <w:tcW w:w="2473" w:type="dxa"/>
            <w:shd w:val="clear" w:color="auto" w:fill="1F3863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color w:val="FFFFFF"/>
                <w:sz w:val="24"/>
              </w:rPr>
              <w:t>Taxa</w:t>
            </w:r>
            <w:r>
              <w:rPr>
                <w:color w:val="FFFFFF"/>
                <w:spacing w:val="-2"/>
                <w:sz w:val="24"/>
              </w:rPr>
              <w:t> </w:t>
            </w:r>
            <w:r>
              <w:rPr>
                <w:color w:val="FFFFFF"/>
                <w:sz w:val="24"/>
              </w:rPr>
              <w:t>de</w:t>
            </w:r>
            <w:r>
              <w:rPr>
                <w:color w:val="FFFFFF"/>
                <w:spacing w:val="-1"/>
                <w:sz w:val="24"/>
              </w:rPr>
              <w:t> </w:t>
            </w:r>
            <w:r>
              <w:rPr>
                <w:color w:val="FFFFFF"/>
                <w:sz w:val="24"/>
              </w:rPr>
              <w:t>Satisfação</w:t>
            </w:r>
          </w:p>
        </w:tc>
        <w:tc>
          <w:tcPr>
            <w:tcW w:w="1563" w:type="dxa"/>
            <w:shd w:val="clear" w:color="auto" w:fill="1F3863"/>
          </w:tcPr>
          <w:p>
            <w:pPr>
              <w:pStyle w:val="TableParagraph"/>
              <w:ind w:left="197" w:right="191"/>
              <w:rPr>
                <w:sz w:val="24"/>
              </w:rPr>
            </w:pPr>
            <w:r>
              <w:rPr>
                <w:color w:val="FFFFFF"/>
                <w:sz w:val="24"/>
              </w:rPr>
              <w:t>7041</w:t>
            </w:r>
          </w:p>
        </w:tc>
        <w:tc>
          <w:tcPr>
            <w:tcW w:w="2003" w:type="dxa"/>
            <w:vMerge w:val="restart"/>
            <w:shd w:val="clear" w:color="auto" w:fill="1F3863"/>
          </w:tcPr>
          <w:p>
            <w:pPr>
              <w:pStyle w:val="TableParagraph"/>
              <w:spacing w:line="240" w:lineRule="auto" w:before="5"/>
              <w:ind w:left="692" w:right="685"/>
              <w:rPr>
                <w:sz w:val="24"/>
              </w:rPr>
            </w:pPr>
            <w:r>
              <w:rPr>
                <w:color w:val="FFFFFF"/>
                <w:sz w:val="24"/>
              </w:rPr>
              <w:t>7129</w:t>
            </w:r>
          </w:p>
        </w:tc>
        <w:tc>
          <w:tcPr>
            <w:tcW w:w="2459" w:type="dxa"/>
            <w:shd w:val="clear" w:color="auto" w:fill="1F3863"/>
          </w:tcPr>
          <w:p>
            <w:pPr>
              <w:pStyle w:val="TableParagraph"/>
              <w:ind w:left="799" w:right="796"/>
              <w:rPr>
                <w:sz w:val="24"/>
              </w:rPr>
            </w:pPr>
            <w:r>
              <w:rPr>
                <w:color w:val="FFFFFF"/>
                <w:sz w:val="24"/>
              </w:rPr>
              <w:t>98,77%</w:t>
            </w:r>
          </w:p>
        </w:tc>
      </w:tr>
      <w:tr>
        <w:trPr>
          <w:trHeight w:val="278" w:hRule="atLeast"/>
        </w:trPr>
        <w:tc>
          <w:tcPr>
            <w:tcW w:w="2473" w:type="dxa"/>
            <w:shd w:val="clear" w:color="auto" w:fill="1F3863"/>
          </w:tcPr>
          <w:p>
            <w:pPr>
              <w:pStyle w:val="TableParagraph"/>
              <w:spacing w:before="3"/>
              <w:jc w:val="left"/>
              <w:rPr>
                <w:sz w:val="24"/>
              </w:rPr>
            </w:pPr>
            <w:r>
              <w:rPr>
                <w:color w:val="FFFFFF"/>
                <w:sz w:val="24"/>
              </w:rPr>
              <w:t>Insatisfação</w:t>
            </w:r>
          </w:p>
        </w:tc>
        <w:tc>
          <w:tcPr>
            <w:tcW w:w="1563" w:type="dxa"/>
            <w:shd w:val="clear" w:color="auto" w:fill="1F3863"/>
          </w:tcPr>
          <w:p>
            <w:pPr>
              <w:pStyle w:val="TableParagraph"/>
              <w:spacing w:before="3"/>
              <w:ind w:left="201" w:right="191"/>
              <w:rPr>
                <w:sz w:val="24"/>
              </w:rPr>
            </w:pPr>
            <w:r>
              <w:rPr>
                <w:color w:val="FFFFFF"/>
                <w:sz w:val="24"/>
              </w:rPr>
              <w:t>88</w:t>
            </w:r>
          </w:p>
        </w:tc>
        <w:tc>
          <w:tcPr>
            <w:tcW w:w="2003" w:type="dxa"/>
            <w:vMerge/>
            <w:tcBorders>
              <w:top w:val="nil"/>
            </w:tcBorders>
            <w:shd w:val="clear" w:color="auto" w:fill="1F386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  <w:shd w:val="clear" w:color="auto" w:fill="1F3863"/>
          </w:tcPr>
          <w:p>
            <w:pPr>
              <w:pStyle w:val="TableParagraph"/>
              <w:spacing w:before="3"/>
              <w:ind w:left="796" w:right="796"/>
              <w:rPr>
                <w:sz w:val="24"/>
              </w:rPr>
            </w:pPr>
            <w:r>
              <w:rPr>
                <w:color w:val="FFFFFF"/>
                <w:sz w:val="24"/>
              </w:rPr>
              <w:t>1,23%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8"/>
        <w:gridCol w:w="4364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71" w:right="156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Controle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 Infecção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Hospitalar</w:t>
            </w:r>
          </w:p>
        </w:tc>
      </w:tr>
      <w:tr>
        <w:trPr>
          <w:trHeight w:val="275" w:hRule="atLeast"/>
        </w:trPr>
        <w:tc>
          <w:tcPr>
            <w:tcW w:w="8502" w:type="dxa"/>
            <w:gridSpan w:val="2"/>
            <w:shd w:val="clear" w:color="auto" w:fill="D9D9D9"/>
          </w:tcPr>
          <w:p>
            <w:pPr>
              <w:pStyle w:val="TableParagraph"/>
              <w:ind w:left="1571" w:right="15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366" w:hRule="atLeast"/>
        </w:trPr>
        <w:tc>
          <w:tcPr>
            <w:tcW w:w="4138" w:type="dxa"/>
            <w:shd w:val="clear" w:color="auto" w:fill="D9D9D9"/>
          </w:tcPr>
          <w:p>
            <w:pPr>
              <w:pStyle w:val="TableParagraph"/>
              <w:spacing w:line="240" w:lineRule="auto" w:before="2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Taxa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Infecção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Hospitalar</w:t>
            </w:r>
          </w:p>
        </w:tc>
        <w:tc>
          <w:tcPr>
            <w:tcW w:w="4364" w:type="dxa"/>
          </w:tcPr>
          <w:p>
            <w:pPr>
              <w:pStyle w:val="TableParagraph"/>
              <w:spacing w:line="240" w:lineRule="auto" w:before="2"/>
              <w:ind w:left="1599" w:right="159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4,09%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 w:after="1"/>
        <w:rPr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16"/>
        <w:gridCol w:w="2986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71" w:right="156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Mortalidade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Operatória</w:t>
            </w:r>
          </w:p>
        </w:tc>
      </w:tr>
      <w:tr>
        <w:trPr>
          <w:trHeight w:val="275" w:hRule="atLeast"/>
        </w:trPr>
        <w:tc>
          <w:tcPr>
            <w:tcW w:w="8502" w:type="dxa"/>
            <w:gridSpan w:val="2"/>
            <w:shd w:val="clear" w:color="auto" w:fill="D9D9D9"/>
          </w:tcPr>
          <w:p>
            <w:pPr>
              <w:pStyle w:val="TableParagraph"/>
              <w:ind w:left="1571" w:right="15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5516" w:type="dxa"/>
            <w:shd w:val="clear" w:color="auto" w:fill="E7E6E6"/>
          </w:tcPr>
          <w:p>
            <w:pPr>
              <w:pStyle w:val="TableParagraph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Mortalidade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Operatória</w:t>
            </w:r>
          </w:p>
        </w:tc>
        <w:tc>
          <w:tcPr>
            <w:tcW w:w="2986" w:type="dxa"/>
          </w:tcPr>
          <w:p>
            <w:pPr>
              <w:pStyle w:val="TableParagraph"/>
              <w:ind w:left="0" w:right="1140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3,21%</w:t>
            </w:r>
          </w:p>
        </w:tc>
      </w:tr>
      <w:tr>
        <w:trPr>
          <w:trHeight w:val="275" w:hRule="atLeast"/>
        </w:trPr>
        <w:tc>
          <w:tcPr>
            <w:tcW w:w="5516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Mortalidade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Institucional</w:t>
            </w:r>
          </w:p>
        </w:tc>
        <w:tc>
          <w:tcPr>
            <w:tcW w:w="2986" w:type="dxa"/>
          </w:tcPr>
          <w:p>
            <w:pPr>
              <w:pStyle w:val="TableParagraph"/>
              <w:ind w:left="0" w:right="1140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5,29%</w:t>
            </w:r>
          </w:p>
        </w:tc>
      </w:tr>
      <w:tr>
        <w:trPr>
          <w:trHeight w:val="366" w:hRule="atLeast"/>
        </w:trPr>
        <w:tc>
          <w:tcPr>
            <w:tcW w:w="5516" w:type="dxa"/>
            <w:shd w:val="clear" w:color="auto" w:fill="D9D9D9"/>
          </w:tcPr>
          <w:p>
            <w:pPr>
              <w:pStyle w:val="TableParagraph"/>
              <w:spacing w:line="240" w:lineRule="auto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Taxa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Cirurgia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Urgência/Emergência</w:t>
            </w:r>
          </w:p>
        </w:tc>
        <w:tc>
          <w:tcPr>
            <w:tcW w:w="2986" w:type="dxa"/>
          </w:tcPr>
          <w:p>
            <w:pPr>
              <w:pStyle w:val="TableParagraph"/>
              <w:spacing w:line="240" w:lineRule="auto"/>
              <w:ind w:left="0" w:right="107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18,08%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8"/>
        <w:gridCol w:w="4364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71" w:right="156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Atendimento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Urgência/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Emergência</w:t>
            </w:r>
          </w:p>
        </w:tc>
      </w:tr>
      <w:tr>
        <w:trPr>
          <w:trHeight w:val="275" w:hRule="atLeast"/>
        </w:trPr>
        <w:tc>
          <w:tcPr>
            <w:tcW w:w="413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Atendimentos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Realizados</w:t>
            </w:r>
          </w:p>
        </w:tc>
        <w:tc>
          <w:tcPr>
            <w:tcW w:w="4364" w:type="dxa"/>
          </w:tcPr>
          <w:p>
            <w:pPr>
              <w:pStyle w:val="TableParagraph"/>
              <w:ind w:left="1597" w:right="1592"/>
              <w:rPr>
                <w:sz w:val="24"/>
              </w:rPr>
            </w:pPr>
            <w:r>
              <w:rPr>
                <w:sz w:val="24"/>
              </w:rPr>
              <w:t>338</w:t>
            </w:r>
          </w:p>
        </w:tc>
      </w:tr>
      <w:tr>
        <w:trPr>
          <w:trHeight w:val="366" w:hRule="atLeast"/>
        </w:trPr>
        <w:tc>
          <w:tcPr>
            <w:tcW w:w="4138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Interconsultas</w:t>
            </w:r>
          </w:p>
        </w:tc>
        <w:tc>
          <w:tcPr>
            <w:tcW w:w="4364" w:type="dxa"/>
          </w:tcPr>
          <w:p>
            <w:pPr>
              <w:pStyle w:val="TableParagraph"/>
              <w:spacing w:line="240" w:lineRule="auto"/>
              <w:ind w:left="1597" w:right="1592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>
        <w:trPr>
          <w:trHeight w:val="364" w:hRule="atLeast"/>
        </w:trPr>
        <w:tc>
          <w:tcPr>
            <w:tcW w:w="4138" w:type="dxa"/>
            <w:shd w:val="clear" w:color="auto" w:fill="1F3863"/>
          </w:tcPr>
          <w:p>
            <w:pPr>
              <w:pStyle w:val="TableParagraph"/>
              <w:spacing w:line="240" w:lineRule="auto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Realizado</w:t>
            </w:r>
          </w:p>
        </w:tc>
        <w:tc>
          <w:tcPr>
            <w:tcW w:w="4364" w:type="dxa"/>
            <w:shd w:val="clear" w:color="auto" w:fill="1F3863"/>
          </w:tcPr>
          <w:p>
            <w:pPr>
              <w:pStyle w:val="TableParagraph"/>
              <w:spacing w:line="240" w:lineRule="auto"/>
              <w:ind w:left="1597" w:right="159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364</w:t>
            </w:r>
          </w:p>
        </w:tc>
      </w:tr>
    </w:tbl>
    <w:p>
      <w:pPr>
        <w:spacing w:after="0" w:line="240" w:lineRule="auto"/>
        <w:rPr>
          <w:rFonts w:ascii="Arial"/>
          <w:sz w:val="24"/>
        </w:rPr>
        <w:sectPr>
          <w:pgSz w:w="11910" w:h="16840"/>
          <w:pgMar w:top="1400" w:bottom="280" w:left="0" w:right="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484480">
            <wp:simplePos x="0" y="0"/>
            <wp:positionH relativeFrom="page">
              <wp:posOffset>5714</wp:posOffset>
            </wp:positionH>
            <wp:positionV relativeFrom="page">
              <wp:posOffset>196652</wp:posOffset>
            </wp:positionV>
            <wp:extent cx="7553324" cy="10267065"/>
            <wp:effectExtent l="0" t="0" r="0" b="0"/>
            <wp:wrapNone/>
            <wp:docPr id="1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3324" cy="10267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5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55"/>
        <w:gridCol w:w="4381"/>
      </w:tblGrid>
      <w:tr>
        <w:trPr>
          <w:trHeight w:val="330" w:hRule="atLeast"/>
        </w:trPr>
        <w:tc>
          <w:tcPr>
            <w:tcW w:w="8536" w:type="dxa"/>
            <w:gridSpan w:val="2"/>
            <w:shd w:val="clear" w:color="auto" w:fill="1F3863"/>
          </w:tcPr>
          <w:p>
            <w:pPr>
              <w:pStyle w:val="TableParagraph"/>
              <w:spacing w:line="240" w:lineRule="auto" w:before="2"/>
              <w:ind w:left="3068" w:right="305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Cirurgias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Realizadas</w:t>
            </w:r>
          </w:p>
        </w:tc>
      </w:tr>
      <w:tr>
        <w:trPr>
          <w:trHeight w:val="309" w:hRule="atLeast"/>
        </w:trPr>
        <w:tc>
          <w:tcPr>
            <w:tcW w:w="4155" w:type="dxa"/>
            <w:shd w:val="clear" w:color="auto" w:fill="E7E6E6"/>
          </w:tcPr>
          <w:p>
            <w:pPr>
              <w:pStyle w:val="TableParagraph"/>
              <w:spacing w:line="240" w:lineRule="auto"/>
              <w:ind w:left="1497" w:right="148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  <w:tc>
          <w:tcPr>
            <w:tcW w:w="4381" w:type="dxa"/>
          </w:tcPr>
          <w:p>
            <w:pPr>
              <w:pStyle w:val="TableParagraph"/>
              <w:spacing w:line="240" w:lineRule="auto"/>
              <w:ind w:left="1970" w:right="195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343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 w:after="1"/>
        <w:rPr>
          <w:sz w:val="15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9"/>
        <w:gridCol w:w="2266"/>
        <w:gridCol w:w="1981"/>
      </w:tblGrid>
      <w:tr>
        <w:trPr>
          <w:trHeight w:val="275" w:hRule="atLeast"/>
        </w:trPr>
        <w:tc>
          <w:tcPr>
            <w:tcW w:w="8496" w:type="dxa"/>
            <w:gridSpan w:val="3"/>
            <w:shd w:val="clear" w:color="auto" w:fill="1F3863"/>
          </w:tcPr>
          <w:p>
            <w:pPr>
              <w:pStyle w:val="TableParagraph"/>
              <w:ind w:left="1247" w:right="124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Cirurgias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Programadas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(eletivas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NIR)</w:t>
            </w:r>
          </w:p>
        </w:tc>
      </w:tr>
      <w:tr>
        <w:trPr>
          <w:trHeight w:val="275" w:hRule="atLeast"/>
        </w:trPr>
        <w:tc>
          <w:tcPr>
            <w:tcW w:w="4249" w:type="dxa"/>
            <w:shd w:val="clear" w:color="auto" w:fill="E7E6E6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6" w:type="dxa"/>
            <w:shd w:val="clear" w:color="auto" w:fill="E7E6E6"/>
          </w:tcPr>
          <w:p>
            <w:pPr>
              <w:pStyle w:val="TableParagraph"/>
              <w:ind w:left="836" w:right="83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Meta</w:t>
            </w:r>
          </w:p>
        </w:tc>
        <w:tc>
          <w:tcPr>
            <w:tcW w:w="1981" w:type="dxa"/>
            <w:shd w:val="clear" w:color="auto" w:fill="E7E6E6"/>
          </w:tcPr>
          <w:p>
            <w:pPr>
              <w:pStyle w:val="TableParagraph"/>
              <w:ind w:left="409" w:right="4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4249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Quantidade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Cirurgias</w:t>
            </w:r>
          </w:p>
        </w:tc>
        <w:tc>
          <w:tcPr>
            <w:tcW w:w="2266" w:type="dxa"/>
          </w:tcPr>
          <w:p>
            <w:pPr>
              <w:pStyle w:val="TableParagraph"/>
              <w:ind w:left="836" w:right="8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200</w:t>
            </w:r>
          </w:p>
        </w:tc>
        <w:tc>
          <w:tcPr>
            <w:tcW w:w="1981" w:type="dxa"/>
          </w:tcPr>
          <w:p>
            <w:pPr>
              <w:pStyle w:val="TableParagraph"/>
              <w:ind w:left="409" w:right="39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167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 w:after="1"/>
        <w:rPr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3"/>
        <w:gridCol w:w="4359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71" w:right="156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Cirurgias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por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Especialidade</w:t>
            </w:r>
          </w:p>
        </w:tc>
      </w:tr>
      <w:tr>
        <w:trPr>
          <w:trHeight w:val="275" w:hRule="atLeast"/>
        </w:trPr>
        <w:tc>
          <w:tcPr>
            <w:tcW w:w="4143" w:type="dxa"/>
            <w:shd w:val="clear" w:color="auto" w:fill="D9D9D9"/>
          </w:tcPr>
          <w:p>
            <w:pPr>
              <w:pStyle w:val="TableParagraph"/>
              <w:ind w:left="1202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Especialidades</w:t>
            </w:r>
          </w:p>
        </w:tc>
        <w:tc>
          <w:tcPr>
            <w:tcW w:w="4359" w:type="dxa"/>
            <w:shd w:val="clear" w:color="auto" w:fill="D9D9D9"/>
          </w:tcPr>
          <w:p>
            <w:pPr>
              <w:pStyle w:val="TableParagraph"/>
              <w:ind w:left="1526" w:right="15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Buco-maxilo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Geral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26" w:right="1522"/>
              <w:rPr>
                <w:sz w:val="24"/>
              </w:rPr>
            </w:pPr>
            <w:r>
              <w:rPr>
                <w:sz w:val="24"/>
              </w:rPr>
              <w:t>146</w:t>
            </w:r>
          </w:p>
        </w:tc>
      </w:tr>
      <w:tr>
        <w:trPr>
          <w:trHeight w:val="367" w:hRule="atLeast"/>
        </w:trPr>
        <w:tc>
          <w:tcPr>
            <w:tcW w:w="4143" w:type="dxa"/>
          </w:tcPr>
          <w:p>
            <w:pPr>
              <w:pStyle w:val="TableParagraph"/>
              <w:spacing w:line="240" w:lineRule="auto" w:before="1"/>
              <w:jc w:val="left"/>
              <w:rPr>
                <w:sz w:val="24"/>
              </w:rPr>
            </w:pPr>
            <w:r>
              <w:rPr>
                <w:sz w:val="24"/>
              </w:rPr>
              <w:t>Cirurgia Torácica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1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Vascular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26" w:right="1522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Neurocirurgia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Ortopedia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26" w:right="1522"/>
              <w:rPr>
                <w:sz w:val="24"/>
              </w:rPr>
            </w:pPr>
            <w:r>
              <w:rPr>
                <w:sz w:val="24"/>
              </w:rPr>
              <w:t>169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Pediatria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>
        <w:trPr>
          <w:trHeight w:val="364" w:hRule="atLeast"/>
        </w:trPr>
        <w:tc>
          <w:tcPr>
            <w:tcW w:w="4143" w:type="dxa"/>
            <w:shd w:val="clear" w:color="auto" w:fill="1F3863"/>
          </w:tcPr>
          <w:p>
            <w:pPr>
              <w:pStyle w:val="TableParagraph"/>
              <w:spacing w:line="240" w:lineRule="auto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>
            <w:pPr>
              <w:pStyle w:val="TableParagraph"/>
              <w:spacing w:line="240" w:lineRule="auto"/>
              <w:ind w:left="1526" w:right="15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343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 w:after="1"/>
        <w:rPr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3"/>
        <w:gridCol w:w="4359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71" w:right="156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Cirurgias por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Tipo</w:t>
            </w:r>
          </w:p>
        </w:tc>
      </w:tr>
      <w:tr>
        <w:trPr>
          <w:trHeight w:val="275" w:hRule="atLeast"/>
        </w:trPr>
        <w:tc>
          <w:tcPr>
            <w:tcW w:w="8502" w:type="dxa"/>
            <w:gridSpan w:val="2"/>
            <w:shd w:val="clear" w:color="auto" w:fill="D9D9D9"/>
          </w:tcPr>
          <w:p>
            <w:pPr>
              <w:pStyle w:val="TableParagraph"/>
              <w:ind w:left="1571" w:right="15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Urgência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26" w:right="1522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</w:tr>
      <w:tr>
        <w:trPr>
          <w:trHeight w:val="367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Eletivas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26" w:right="1522"/>
              <w:rPr>
                <w:sz w:val="24"/>
              </w:rPr>
            </w:pPr>
            <w:r>
              <w:rPr>
                <w:sz w:val="24"/>
              </w:rPr>
              <w:t>281</w:t>
            </w:r>
          </w:p>
        </w:tc>
      </w:tr>
      <w:tr>
        <w:trPr>
          <w:trHeight w:val="364" w:hRule="atLeast"/>
        </w:trPr>
        <w:tc>
          <w:tcPr>
            <w:tcW w:w="4143" w:type="dxa"/>
            <w:shd w:val="clear" w:color="auto" w:fill="1F3863"/>
          </w:tcPr>
          <w:p>
            <w:pPr>
              <w:pStyle w:val="TableParagraph"/>
              <w:spacing w:line="240" w:lineRule="auto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>
            <w:pPr>
              <w:pStyle w:val="TableParagraph"/>
              <w:spacing w:line="240" w:lineRule="auto"/>
              <w:ind w:left="1526" w:right="15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343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 w:after="1"/>
        <w:rPr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3"/>
        <w:gridCol w:w="4359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71" w:right="156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Cirurgias por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Porte</w:t>
            </w:r>
          </w:p>
        </w:tc>
      </w:tr>
      <w:tr>
        <w:trPr>
          <w:trHeight w:val="275" w:hRule="atLeast"/>
        </w:trPr>
        <w:tc>
          <w:tcPr>
            <w:tcW w:w="8502" w:type="dxa"/>
            <w:gridSpan w:val="2"/>
            <w:shd w:val="clear" w:color="auto" w:fill="D9D9D9"/>
          </w:tcPr>
          <w:p>
            <w:pPr>
              <w:pStyle w:val="TableParagraph"/>
              <w:ind w:left="1571" w:right="15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Pequenas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26" w:right="1522"/>
              <w:rPr>
                <w:sz w:val="24"/>
              </w:rPr>
            </w:pPr>
            <w:r>
              <w:rPr>
                <w:sz w:val="24"/>
              </w:rPr>
              <w:t>195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Médias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26" w:right="1522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 w:before="2"/>
              <w:jc w:val="left"/>
              <w:rPr>
                <w:sz w:val="24"/>
              </w:rPr>
            </w:pPr>
            <w:r>
              <w:rPr>
                <w:sz w:val="24"/>
              </w:rPr>
              <w:t>Grandes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2"/>
              <w:ind w:left="1526" w:right="1522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>
        <w:trPr>
          <w:trHeight w:val="366" w:hRule="atLeast"/>
        </w:trPr>
        <w:tc>
          <w:tcPr>
            <w:tcW w:w="4143" w:type="dxa"/>
            <w:shd w:val="clear" w:color="auto" w:fill="1F3863"/>
          </w:tcPr>
          <w:p>
            <w:pPr>
              <w:pStyle w:val="TableParagraph"/>
              <w:spacing w:line="240" w:lineRule="auto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>
            <w:pPr>
              <w:pStyle w:val="TableParagraph"/>
              <w:spacing w:line="240" w:lineRule="auto"/>
              <w:ind w:left="1526" w:right="15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343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3"/>
        <w:gridCol w:w="4359"/>
      </w:tblGrid>
      <w:tr>
        <w:trPr>
          <w:trHeight w:val="278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spacing w:line="256" w:lineRule="exact" w:before="2"/>
              <w:ind w:left="1571" w:right="156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Cirurgias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Grau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Contaminação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Cirúrgica</w:t>
            </w:r>
          </w:p>
        </w:tc>
      </w:tr>
      <w:tr>
        <w:trPr>
          <w:trHeight w:val="275" w:hRule="atLeast"/>
        </w:trPr>
        <w:tc>
          <w:tcPr>
            <w:tcW w:w="8502" w:type="dxa"/>
            <w:gridSpan w:val="2"/>
            <w:shd w:val="clear" w:color="auto" w:fill="D9D9D9"/>
          </w:tcPr>
          <w:p>
            <w:pPr>
              <w:pStyle w:val="TableParagraph"/>
              <w:ind w:left="1571" w:right="15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Limpa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26" w:right="1522"/>
              <w:rPr>
                <w:sz w:val="24"/>
              </w:rPr>
            </w:pPr>
            <w:r>
              <w:rPr>
                <w:sz w:val="24"/>
              </w:rPr>
              <w:t>230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Contaminada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Potencialmente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Contaminada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26" w:right="1522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Infectada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26" w:right="1522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>
        <w:trPr>
          <w:trHeight w:val="366" w:hRule="atLeast"/>
        </w:trPr>
        <w:tc>
          <w:tcPr>
            <w:tcW w:w="4143" w:type="dxa"/>
            <w:shd w:val="clear" w:color="auto" w:fill="1F3863"/>
          </w:tcPr>
          <w:p>
            <w:pPr>
              <w:pStyle w:val="TableParagraph"/>
              <w:spacing w:line="240" w:lineRule="auto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>
            <w:pPr>
              <w:pStyle w:val="TableParagraph"/>
              <w:spacing w:line="240" w:lineRule="auto"/>
              <w:ind w:left="1526" w:right="15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343</w:t>
            </w:r>
          </w:p>
        </w:tc>
      </w:tr>
    </w:tbl>
    <w:p>
      <w:pPr>
        <w:spacing w:after="0" w:line="240" w:lineRule="auto"/>
        <w:rPr>
          <w:rFonts w:ascii="Arial"/>
          <w:sz w:val="24"/>
        </w:rPr>
        <w:sectPr>
          <w:pgSz w:w="11910" w:h="16840"/>
          <w:pgMar w:top="300" w:bottom="0" w:left="0" w:right="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484992">
            <wp:simplePos x="0" y="0"/>
            <wp:positionH relativeFrom="page">
              <wp:posOffset>5714</wp:posOffset>
            </wp:positionH>
            <wp:positionV relativeFrom="page">
              <wp:posOffset>196652</wp:posOffset>
            </wp:positionV>
            <wp:extent cx="7553324" cy="10267065"/>
            <wp:effectExtent l="0" t="0" r="0" b="0"/>
            <wp:wrapNone/>
            <wp:docPr id="1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3324" cy="10267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3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3"/>
        <w:gridCol w:w="4359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71" w:right="156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Procedimentos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Cirúrgicos</w:t>
            </w:r>
          </w:p>
        </w:tc>
      </w:tr>
      <w:tr>
        <w:trPr>
          <w:trHeight w:val="275" w:hRule="atLeast"/>
        </w:trPr>
        <w:tc>
          <w:tcPr>
            <w:tcW w:w="4143" w:type="dxa"/>
            <w:shd w:val="clear" w:color="auto" w:fill="D9D9D9"/>
          </w:tcPr>
          <w:p>
            <w:pPr>
              <w:pStyle w:val="TableParagraph"/>
              <w:ind w:left="1202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Especialidades</w:t>
            </w:r>
          </w:p>
        </w:tc>
        <w:tc>
          <w:tcPr>
            <w:tcW w:w="4359" w:type="dxa"/>
            <w:shd w:val="clear" w:color="auto" w:fill="D9D9D9"/>
          </w:tcPr>
          <w:p>
            <w:pPr>
              <w:pStyle w:val="TableParagraph"/>
              <w:ind w:left="1527" w:right="15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Realizados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Buco-maxilo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Geral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26" w:right="1522"/>
              <w:rPr>
                <w:sz w:val="24"/>
              </w:rPr>
            </w:pPr>
            <w:r>
              <w:rPr>
                <w:sz w:val="24"/>
              </w:rPr>
              <w:t>162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 w:before="2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Torácica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2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Vascular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26" w:right="1522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Neurocirurgia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 w:before="2"/>
              <w:jc w:val="left"/>
              <w:rPr>
                <w:sz w:val="24"/>
              </w:rPr>
            </w:pPr>
            <w:r>
              <w:rPr>
                <w:sz w:val="24"/>
              </w:rPr>
              <w:t>Ortopedia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2"/>
              <w:ind w:left="1526" w:right="1522"/>
              <w:rPr>
                <w:sz w:val="24"/>
              </w:rPr>
            </w:pPr>
            <w:r>
              <w:rPr>
                <w:sz w:val="24"/>
              </w:rPr>
              <w:t>181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Pediatria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>
        <w:trPr>
          <w:trHeight w:val="366" w:hRule="atLeast"/>
        </w:trPr>
        <w:tc>
          <w:tcPr>
            <w:tcW w:w="4143" w:type="dxa"/>
            <w:shd w:val="clear" w:color="auto" w:fill="1F3863"/>
          </w:tcPr>
          <w:p>
            <w:pPr>
              <w:pStyle w:val="TableParagraph"/>
              <w:spacing w:line="240" w:lineRule="auto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>
            <w:pPr>
              <w:pStyle w:val="TableParagraph"/>
              <w:spacing w:line="240" w:lineRule="auto"/>
              <w:ind w:left="1526" w:right="15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372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3"/>
        <w:gridCol w:w="4359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71" w:right="156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Procedimentos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Cirúrgicos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Porte</w:t>
            </w:r>
          </w:p>
        </w:tc>
      </w:tr>
      <w:tr>
        <w:trPr>
          <w:trHeight w:val="275" w:hRule="atLeast"/>
        </w:trPr>
        <w:tc>
          <w:tcPr>
            <w:tcW w:w="8502" w:type="dxa"/>
            <w:gridSpan w:val="2"/>
            <w:shd w:val="clear" w:color="auto" w:fill="D9D9D9"/>
          </w:tcPr>
          <w:p>
            <w:pPr>
              <w:pStyle w:val="TableParagraph"/>
              <w:ind w:left="1571" w:right="15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 w:before="2"/>
              <w:jc w:val="left"/>
              <w:rPr>
                <w:sz w:val="24"/>
              </w:rPr>
            </w:pPr>
            <w:r>
              <w:rPr>
                <w:sz w:val="24"/>
              </w:rPr>
              <w:t>Pequeno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2"/>
              <w:ind w:left="1526" w:right="1522"/>
              <w:rPr>
                <w:sz w:val="24"/>
              </w:rPr>
            </w:pPr>
            <w:r>
              <w:rPr>
                <w:sz w:val="24"/>
              </w:rPr>
              <w:t>201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Médio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26" w:right="1522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Grande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26" w:right="1522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</w:tr>
      <w:tr>
        <w:trPr>
          <w:trHeight w:val="366" w:hRule="atLeast"/>
        </w:trPr>
        <w:tc>
          <w:tcPr>
            <w:tcW w:w="4143" w:type="dxa"/>
            <w:shd w:val="clear" w:color="auto" w:fill="1F3863"/>
          </w:tcPr>
          <w:p>
            <w:pPr>
              <w:pStyle w:val="TableParagraph"/>
              <w:spacing w:line="240" w:lineRule="auto" w:before="2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>
            <w:pPr>
              <w:pStyle w:val="TableParagraph"/>
              <w:spacing w:line="240" w:lineRule="auto" w:before="2"/>
              <w:ind w:left="1526" w:right="15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372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 w:after="1"/>
        <w:rPr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3"/>
        <w:gridCol w:w="4359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71" w:right="156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Anestesias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por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Unidade</w:t>
            </w:r>
          </w:p>
        </w:tc>
      </w:tr>
      <w:tr>
        <w:trPr>
          <w:trHeight w:val="275" w:hRule="atLeast"/>
        </w:trPr>
        <w:tc>
          <w:tcPr>
            <w:tcW w:w="4143" w:type="dxa"/>
            <w:shd w:val="clear" w:color="auto" w:fill="D9D9D9"/>
          </w:tcPr>
          <w:p>
            <w:pPr>
              <w:pStyle w:val="TableParagraph"/>
              <w:ind w:left="1202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Especialidades</w:t>
            </w:r>
          </w:p>
        </w:tc>
        <w:tc>
          <w:tcPr>
            <w:tcW w:w="4359" w:type="dxa"/>
            <w:shd w:val="clear" w:color="auto" w:fill="D9D9D9"/>
          </w:tcPr>
          <w:p>
            <w:pPr>
              <w:pStyle w:val="TableParagraph"/>
              <w:ind w:left="1527" w:right="15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Realizados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Médica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Adulto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26" w:right="1522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Cirúrgica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26" w:right="1522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Cirúrgica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Ortopédica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26" w:right="1522"/>
              <w:rPr>
                <w:sz w:val="24"/>
              </w:rPr>
            </w:pPr>
            <w:r>
              <w:rPr>
                <w:sz w:val="24"/>
              </w:rPr>
              <w:t>267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Médica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Pediátrica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26" w:right="1522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Sala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Vermelha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Sala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Amarela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26" w:right="1522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Sala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Obs.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Feminina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26" w:right="1522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Sala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Obs. Masculina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26" w:right="1522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</w:tr>
      <w:tr>
        <w:trPr>
          <w:trHeight w:val="364" w:hRule="atLeast"/>
        </w:trPr>
        <w:tc>
          <w:tcPr>
            <w:tcW w:w="4143" w:type="dxa"/>
            <w:shd w:val="clear" w:color="auto" w:fill="1F3863"/>
          </w:tcPr>
          <w:p>
            <w:pPr>
              <w:pStyle w:val="TableParagraph"/>
              <w:spacing w:line="240" w:lineRule="auto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>
            <w:pPr>
              <w:pStyle w:val="TableParagraph"/>
              <w:spacing w:line="240" w:lineRule="auto"/>
              <w:ind w:left="1526" w:right="15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568</w:t>
            </w:r>
          </w:p>
        </w:tc>
      </w:tr>
    </w:tbl>
    <w:p>
      <w:pPr>
        <w:spacing w:after="0" w:line="240" w:lineRule="auto"/>
        <w:rPr>
          <w:rFonts w:ascii="Arial"/>
          <w:sz w:val="24"/>
        </w:rPr>
        <w:sectPr>
          <w:pgSz w:w="11910" w:h="16840"/>
          <w:pgMar w:top="300" w:bottom="0" w:left="0" w:right="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485504">
            <wp:simplePos x="0" y="0"/>
            <wp:positionH relativeFrom="page">
              <wp:posOffset>5714</wp:posOffset>
            </wp:positionH>
            <wp:positionV relativeFrom="page">
              <wp:posOffset>196652</wp:posOffset>
            </wp:positionV>
            <wp:extent cx="7553324" cy="10267065"/>
            <wp:effectExtent l="0" t="0" r="0" b="0"/>
            <wp:wrapNone/>
            <wp:docPr id="1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3324" cy="10267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3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3"/>
        <w:gridCol w:w="4359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71" w:right="156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Anestesias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por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Tipo</w:t>
            </w:r>
          </w:p>
        </w:tc>
      </w:tr>
      <w:tr>
        <w:trPr>
          <w:trHeight w:val="275" w:hRule="atLeast"/>
        </w:trPr>
        <w:tc>
          <w:tcPr>
            <w:tcW w:w="4143" w:type="dxa"/>
            <w:shd w:val="clear" w:color="auto" w:fill="D9D9D9"/>
          </w:tcPr>
          <w:p>
            <w:pPr>
              <w:pStyle w:val="TableParagraph"/>
              <w:ind w:left="1417" w:right="14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Anestesias</w:t>
            </w:r>
          </w:p>
        </w:tc>
        <w:tc>
          <w:tcPr>
            <w:tcW w:w="4359" w:type="dxa"/>
            <w:shd w:val="clear" w:color="auto" w:fill="D9D9D9"/>
          </w:tcPr>
          <w:p>
            <w:pPr>
              <w:pStyle w:val="TableParagraph"/>
              <w:ind w:left="1530" w:right="15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Realizados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Analgesia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Local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 w:before="2"/>
              <w:jc w:val="left"/>
              <w:rPr>
                <w:sz w:val="24"/>
              </w:rPr>
            </w:pPr>
            <w:r>
              <w:rPr>
                <w:sz w:val="24"/>
              </w:rPr>
              <w:t>Geral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2"/>
              <w:ind w:left="1530" w:right="1521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Peridural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Raquidiana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30" w:right="1521"/>
              <w:rPr>
                <w:sz w:val="24"/>
              </w:rPr>
            </w:pPr>
            <w:r>
              <w:rPr>
                <w:sz w:val="24"/>
              </w:rPr>
              <w:t>162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 w:before="2"/>
              <w:jc w:val="left"/>
              <w:rPr>
                <w:sz w:val="24"/>
              </w:rPr>
            </w:pPr>
            <w:r>
              <w:rPr>
                <w:sz w:val="24"/>
              </w:rPr>
              <w:t>Bloqueio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2"/>
              <w:ind w:left="1530" w:right="1521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Sedação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30" w:right="1521"/>
              <w:rPr>
                <w:sz w:val="24"/>
              </w:rPr>
            </w:pPr>
            <w:r>
              <w:rPr>
                <w:sz w:val="24"/>
              </w:rPr>
              <w:t>239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Outras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>
        <w:trPr>
          <w:trHeight w:val="367" w:hRule="atLeast"/>
        </w:trPr>
        <w:tc>
          <w:tcPr>
            <w:tcW w:w="4143" w:type="dxa"/>
            <w:shd w:val="clear" w:color="auto" w:fill="1F3863"/>
          </w:tcPr>
          <w:p>
            <w:pPr>
              <w:pStyle w:val="TableParagraph"/>
              <w:spacing w:line="240" w:lineRule="auto" w:before="3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>
            <w:pPr>
              <w:pStyle w:val="TableParagraph"/>
              <w:spacing w:line="240" w:lineRule="auto" w:before="3"/>
              <w:ind w:left="1530" w:right="152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568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 w:after="1"/>
        <w:rPr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8"/>
        <w:gridCol w:w="4364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71" w:right="156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cirurgias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Urgência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Realizadas</w:t>
            </w:r>
          </w:p>
        </w:tc>
      </w:tr>
      <w:tr>
        <w:trPr>
          <w:trHeight w:val="275" w:hRule="atLeast"/>
        </w:trPr>
        <w:tc>
          <w:tcPr>
            <w:tcW w:w="4138" w:type="dxa"/>
            <w:shd w:val="clear" w:color="auto" w:fill="E7E6E6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64" w:type="dxa"/>
            <w:shd w:val="clear" w:color="auto" w:fill="E7E6E6"/>
          </w:tcPr>
          <w:p>
            <w:pPr>
              <w:pStyle w:val="TableParagraph"/>
              <w:ind w:left="1601" w:right="159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4138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N°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 Cirurgias</w:t>
            </w:r>
          </w:p>
        </w:tc>
        <w:tc>
          <w:tcPr>
            <w:tcW w:w="4364" w:type="dxa"/>
          </w:tcPr>
          <w:p>
            <w:pPr>
              <w:pStyle w:val="TableParagraph"/>
              <w:ind w:left="1601" w:right="159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343</w:t>
            </w:r>
          </w:p>
        </w:tc>
      </w:tr>
      <w:tr>
        <w:trPr>
          <w:trHeight w:val="275" w:hRule="atLeast"/>
        </w:trPr>
        <w:tc>
          <w:tcPr>
            <w:tcW w:w="4138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Cirurgias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Urgência</w:t>
            </w:r>
          </w:p>
        </w:tc>
        <w:tc>
          <w:tcPr>
            <w:tcW w:w="4364" w:type="dxa"/>
          </w:tcPr>
          <w:p>
            <w:pPr>
              <w:pStyle w:val="TableParagraph"/>
              <w:ind w:left="1601" w:right="159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62</w:t>
            </w:r>
          </w:p>
        </w:tc>
      </w:tr>
      <w:tr>
        <w:trPr>
          <w:trHeight w:val="277" w:hRule="atLeast"/>
        </w:trPr>
        <w:tc>
          <w:tcPr>
            <w:tcW w:w="4138" w:type="dxa"/>
            <w:shd w:val="clear" w:color="auto" w:fill="D9D9D9"/>
          </w:tcPr>
          <w:p>
            <w:pPr>
              <w:pStyle w:val="TableParagraph"/>
              <w:spacing w:before="2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Taxa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Cirurgias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Urgência</w:t>
            </w:r>
          </w:p>
        </w:tc>
        <w:tc>
          <w:tcPr>
            <w:tcW w:w="4364" w:type="dxa"/>
          </w:tcPr>
          <w:p>
            <w:pPr>
              <w:pStyle w:val="TableParagraph"/>
              <w:spacing w:before="2"/>
              <w:ind w:left="1601" w:right="159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18,08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3"/>
        <w:gridCol w:w="4359"/>
      </w:tblGrid>
      <w:tr>
        <w:trPr>
          <w:trHeight w:val="402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spacing w:line="240" w:lineRule="auto"/>
              <w:ind w:left="1571" w:right="156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Motivo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Ocorrências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Cirúrgicas</w:t>
            </w:r>
          </w:p>
        </w:tc>
      </w:tr>
      <w:tr>
        <w:trPr>
          <w:trHeight w:val="275" w:hRule="atLeast"/>
        </w:trPr>
        <w:tc>
          <w:tcPr>
            <w:tcW w:w="4143" w:type="dxa"/>
            <w:shd w:val="clear" w:color="auto" w:fill="D9D9D9"/>
          </w:tcPr>
          <w:p>
            <w:pPr>
              <w:pStyle w:val="TableParagraph"/>
              <w:ind w:left="1415" w:right="14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Motivos</w:t>
            </w:r>
          </w:p>
        </w:tc>
        <w:tc>
          <w:tcPr>
            <w:tcW w:w="4359" w:type="dxa"/>
            <w:shd w:val="clear" w:color="auto" w:fill="D9D9D9"/>
          </w:tcPr>
          <w:p>
            <w:pPr>
              <w:pStyle w:val="TableParagraph"/>
              <w:ind w:left="1530" w:right="15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Realizados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 w:before="2"/>
              <w:jc w:val="left"/>
              <w:rPr>
                <w:sz w:val="24"/>
              </w:rPr>
            </w:pPr>
            <w:r>
              <w:rPr>
                <w:sz w:val="24"/>
              </w:rPr>
              <w:t>Acidente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Trabalho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2"/>
              <w:ind w:left="1530" w:right="1521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>
        <w:trPr>
          <w:trHeight w:val="367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Ac.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Trânsito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(não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especificado)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Ac.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Trânsito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(bicicleta)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 w:before="2"/>
              <w:jc w:val="left"/>
              <w:rPr>
                <w:sz w:val="24"/>
              </w:rPr>
            </w:pPr>
            <w:r>
              <w:rPr>
                <w:sz w:val="24"/>
              </w:rPr>
              <w:t>Ac.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 Trânsito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(carro)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2"/>
              <w:ind w:left="1530" w:right="152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Ac.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Trânsito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(moto)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30" w:right="1521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Ac.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Trânsito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(caminhão)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 w:before="2"/>
              <w:jc w:val="left"/>
              <w:rPr>
                <w:sz w:val="24"/>
              </w:rPr>
            </w:pPr>
            <w:r>
              <w:rPr>
                <w:sz w:val="24"/>
              </w:rPr>
              <w:t>Acidente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Domiciliar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2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Agressão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Física/Espancamento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Atropelamento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 w:before="2"/>
              <w:jc w:val="left"/>
              <w:rPr>
                <w:sz w:val="24"/>
              </w:rPr>
            </w:pPr>
            <w:r>
              <w:rPr>
                <w:sz w:val="24"/>
              </w:rPr>
              <w:t>Clínicos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Eletivos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2"/>
              <w:ind w:left="1530" w:right="1521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Ferimento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(Arma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Fogo)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Ferimento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(Arma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Branca)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 w:before="2"/>
              <w:jc w:val="left"/>
              <w:rPr>
                <w:sz w:val="24"/>
              </w:rPr>
            </w:pPr>
            <w:r>
              <w:rPr>
                <w:sz w:val="24"/>
              </w:rPr>
              <w:t>Queda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própria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altura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2"/>
              <w:ind w:left="1530" w:right="1521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Outras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30" w:right="1521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</w:tr>
      <w:tr>
        <w:trPr>
          <w:trHeight w:val="366" w:hRule="atLeast"/>
        </w:trPr>
        <w:tc>
          <w:tcPr>
            <w:tcW w:w="4143" w:type="dxa"/>
            <w:shd w:val="clear" w:color="auto" w:fill="1F3863"/>
          </w:tcPr>
          <w:p>
            <w:pPr>
              <w:pStyle w:val="TableParagraph"/>
              <w:spacing w:line="240" w:lineRule="auto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>
            <w:pPr>
              <w:pStyle w:val="TableParagraph"/>
              <w:spacing w:line="240" w:lineRule="auto"/>
              <w:ind w:left="1530" w:right="152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343</w:t>
            </w:r>
          </w:p>
        </w:tc>
      </w:tr>
    </w:tbl>
    <w:p>
      <w:pPr>
        <w:spacing w:after="0" w:line="240" w:lineRule="auto"/>
        <w:rPr>
          <w:rFonts w:ascii="Arial"/>
          <w:sz w:val="24"/>
        </w:rPr>
        <w:sectPr>
          <w:pgSz w:w="11910" w:h="16840"/>
          <w:pgMar w:top="300" w:bottom="0" w:left="0" w:right="0"/>
        </w:sect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3"/>
        <w:gridCol w:w="4359"/>
      </w:tblGrid>
      <w:tr>
        <w:trPr>
          <w:trHeight w:val="40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spacing w:line="240" w:lineRule="auto"/>
              <w:ind w:left="1571" w:right="156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SADT Interno</w:t>
            </w:r>
          </w:p>
        </w:tc>
      </w:tr>
      <w:tr>
        <w:trPr>
          <w:trHeight w:val="275" w:hRule="atLeast"/>
        </w:trPr>
        <w:tc>
          <w:tcPr>
            <w:tcW w:w="4143" w:type="dxa"/>
            <w:shd w:val="clear" w:color="auto" w:fill="D9D9D9"/>
          </w:tcPr>
          <w:p>
            <w:pPr>
              <w:pStyle w:val="TableParagraph"/>
              <w:spacing w:line="256" w:lineRule="exact"/>
              <w:ind w:left="1415" w:right="14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Motivos</w:t>
            </w:r>
          </w:p>
        </w:tc>
        <w:tc>
          <w:tcPr>
            <w:tcW w:w="4359" w:type="dxa"/>
            <w:shd w:val="clear" w:color="auto" w:fill="D9D9D9"/>
          </w:tcPr>
          <w:p>
            <w:pPr>
              <w:pStyle w:val="TableParagraph"/>
              <w:spacing w:line="256" w:lineRule="exact"/>
              <w:ind w:left="1530" w:right="15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Realizados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Análises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Clínicas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Sorologias</w:t>
            </w:r>
          </w:p>
        </w:tc>
        <w:tc>
          <w:tcPr>
            <w:tcW w:w="4359" w:type="dxa"/>
          </w:tcPr>
          <w:p>
            <w:pPr>
              <w:pStyle w:val="TableParagraph"/>
              <w:spacing w:line="274" w:lineRule="exact"/>
              <w:ind w:left="1530" w:right="1520"/>
              <w:rPr>
                <w:sz w:val="24"/>
              </w:rPr>
            </w:pPr>
            <w:r>
              <w:rPr>
                <w:sz w:val="24"/>
              </w:rPr>
              <w:t>11.619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Anatomia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Patológica</w:t>
            </w:r>
          </w:p>
        </w:tc>
        <w:tc>
          <w:tcPr>
            <w:tcW w:w="4359" w:type="dxa"/>
          </w:tcPr>
          <w:p>
            <w:pPr>
              <w:pStyle w:val="TableParagraph"/>
              <w:spacing w:line="274" w:lineRule="exact"/>
              <w:ind w:left="1530" w:right="1521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Ecocardiograma</w:t>
            </w:r>
          </w:p>
        </w:tc>
        <w:tc>
          <w:tcPr>
            <w:tcW w:w="4359" w:type="dxa"/>
          </w:tcPr>
          <w:p>
            <w:pPr>
              <w:pStyle w:val="TableParagraph"/>
              <w:spacing w:line="274" w:lineRule="exact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Eletrocardiografia</w:t>
            </w:r>
          </w:p>
        </w:tc>
        <w:tc>
          <w:tcPr>
            <w:tcW w:w="4359" w:type="dxa"/>
          </w:tcPr>
          <w:p>
            <w:pPr>
              <w:pStyle w:val="TableParagraph"/>
              <w:spacing w:line="274" w:lineRule="exact"/>
              <w:ind w:left="1530" w:right="1521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Endoscopia</w:t>
            </w:r>
          </w:p>
        </w:tc>
        <w:tc>
          <w:tcPr>
            <w:tcW w:w="4359" w:type="dxa"/>
          </w:tcPr>
          <w:p>
            <w:pPr>
              <w:pStyle w:val="TableParagraph"/>
              <w:spacing w:line="274" w:lineRule="exact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Hemodiálise</w:t>
            </w:r>
          </w:p>
        </w:tc>
        <w:tc>
          <w:tcPr>
            <w:tcW w:w="4359" w:type="dxa"/>
          </w:tcPr>
          <w:p>
            <w:pPr>
              <w:pStyle w:val="TableParagraph"/>
              <w:spacing w:line="274" w:lineRule="exact"/>
              <w:ind w:left="1530" w:right="1521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Hemoterapia</w:t>
            </w:r>
          </w:p>
        </w:tc>
        <w:tc>
          <w:tcPr>
            <w:tcW w:w="4359" w:type="dxa"/>
          </w:tcPr>
          <w:p>
            <w:pPr>
              <w:pStyle w:val="TableParagraph"/>
              <w:spacing w:line="274" w:lineRule="exact"/>
              <w:ind w:left="1530" w:right="1521"/>
              <w:rPr>
                <w:sz w:val="24"/>
              </w:rPr>
            </w:pPr>
            <w:r>
              <w:rPr>
                <w:sz w:val="24"/>
              </w:rPr>
              <w:t>195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Radiologia</w:t>
            </w:r>
          </w:p>
        </w:tc>
        <w:tc>
          <w:tcPr>
            <w:tcW w:w="4359" w:type="dxa"/>
          </w:tcPr>
          <w:p>
            <w:pPr>
              <w:pStyle w:val="TableParagraph"/>
              <w:spacing w:line="274" w:lineRule="exact"/>
              <w:ind w:left="1530" w:right="1521"/>
              <w:rPr>
                <w:sz w:val="24"/>
              </w:rPr>
            </w:pPr>
            <w:r>
              <w:rPr>
                <w:sz w:val="24"/>
              </w:rPr>
              <w:t>437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Tomografia</w:t>
            </w:r>
          </w:p>
        </w:tc>
        <w:tc>
          <w:tcPr>
            <w:tcW w:w="4359" w:type="dxa"/>
          </w:tcPr>
          <w:p>
            <w:pPr>
              <w:pStyle w:val="TableParagraph"/>
              <w:spacing w:line="274" w:lineRule="exact"/>
              <w:ind w:left="1530" w:right="1521"/>
              <w:rPr>
                <w:sz w:val="24"/>
              </w:rPr>
            </w:pPr>
            <w:r>
              <w:rPr>
                <w:sz w:val="24"/>
              </w:rPr>
              <w:t>202</w:t>
            </w:r>
          </w:p>
        </w:tc>
      </w:tr>
      <w:tr>
        <w:trPr>
          <w:trHeight w:val="365" w:hRule="atLeast"/>
        </w:trPr>
        <w:tc>
          <w:tcPr>
            <w:tcW w:w="4143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Ultrassonografia</w:t>
            </w:r>
          </w:p>
        </w:tc>
        <w:tc>
          <w:tcPr>
            <w:tcW w:w="4359" w:type="dxa"/>
          </w:tcPr>
          <w:p>
            <w:pPr>
              <w:pStyle w:val="TableParagraph"/>
              <w:spacing w:line="274" w:lineRule="exact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</w:tr>
      <w:tr>
        <w:trPr>
          <w:trHeight w:val="366" w:hRule="atLeast"/>
        </w:trPr>
        <w:tc>
          <w:tcPr>
            <w:tcW w:w="4143" w:type="dxa"/>
            <w:shd w:val="clear" w:color="auto" w:fill="1F3863"/>
          </w:tcPr>
          <w:p>
            <w:pPr>
              <w:pStyle w:val="TableParagraph"/>
              <w:spacing w:line="274" w:lineRule="exact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>
            <w:pPr>
              <w:pStyle w:val="TableParagraph"/>
              <w:spacing w:line="274" w:lineRule="exact"/>
              <w:ind w:left="1530" w:right="151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12.614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487040">
            <wp:simplePos x="0" y="0"/>
            <wp:positionH relativeFrom="page">
              <wp:posOffset>5714</wp:posOffset>
            </wp:positionH>
            <wp:positionV relativeFrom="page">
              <wp:posOffset>196652</wp:posOffset>
            </wp:positionV>
            <wp:extent cx="7553324" cy="10267065"/>
            <wp:effectExtent l="0" t="0" r="0" b="0"/>
            <wp:wrapNone/>
            <wp:docPr id="1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3324" cy="10267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spacing w:before="92"/>
        <w:ind w:left="2410"/>
        <w:jc w:val="both"/>
      </w:pPr>
      <w:r>
        <w:rPr/>
        <w:t>Registra-se</w:t>
      </w:r>
      <w:r>
        <w:rPr>
          <w:spacing w:val="10"/>
        </w:rPr>
        <w:t> </w:t>
      </w:r>
      <w:r>
        <w:rPr/>
        <w:t>neste</w:t>
      </w:r>
      <w:r>
        <w:rPr>
          <w:spacing w:val="15"/>
        </w:rPr>
        <w:t> </w:t>
      </w:r>
      <w:r>
        <w:rPr/>
        <w:t>documento</w:t>
      </w:r>
      <w:r>
        <w:rPr>
          <w:spacing w:val="11"/>
        </w:rPr>
        <w:t> </w:t>
      </w:r>
      <w:r>
        <w:rPr/>
        <w:t>a</w:t>
      </w:r>
      <w:r>
        <w:rPr>
          <w:spacing w:val="10"/>
        </w:rPr>
        <w:t> </w:t>
      </w:r>
      <w:r>
        <w:rPr/>
        <w:t>produção</w:t>
      </w:r>
      <w:r>
        <w:rPr>
          <w:spacing w:val="11"/>
        </w:rPr>
        <w:t> </w:t>
      </w:r>
      <w:r>
        <w:rPr/>
        <w:t>executada</w:t>
      </w:r>
      <w:r>
        <w:rPr>
          <w:spacing w:val="11"/>
        </w:rPr>
        <w:t> </w:t>
      </w:r>
      <w:r>
        <w:rPr/>
        <w:t>no</w:t>
      </w:r>
      <w:r>
        <w:rPr>
          <w:spacing w:val="14"/>
        </w:rPr>
        <w:t> </w:t>
      </w:r>
      <w:r>
        <w:rPr/>
        <w:t>período</w:t>
      </w:r>
      <w:r>
        <w:rPr>
          <w:spacing w:val="12"/>
        </w:rPr>
        <w:t> </w:t>
      </w:r>
      <w:r>
        <w:rPr/>
        <w:t>de</w:t>
      </w:r>
      <w:r>
        <w:rPr>
          <w:spacing w:val="11"/>
        </w:rPr>
        <w:t> </w:t>
      </w:r>
      <w:r>
        <w:rPr/>
        <w:t>01</w:t>
      </w:r>
      <w:r>
        <w:rPr>
          <w:spacing w:val="11"/>
        </w:rPr>
        <w:t> </w:t>
      </w:r>
      <w:r>
        <w:rPr/>
        <w:t>a</w:t>
      </w:r>
    </w:p>
    <w:p>
      <w:pPr>
        <w:pStyle w:val="BodyText"/>
        <w:spacing w:line="259" w:lineRule="auto" w:before="22"/>
        <w:ind w:left="1702" w:right="1695"/>
        <w:jc w:val="both"/>
      </w:pPr>
      <w:r>
        <w:rPr/>
        <w:t>31 de maio de 2023, pelo Instituto de Planejamento e Gestão de Serviços</w:t>
      </w:r>
      <w:r>
        <w:rPr>
          <w:spacing w:val="1"/>
        </w:rPr>
        <w:t> </w:t>
      </w:r>
      <w:r>
        <w:rPr>
          <w:spacing w:val="-1"/>
        </w:rPr>
        <w:t>Especializados-</w:t>
      </w:r>
      <w:r>
        <w:rPr>
          <w:spacing w:val="-15"/>
        </w:rPr>
        <w:t> </w:t>
      </w:r>
      <w:r>
        <w:rPr>
          <w:spacing w:val="-1"/>
        </w:rPr>
        <w:t>IPGSE</w:t>
      </w:r>
      <w:r>
        <w:rPr>
          <w:spacing w:val="-13"/>
        </w:rPr>
        <w:t> </w:t>
      </w:r>
      <w:r>
        <w:rPr>
          <w:spacing w:val="-1"/>
        </w:rPr>
        <w:t>na</w:t>
      </w:r>
      <w:r>
        <w:rPr>
          <w:spacing w:val="-15"/>
        </w:rPr>
        <w:t> </w:t>
      </w:r>
      <w:r>
        <w:rPr>
          <w:spacing w:val="-1"/>
        </w:rPr>
        <w:t>gestão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administração</w:t>
      </w:r>
      <w:r>
        <w:rPr>
          <w:spacing w:val="-14"/>
        </w:rPr>
        <w:t> </w:t>
      </w:r>
      <w:r>
        <w:rPr/>
        <w:t>do</w:t>
      </w:r>
      <w:r>
        <w:rPr>
          <w:spacing w:val="-16"/>
        </w:rPr>
        <w:t> </w:t>
      </w:r>
      <w:r>
        <w:rPr/>
        <w:t>Hospital</w:t>
      </w:r>
      <w:r>
        <w:rPr>
          <w:spacing w:val="-16"/>
        </w:rPr>
        <w:t> </w:t>
      </w:r>
      <w:r>
        <w:rPr/>
        <w:t>Estadual</w:t>
      </w:r>
      <w:r>
        <w:rPr>
          <w:spacing w:val="-17"/>
        </w:rPr>
        <w:t> </w:t>
      </w:r>
      <w:r>
        <w:rPr/>
        <w:t>de</w:t>
      </w:r>
      <w:r>
        <w:rPr>
          <w:spacing w:val="-14"/>
        </w:rPr>
        <w:t> </w:t>
      </w:r>
      <w:r>
        <w:rPr/>
        <w:t>Santa</w:t>
      </w:r>
      <w:r>
        <w:rPr>
          <w:spacing w:val="-64"/>
        </w:rPr>
        <w:t> </w:t>
      </w:r>
      <w:r>
        <w:rPr/>
        <w:t>Helena de Goiás Dr. Albanir Faleiros Machado- HERSO, no cumprimento do 2°</w:t>
      </w:r>
      <w:r>
        <w:rPr>
          <w:spacing w:val="-64"/>
        </w:rPr>
        <w:t> </w:t>
      </w:r>
      <w:r>
        <w:rPr/>
        <w:t>Termo</w:t>
      </w:r>
      <w:r>
        <w:rPr>
          <w:spacing w:val="-2"/>
        </w:rPr>
        <w:t> </w:t>
      </w:r>
      <w:r>
        <w:rPr/>
        <w:t>Aditivo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Contrato</w:t>
      </w:r>
      <w:r>
        <w:rPr>
          <w:spacing w:val="1"/>
        </w:rPr>
        <w:t> </w:t>
      </w:r>
      <w:r>
        <w:rPr/>
        <w:t>de Gestão</w:t>
      </w:r>
      <w:r>
        <w:rPr>
          <w:spacing w:val="-3"/>
        </w:rPr>
        <w:t> </w:t>
      </w:r>
      <w:r>
        <w:rPr/>
        <w:t>n°</w:t>
      </w:r>
      <w:r>
        <w:rPr>
          <w:spacing w:val="1"/>
        </w:rPr>
        <w:t> </w:t>
      </w:r>
      <w:r>
        <w:rPr/>
        <w:t>88/2022-SES/GO.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9"/>
        </w:rPr>
      </w:pPr>
    </w:p>
    <w:p>
      <w:pPr>
        <w:pStyle w:val="BodyText"/>
        <w:spacing w:after="16"/>
        <w:ind w:left="6044"/>
      </w:pPr>
      <w:r>
        <w:rPr/>
        <w:t>Rio</w:t>
      </w:r>
      <w:r>
        <w:rPr>
          <w:spacing w:val="-1"/>
        </w:rPr>
        <w:t> </w:t>
      </w:r>
      <w:r>
        <w:rPr/>
        <w:t>Verde-Goiás,</w:t>
      </w:r>
      <w:r>
        <w:rPr>
          <w:spacing w:val="-4"/>
        </w:rPr>
        <w:t> </w:t>
      </w:r>
      <w:r>
        <w:rPr/>
        <w:t>10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junho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2023.</w:t>
      </w:r>
    </w:p>
    <w:p>
      <w:pPr>
        <w:tabs>
          <w:tab w:pos="6835" w:val="left" w:leader="none"/>
        </w:tabs>
        <w:spacing w:line="240" w:lineRule="auto"/>
        <w:ind w:left="1481" w:right="0" w:firstLine="0"/>
        <w:rPr>
          <w:sz w:val="20"/>
        </w:rPr>
      </w:pPr>
      <w:r>
        <w:rPr>
          <w:sz w:val="20"/>
        </w:rPr>
        <w:pict>
          <v:group style="width:164.75pt;height:44.8pt;mso-position-horizontal-relative:char;mso-position-vertical-relative:line" coordorigin="0,0" coordsize="3295,896">
            <v:line style="position:absolute" from="221,888" to="3289,888" stroked="true" strokeweight=".756pt" strokecolor="#000000">
              <v:stroke dashstyle="solid"/>
            </v:line>
            <v:shape style="position:absolute;left:0;top:0;width:3295;height:850" type="#_x0000_t75" stroked="false">
              <v:imagedata r:id="rId6" o:title="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53.3pt;height:28.85pt;mso-position-horizontal-relative:char;mso-position-vertical-relative:line" coordorigin="0,0" coordsize="3066,577">
            <v:line style="position:absolute" from="0,569" to="3066,569" stroked="true" strokeweight=".756pt" strokecolor="#000000">
              <v:stroke dashstyle="solid"/>
            </v:line>
            <v:shape style="position:absolute;left:1249;top:16;width:489;height:485" coordorigin="1249,17" coordsize="489,485" path="m1337,399l1295,427,1268,454,1254,477,1249,494,1249,502,1287,502,1290,501,1259,501,1263,483,1279,457,1305,428,1337,399xm1458,17l1449,24,1444,39,1442,56,1442,72,1442,79,1443,91,1444,103,1446,116,1449,129,1452,143,1455,156,1458,170,1444,215,1408,298,1359,392,1307,469,1259,501,1290,501,1291,500,1317,478,1348,438,1385,380,1390,378,1385,378,1420,314,1444,264,1459,226,1467,197,1485,197,1474,168,1477,143,1467,143,1462,121,1458,100,1456,80,1455,68,1455,55,1456,42,1459,29,1465,20,1477,20,1471,17,1458,17xm1733,377l1719,377,1713,382,1713,396,1719,400,1733,400,1735,398,1720,398,1716,394,1716,384,1720,380,1735,380,1733,377xm1735,380l1731,380,1735,384,1735,394,1731,398,1735,398,1738,396,1738,382,1735,380xm1729,381l1721,381,1721,396,1723,396,1723,390,1730,390,1729,390,1728,389,1731,388,1723,388,1723,384,1731,384,1730,383,1729,381xm1730,390l1726,390,1727,392,1728,393,1728,396,1731,396,1731,394,1730,391,1730,390xm1731,384l1727,384,1728,385,1728,388,1726,388,1731,388,1731,386,1731,384xm1485,197l1467,197,1494,251,1522,288,1548,311,1569,325,1525,334,1478,346,1431,360,1385,378,1390,378,1432,365,1483,353,1535,344,1588,337,1625,337,1617,334,1651,332,1728,332,1715,325,1696,321,1595,321,1584,315,1572,308,1561,300,1550,293,1526,267,1505,237,1487,204,1485,197xm1625,337l1588,337,1620,352,1653,363,1682,370,1707,373,1722,373,1731,369,1732,365,1717,365,1698,362,1673,356,1646,346,1625,337xm1733,361l1729,363,1724,365,1732,365,1733,361xm1728,332l1651,332,1690,333,1722,340,1735,356,1736,352,1738,351,1738,347,1732,334,1728,332xm1655,318l1641,318,1627,319,1595,321,1696,321,1689,320,1655,318xm1482,58l1480,72,1476,91,1472,115,1467,143,1477,143,1478,140,1480,112,1481,85,1482,58xm1477,20l1465,20,1472,23,1481,30,1482,49,1484,30,1480,21,1477,20xe" filled="true" fillcolor="#ffd8d8" stroked="false">
              <v:path arrowok="t"/>
              <v:fill type="solid"/>
            </v:shape>
            <v:shape style="position:absolute;left:6;top:62;width:895;height:179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Trebuchet MS"/>
                        <w:sz w:val="15"/>
                      </w:rPr>
                    </w:pPr>
                    <w:r>
                      <w:rPr>
                        <w:rFonts w:ascii="Trebuchet MS"/>
                        <w:w w:val="90"/>
                        <w:sz w:val="15"/>
                      </w:rPr>
                      <w:t>ETIENE</w:t>
                    </w:r>
                    <w:r>
                      <w:rPr>
                        <w:rFonts w:ascii="Trebuchet MS"/>
                        <w:spacing w:val="13"/>
                        <w:w w:val="90"/>
                        <w:sz w:val="15"/>
                      </w:rPr>
                      <w:t> </w:t>
                    </w:r>
                    <w:r>
                      <w:rPr>
                        <w:rFonts w:ascii="Trebuchet MS"/>
                        <w:w w:val="90"/>
                        <w:sz w:val="15"/>
                      </w:rPr>
                      <w:t>CARLA</w:t>
                    </w:r>
                  </w:p>
                </w:txbxContent>
              </v:textbox>
              <w10:wrap type="none"/>
            </v:shape>
            <v:shape style="position:absolute;left:1521;top:0;width:1274;height:246" type="#_x0000_t202" filled="false" stroked="false">
              <v:textbox inset="0,0,0,0">
                <w:txbxContent>
                  <w:p>
                    <w:pPr>
                      <w:spacing w:line="254" w:lineRule="auto" w:before="0"/>
                      <w:ind w:left="0" w:right="6" w:firstLine="0"/>
                      <w:jc w:val="left"/>
                      <w:rPr>
                        <w:rFonts w:ascii="Trebuchet MS"/>
                        <w:sz w:val="10"/>
                      </w:rPr>
                    </w:pPr>
                    <w:r>
                      <w:rPr>
                        <w:rFonts w:ascii="Trebuchet MS"/>
                        <w:w w:val="95"/>
                        <w:sz w:val="10"/>
                      </w:rPr>
                      <w:t>Assinado de forma digital por</w:t>
                    </w:r>
                    <w:r>
                      <w:rPr>
                        <w:rFonts w:ascii="Trebuchet MS"/>
                        <w:spacing w:val="-26"/>
                        <w:w w:val="95"/>
                        <w:sz w:val="10"/>
                      </w:rPr>
                      <w:t> </w:t>
                    </w:r>
                    <w:r>
                      <w:rPr>
                        <w:rFonts w:ascii="Trebuchet MS"/>
                        <w:w w:val="95"/>
                        <w:sz w:val="10"/>
                      </w:rPr>
                      <w:t>ETIENE</w:t>
                    </w:r>
                    <w:r>
                      <w:rPr>
                        <w:rFonts w:ascii="Trebuchet MS"/>
                        <w:spacing w:val="-8"/>
                        <w:w w:val="95"/>
                        <w:sz w:val="10"/>
                      </w:rPr>
                      <w:t> </w:t>
                    </w:r>
                    <w:r>
                      <w:rPr>
                        <w:rFonts w:ascii="Trebuchet MS"/>
                        <w:w w:val="95"/>
                        <w:sz w:val="10"/>
                      </w:rPr>
                      <w:t>CARLA</w:t>
                    </w:r>
                  </w:p>
                </w:txbxContent>
              </v:textbox>
              <w10:wrap type="none"/>
            </v:shape>
            <v:shape style="position:absolute;left:6;top:240;width:2556;height:179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Trebuchet MS"/>
                        <w:sz w:val="10"/>
                      </w:rPr>
                    </w:pPr>
                    <w:r>
                      <w:rPr>
                        <w:rFonts w:ascii="Trebuchet MS"/>
                        <w:w w:val="95"/>
                        <w:position w:val="-3"/>
                        <w:sz w:val="15"/>
                      </w:rPr>
                      <w:t>MIRANDA:03991735105</w:t>
                    </w:r>
                    <w:r>
                      <w:rPr>
                        <w:rFonts w:ascii="Trebuchet MS"/>
                        <w:spacing w:val="20"/>
                        <w:w w:val="95"/>
                        <w:position w:val="-3"/>
                        <w:sz w:val="15"/>
                      </w:rPr>
                      <w:t> </w:t>
                    </w:r>
                    <w:r>
                      <w:rPr>
                        <w:rFonts w:ascii="Trebuchet MS"/>
                        <w:w w:val="95"/>
                        <w:sz w:val="10"/>
                      </w:rPr>
                      <w:t>MIRANDA:03991735105</w:t>
                    </w:r>
                  </w:p>
                </w:txbxContent>
              </v:textbox>
              <w10:wrap type="none"/>
            </v:shape>
            <v:shape style="position:absolute;left:1521;top:367;width:1476;height:123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sz w:val="10"/>
                      </w:rPr>
                    </w:pPr>
                    <w:r>
                      <w:rPr>
                        <w:rFonts w:ascii="Trebuchet MS"/>
                        <w:w w:val="90"/>
                        <w:sz w:val="10"/>
                      </w:rPr>
                      <w:t>Dados:</w:t>
                    </w:r>
                    <w:r>
                      <w:rPr>
                        <w:rFonts w:ascii="Trebuchet MS"/>
                        <w:spacing w:val="12"/>
                        <w:w w:val="90"/>
                        <w:sz w:val="10"/>
                      </w:rPr>
                      <w:t> </w:t>
                    </w:r>
                    <w:r>
                      <w:rPr>
                        <w:rFonts w:ascii="Trebuchet MS"/>
                        <w:w w:val="90"/>
                        <w:sz w:val="10"/>
                      </w:rPr>
                      <w:t>2023.12.19</w:t>
                    </w:r>
                    <w:r>
                      <w:rPr>
                        <w:rFonts w:ascii="Trebuchet MS"/>
                        <w:spacing w:val="12"/>
                        <w:w w:val="90"/>
                        <w:sz w:val="10"/>
                      </w:rPr>
                      <w:t> </w:t>
                    </w:r>
                    <w:r>
                      <w:rPr>
                        <w:rFonts w:ascii="Trebuchet MS"/>
                        <w:w w:val="90"/>
                        <w:sz w:val="10"/>
                      </w:rPr>
                      <w:t>11:36:39</w:t>
                    </w:r>
                    <w:r>
                      <w:rPr>
                        <w:rFonts w:ascii="Trebuchet MS"/>
                        <w:spacing w:val="14"/>
                        <w:w w:val="90"/>
                        <w:sz w:val="10"/>
                      </w:rPr>
                      <w:t> </w:t>
                    </w:r>
                    <w:r>
                      <w:rPr>
                        <w:rFonts w:ascii="Trebuchet MS"/>
                        <w:w w:val="90"/>
                        <w:sz w:val="10"/>
                      </w:rPr>
                      <w:t>-03'00'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tabs>
          <w:tab w:pos="5163" w:val="left" w:leader="none"/>
        </w:tabs>
        <w:spacing w:before="161"/>
        <w:ind w:left="0" w:right="160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Tuany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Paula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Terra</w:t>
        <w:tab/>
        <w:t>Etiene Carla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Miranda</w:t>
      </w:r>
    </w:p>
    <w:p>
      <w:pPr>
        <w:pStyle w:val="BodyText"/>
        <w:tabs>
          <w:tab w:pos="5006" w:val="left" w:leader="none"/>
        </w:tabs>
        <w:spacing w:before="182"/>
        <w:ind w:left="4"/>
        <w:jc w:val="center"/>
      </w:pPr>
      <w:r>
        <w:rPr/>
        <w:t>DIRETORA</w:t>
      </w:r>
      <w:r>
        <w:rPr>
          <w:spacing w:val="-5"/>
        </w:rPr>
        <w:t> </w:t>
      </w:r>
      <w:r>
        <w:rPr/>
        <w:t>ADMINISTRATIVA</w:t>
        <w:tab/>
        <w:t>SUPERINTENDENTE</w:t>
      </w:r>
      <w:r>
        <w:rPr>
          <w:spacing w:val="-6"/>
        </w:rPr>
        <w:t> </w:t>
      </w:r>
      <w:r>
        <w:rPr/>
        <w:t>TÉCNICO</w:t>
      </w:r>
    </w:p>
    <w:sectPr>
      <w:pgSz w:w="11910" w:h="16840"/>
      <w:pgMar w:top="140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255" w:lineRule="exact"/>
      <w:ind w:left="107"/>
      <w:jc w:val="center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Asa</dc:creator>
  <dcterms:created xsi:type="dcterms:W3CDTF">2024-08-06T15:21:25Z</dcterms:created>
  <dcterms:modified xsi:type="dcterms:W3CDTF">2024-08-06T15:21:25Z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2024-08-06T00:00:00Z</vt:filetime>
  </property>
</Properties>
</file>