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SETEMBRO/2023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77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422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398</w:t>
            </w:r>
          </w:p>
        </w:tc>
      </w:tr>
    </w:tbl>
    <w:p>
      <w:pPr>
        <w:spacing w:line="259" w:lineRule="auto" w:before="1"/>
        <w:ind w:left="1702" w:right="2281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Clínica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999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34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999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8" w:right="398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939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6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1434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623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3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3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80,50%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5" w:right="16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ind w:left="1405" w:right="1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85,05%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92,12%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93,36%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ind w:left="1405" w:right="1399"/>
              <w:rPr>
                <w:sz w:val="24"/>
              </w:rPr>
            </w:pPr>
            <w:r>
              <w:rPr>
                <w:sz w:val="24"/>
              </w:rPr>
              <w:t>1,25%</w:t>
            </w:r>
          </w:p>
        </w:tc>
      </w:tr>
      <w:tr>
        <w:trPr>
          <w:trHeight w:val="277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79,72%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78,03%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20,00%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80,50%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80,50%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19,50%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405" w:right="1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1,15%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27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27:38:05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6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9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80,50%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2,88%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1,53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3"/>
              <w:ind w:left="1006" w:right="1000"/>
              <w:rPr>
                <w:sz w:val="24"/>
              </w:rPr>
            </w:pPr>
            <w:r>
              <w:rPr>
                <w:sz w:val="24"/>
              </w:rPr>
              <w:t>1,82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5,20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5,46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4,58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before="2"/>
              <w:ind w:left="1006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4,75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998"/>
              <w:rPr>
                <w:sz w:val="24"/>
              </w:rPr>
            </w:pPr>
            <w:r>
              <w:rPr>
                <w:sz w:val="24"/>
              </w:rPr>
              <w:t>6:26:40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8"/>
              <w:rPr>
                <w:sz w:val="24"/>
              </w:rPr>
            </w:pPr>
            <w:r>
              <w:rPr>
                <w:sz w:val="24"/>
              </w:rPr>
              <w:t>3:44:38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8"/>
              <w:rPr>
                <w:sz w:val="24"/>
              </w:rPr>
            </w:pPr>
            <w:r>
              <w:rPr>
                <w:sz w:val="24"/>
              </w:rPr>
              <w:t>8:52:10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5688:00:00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33:21:57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30:56:51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33:23:29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9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27:38:05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0"/>
        <w:gridCol w:w="1673"/>
        <w:gridCol w:w="2835"/>
      </w:tblGrid>
      <w:tr>
        <w:trPr>
          <w:trHeight w:val="275" w:hRule="atLeast"/>
        </w:trPr>
        <w:tc>
          <w:tcPr>
            <w:tcW w:w="9498" w:type="dxa"/>
            <w:gridSpan w:val="3"/>
            <w:shd w:val="clear" w:color="auto" w:fill="1F3863"/>
          </w:tcPr>
          <w:p>
            <w:pPr>
              <w:pStyle w:val="TableParagraph"/>
              <w:ind w:left="2160" w:right="2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4990" w:type="dxa"/>
            <w:shd w:val="clear" w:color="auto" w:fill="E7E6E6"/>
          </w:tcPr>
          <w:p>
            <w:pPr>
              <w:pStyle w:val="TableParagraph"/>
              <w:ind w:left="85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673" w:type="dxa"/>
            <w:shd w:val="clear" w:color="auto" w:fill="E7E6E6"/>
          </w:tcPr>
          <w:p>
            <w:pPr>
              <w:pStyle w:val="TableParagraph"/>
              <w:ind w:left="103" w:righ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835" w:type="dxa"/>
            <w:shd w:val="clear" w:color="auto" w:fill="E7E6E6"/>
          </w:tcPr>
          <w:p>
            <w:pPr>
              <w:pStyle w:val="TableParagraph"/>
              <w:ind w:left="145" w:righ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73" w:type="dxa"/>
          </w:tcPr>
          <w:p>
            <w:pPr>
              <w:pStyle w:val="TableParagraph"/>
              <w:ind w:left="103" w:right="91"/>
              <w:rPr>
                <w:sz w:val="24"/>
              </w:rPr>
            </w:pPr>
            <w:r>
              <w:rPr>
                <w:sz w:val="24"/>
              </w:rPr>
              <w:t>≥85%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4"/>
              <w:rPr>
                <w:sz w:val="24"/>
              </w:rPr>
            </w:pPr>
            <w:r>
              <w:rPr>
                <w:color w:val="FFFFFF"/>
                <w:sz w:val="24"/>
              </w:rPr>
              <w:t>80,50%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1.978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2.457</w:t>
            </w:r>
          </w:p>
        </w:tc>
      </w:tr>
      <w:tr>
        <w:trPr>
          <w:trHeight w:val="278" w:hRule="atLeast"/>
        </w:trPr>
        <w:tc>
          <w:tcPr>
            <w:tcW w:w="4990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ind w:left="102" w:right="93"/>
              <w:rPr>
                <w:sz w:val="24"/>
              </w:rPr>
            </w:pPr>
            <w:r>
              <w:rPr>
                <w:sz w:val="24"/>
              </w:rPr>
              <w:t>≤5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before="2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4,75</w:t>
            </w:r>
          </w:p>
        </w:tc>
      </w:tr>
      <w:tr>
        <w:trPr>
          <w:trHeight w:val="276" w:hRule="atLeast"/>
        </w:trPr>
        <w:tc>
          <w:tcPr>
            <w:tcW w:w="4990" w:type="dxa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before="1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1.978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3"/>
              <w:rPr>
                <w:sz w:val="24"/>
              </w:rPr>
            </w:pPr>
            <w:r>
              <w:rPr>
                <w:color w:val="FFFFFF"/>
                <w:sz w:val="24"/>
              </w:rPr>
              <w:t>416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673" w:type="dxa"/>
          </w:tcPr>
          <w:p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27:38:05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4"/>
              <w:rPr>
                <w:sz w:val="24"/>
              </w:rPr>
            </w:pPr>
            <w:r>
              <w:rPr>
                <w:color w:val="FFFFFF"/>
                <w:sz w:val="24"/>
              </w:rPr>
              <w:t>80,50%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4,75</w:t>
            </w:r>
          </w:p>
        </w:tc>
      </w:tr>
      <w:tr>
        <w:trPr>
          <w:trHeight w:val="278" w:hRule="atLeast"/>
        </w:trPr>
        <w:tc>
          <w:tcPr>
            <w:tcW w:w="4990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ind w:left="103" w:right="91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before="2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2"/>
              <w:rPr>
                <w:sz w:val="24"/>
              </w:rPr>
            </w:pPr>
            <w:r>
              <w:rPr>
                <w:color w:val="FFFFFF"/>
                <w:sz w:val="24"/>
              </w:rPr>
              <w:t>64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0"/>
        <w:gridCol w:w="1673"/>
        <w:gridCol w:w="2835"/>
      </w:tblGrid>
      <w:tr>
        <w:trPr>
          <w:trHeight w:val="277" w:hRule="atLeast"/>
        </w:trPr>
        <w:tc>
          <w:tcPr>
            <w:tcW w:w="4990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ind w:left="103" w:right="91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before="2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1,89%</w:t>
            </w:r>
          </w:p>
        </w:tc>
      </w:tr>
      <w:tr>
        <w:trPr>
          <w:trHeight w:val="552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51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3"/>
              <w:rPr>
                <w:sz w:val="24"/>
              </w:rPr>
            </w:pPr>
            <w:r>
              <w:rPr>
                <w:color w:val="FFFFFF"/>
                <w:sz w:val="24"/>
              </w:rPr>
              <w:t>423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105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70" w:lineRule="atLeast"/>
              <w:ind w:left="1015" w:right="428" w:hanging="56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0,00%(referente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agosto)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color w:val="FFFFFF"/>
                <w:sz w:val="24"/>
              </w:rPr>
              <w:t>0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(referente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agosto)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5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45" w:right="138"/>
              <w:rPr>
                <w:sz w:val="24"/>
              </w:rPr>
            </w:pPr>
            <w:r>
              <w:rPr>
                <w:color w:val="FFFFFF"/>
                <w:sz w:val="24"/>
              </w:rPr>
              <w:t>503(referente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agosto)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tabs>
                <w:tab w:pos="1486" w:val="left" w:leader="none"/>
                <w:tab w:pos="1984" w:val="left" w:leader="none"/>
                <w:tab w:pos="3418" w:val="left" w:leader="none"/>
                <w:tab w:pos="3924" w:val="left" w:leader="none"/>
              </w:tabs>
              <w:spacing w:line="270" w:lineRule="atLeast"/>
              <w:ind w:left="105" w:right="93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  <w:tab/>
              <w:t>de</w:t>
              <w:tab/>
              <w:t>Suspensão</w:t>
              <w:tab/>
              <w:t>de</w:t>
              <w:tab/>
            </w:r>
            <w:r>
              <w:rPr>
                <w:spacing w:val="-1"/>
                <w:sz w:val="24"/>
              </w:rPr>
              <w:t>Cirurgias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Condições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3,96%</w:t>
            </w:r>
          </w:p>
        </w:tc>
      </w:tr>
      <w:tr>
        <w:trPr>
          <w:trHeight w:val="276" w:hRule="atLeast"/>
        </w:trPr>
        <w:tc>
          <w:tcPr>
            <w:tcW w:w="4990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3"/>
              <w:rPr>
                <w:sz w:val="24"/>
              </w:rPr>
            </w:pPr>
            <w:r>
              <w:rPr>
                <w:color w:val="FFFFFF"/>
                <w:sz w:val="24"/>
              </w:rPr>
              <w:t>202</w:t>
            </w:r>
          </w:p>
        </w:tc>
      </w:tr>
      <w:tr>
        <w:trPr>
          <w:trHeight w:val="828" w:hRule="atLeast"/>
        </w:trPr>
        <w:tc>
          <w:tcPr>
            <w:tcW w:w="4990" w:type="dxa"/>
          </w:tcPr>
          <w:p>
            <w:pPr>
              <w:pStyle w:val="TableParagraph"/>
              <w:spacing w:line="240" w:lineRule="auto"/>
              <w:ind w:left="105" w:right="333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≤50%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4,13%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886"/>
              <w:jc w:val="left"/>
              <w:rPr>
                <w:sz w:val="24"/>
              </w:rPr>
            </w:pPr>
            <w:r>
              <w:rPr>
                <w:sz w:val="24"/>
              </w:rPr>
              <w:t>Nº de cirurgias realizadas com TMAT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191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45" w:right="133"/>
              <w:rPr>
                <w:sz w:val="24"/>
              </w:rPr>
            </w:pPr>
            <w:r>
              <w:rPr>
                <w:color w:val="FFFFFF"/>
                <w:sz w:val="24"/>
              </w:rPr>
              <w:t>121</w:t>
            </w:r>
          </w:p>
        </w:tc>
      </w:tr>
      <w:tr>
        <w:trPr>
          <w:trHeight w:val="826" w:hRule="atLeast"/>
        </w:trPr>
        <w:tc>
          <w:tcPr>
            <w:tcW w:w="4990" w:type="dxa"/>
          </w:tcPr>
          <w:p>
            <w:pPr>
              <w:pStyle w:val="TableParagraph"/>
              <w:spacing w:line="240" w:lineRule="auto"/>
              <w:ind w:left="105" w:right="333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673" w:type="dxa"/>
          </w:tcPr>
          <w:p>
            <w:pPr>
              <w:pStyle w:val="TableParagraph"/>
              <w:spacing w:line="276" w:lineRule="exact"/>
              <w:ind w:left="103" w:right="91"/>
              <w:rPr>
                <w:sz w:val="24"/>
              </w:rPr>
            </w:pPr>
            <w:r>
              <w:rPr>
                <w:sz w:val="24"/>
              </w:rPr>
              <w:t>≤25%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4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886"/>
              <w:jc w:val="left"/>
              <w:rPr>
                <w:sz w:val="24"/>
              </w:rPr>
            </w:pPr>
            <w:r>
              <w:rPr>
                <w:sz w:val="24"/>
              </w:rPr>
              <w:t>Nº de cirurgias realizadas com TMAT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0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191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0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2" w:hRule="atLeast"/>
        </w:trPr>
        <w:tc>
          <w:tcPr>
            <w:tcW w:w="4990" w:type="dxa"/>
          </w:tcPr>
          <w:p>
            <w:pPr>
              <w:pStyle w:val="TableParagraph"/>
              <w:spacing w:line="276" w:lineRule="exact"/>
              <w:ind w:left="105" w:right="1119"/>
              <w:jc w:val="left"/>
              <w:rPr>
                <w:sz w:val="24"/>
              </w:rPr>
            </w:pPr>
            <w:r>
              <w:rPr>
                <w:sz w:val="24"/>
              </w:rPr>
              <w:t>Razão do quantitativo de consultas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1,59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2.664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80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597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45" w:right="134"/>
              <w:rPr>
                <w:sz w:val="24"/>
              </w:rPr>
            </w:pPr>
            <w:r>
              <w:rPr>
                <w:color w:val="FFFFFF"/>
                <w:sz w:val="24"/>
              </w:rPr>
              <w:t>99,47%</w:t>
            </w:r>
          </w:p>
        </w:tc>
      </w:tr>
      <w:tr>
        <w:trPr>
          <w:trHeight w:val="550" w:hRule="atLeast"/>
        </w:trPr>
        <w:tc>
          <w:tcPr>
            <w:tcW w:w="4990" w:type="dxa"/>
          </w:tcPr>
          <w:p>
            <w:pPr>
              <w:pStyle w:val="TableParagraph"/>
              <w:spacing w:line="276" w:lineRule="exact"/>
              <w:ind w:left="105" w:right="17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1.862</w:t>
            </w:r>
          </w:p>
        </w:tc>
      </w:tr>
      <w:tr>
        <w:trPr>
          <w:trHeight w:val="552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332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45" w:right="137"/>
              <w:rPr>
                <w:sz w:val="24"/>
              </w:rPr>
            </w:pPr>
            <w:r>
              <w:rPr>
                <w:color w:val="FFFFFF"/>
                <w:sz w:val="24"/>
              </w:rPr>
              <w:t>1.872</w:t>
            </w:r>
          </w:p>
        </w:tc>
      </w:tr>
      <w:tr>
        <w:trPr>
          <w:trHeight w:val="1104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21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Doenças/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Agravos/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Eventos de Notificação Compulsório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Imediata (DAEI) Digitadas Oportunamente-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66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oportuno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45" w:right="132"/>
              <w:rPr>
                <w:sz w:val="24"/>
              </w:rPr>
            </w:pPr>
            <w:r>
              <w:rPr>
                <w:color w:val="FFFFFF"/>
                <w:sz w:val="24"/>
              </w:rPr>
              <w:t>43</w:t>
            </w:r>
          </w:p>
        </w:tc>
      </w:tr>
      <w:tr>
        <w:trPr>
          <w:trHeight w:val="551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1177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período/mês)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145" w:right="132"/>
              <w:rPr>
                <w:sz w:val="24"/>
              </w:rPr>
            </w:pPr>
            <w:r>
              <w:rPr>
                <w:color w:val="FFFFFF"/>
                <w:sz w:val="24"/>
              </w:rPr>
              <w:t>43</w:t>
            </w:r>
          </w:p>
        </w:tc>
      </w:tr>
      <w:tr>
        <w:trPr>
          <w:trHeight w:val="826" w:hRule="atLeast"/>
        </w:trPr>
        <w:tc>
          <w:tcPr>
            <w:tcW w:w="4990" w:type="dxa"/>
          </w:tcPr>
          <w:p>
            <w:pPr>
              <w:pStyle w:val="TableParagraph"/>
              <w:spacing w:line="276" w:lineRule="exact"/>
              <w:ind w:left="105" w:right="332"/>
              <w:jc w:val="left"/>
              <w:rPr>
                <w:sz w:val="24"/>
              </w:rPr>
            </w:pPr>
            <w:r>
              <w:rPr>
                <w:sz w:val="24"/>
              </w:rPr>
              <w:t>Percentual de Casos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Doenças/Agravos/Eventos de Notificação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Compulsório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Imediata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Investigadas</w:t>
            </w:r>
          </w:p>
        </w:tc>
        <w:tc>
          <w:tcPr>
            <w:tcW w:w="1673" w:type="dxa"/>
          </w:tcPr>
          <w:p>
            <w:pPr>
              <w:pStyle w:val="TableParagraph"/>
              <w:spacing w:line="276" w:lineRule="exact"/>
              <w:ind w:left="103" w:right="91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45" w:right="135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0"/>
        <w:gridCol w:w="1673"/>
        <w:gridCol w:w="2835"/>
      </w:tblGrid>
      <w:tr>
        <w:trPr>
          <w:trHeight w:val="554" w:hRule="atLeast"/>
        </w:trPr>
        <w:tc>
          <w:tcPr>
            <w:tcW w:w="4990" w:type="dxa"/>
          </w:tcPr>
          <w:p>
            <w:pPr>
              <w:pStyle w:val="TableParagraph"/>
              <w:spacing w:line="270" w:lineRule="atLeast"/>
              <w:ind w:left="105" w:right="519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4990" w:type="dxa"/>
          </w:tcPr>
          <w:p>
            <w:pPr>
              <w:pStyle w:val="TableParagraph"/>
              <w:spacing w:line="276" w:lineRule="exact"/>
              <w:ind w:left="105" w:right="276"/>
              <w:jc w:val="left"/>
              <w:rPr>
                <w:sz w:val="24"/>
              </w:rPr>
            </w:pPr>
            <w:r>
              <w:rPr>
                <w:sz w:val="24"/>
              </w:rPr>
              <w:t>N° total de casos de DAEI investigadas 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tempo oportuno- até 48 horas da data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spacing w:line="240" w:lineRule="auto" w:before="9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99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1F3863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</w:tbl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5"/>
        <w:ind w:left="0" w:right="124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423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416</w:t>
            </w:r>
          </w:p>
        </w:tc>
      </w:tr>
      <w:tr>
        <w:trPr>
          <w:trHeight w:val="276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spacing w:before="1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</w:tr>
      <w:tr>
        <w:trPr>
          <w:trHeight w:val="277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99,04%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4447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sz w:val="37"/>
              </w:rPr>
            </w:pPr>
          </w:p>
          <w:p>
            <w:pPr>
              <w:pStyle w:val="TableParagraph"/>
              <w:spacing w:line="240" w:lineRule="auto" w:before="1"/>
              <w:ind w:left="692" w:right="685"/>
              <w:rPr>
                <w:sz w:val="24"/>
              </w:rPr>
            </w:pPr>
            <w:r>
              <w:rPr>
                <w:sz w:val="24"/>
              </w:rPr>
              <w:t>6066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73,31%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1561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25,73%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0,96%</w:t>
            </w:r>
          </w:p>
        </w:tc>
      </w:tr>
      <w:tr>
        <w:trPr>
          <w:trHeight w:val="278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color w:val="FFFFFF"/>
                <w:sz w:val="24"/>
              </w:rPr>
              <w:t>6008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2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6066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color w:val="FFFFFF"/>
                <w:sz w:val="24"/>
              </w:rPr>
              <w:t>99,04%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color w:val="FFFFFF"/>
                <w:sz w:val="24"/>
              </w:rPr>
              <w:t>58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color w:val="FFFFFF"/>
                <w:sz w:val="24"/>
              </w:rPr>
              <w:t>0,96%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2,88%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56" w:lineRule="exact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sz w:val="24"/>
              </w:rPr>
            </w:pPr>
            <w:r>
              <w:rPr>
                <w:sz w:val="24"/>
              </w:rPr>
              <w:t>0,55%</w:t>
            </w:r>
          </w:p>
        </w:tc>
      </w:tr>
      <w:tr>
        <w:trPr>
          <w:trHeight w:val="277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spacing w:before="2"/>
              <w:ind w:left="0" w:right="1141"/>
              <w:jc w:val="right"/>
              <w:rPr>
                <w:sz w:val="24"/>
              </w:rPr>
            </w:pPr>
            <w:r>
              <w:rPr>
                <w:sz w:val="24"/>
              </w:rPr>
              <w:t>4,09%</w:t>
            </w:r>
          </w:p>
        </w:tc>
      </w:tr>
      <w:tr>
        <w:trPr>
          <w:trHeight w:val="364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6"/>
              <w:ind w:left="0" w:right="1076"/>
              <w:jc w:val="right"/>
              <w:rPr>
                <w:sz w:val="24"/>
              </w:rPr>
            </w:pPr>
            <w:r>
              <w:rPr>
                <w:sz w:val="24"/>
              </w:rPr>
              <w:t>27,95%</w:t>
            </w:r>
          </w:p>
        </w:tc>
      </w:tr>
    </w:tbl>
    <w:p>
      <w:pPr>
        <w:spacing w:after="0" w:line="240" w:lineRule="auto"/>
        <w:jc w:val="right"/>
        <w:rPr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0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6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7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 w:before="2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6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1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before="1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975"/>
              <w:jc w:val="lef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975"/>
              <w:jc w:val="left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97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365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89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328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line="240" w:lineRule="auto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365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102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line="258" w:lineRule="exact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27,95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color w:val="FFFFFF"/>
                <w:sz w:val="24"/>
              </w:rPr>
              <w:t>365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line="256" w:lineRule="exact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line="256" w:lineRule="exact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0"/>
              <w:rPr>
                <w:sz w:val="24"/>
              </w:rPr>
            </w:pPr>
            <w:r>
              <w:rPr>
                <w:sz w:val="24"/>
              </w:rPr>
              <w:t>10.101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4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3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11.017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59" w:lineRule="auto" w:before="92"/>
        <w:ind w:left="1702" w:right="1695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30 de setembro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5816"/>
      </w:pPr>
      <w:r>
        <w:rPr/>
        <w:pict>
          <v:group style="position:absolute;margin-left:80.650002pt;margin-top:12.795868pt;width:164.75pt;height:46.6pt;mso-position-horizontal-relative:page;mso-position-vertical-relative:paragraph;z-index:15734272" coordorigin="1613,256" coordsize="3295,932">
            <v:line style="position:absolute" from="1702,1180" to="4770,1180" stroked="true" strokeweight=".756pt" strokecolor="#000000">
              <v:stroke dashstyle="solid"/>
            </v:line>
            <v:shape style="position:absolute;left:1613;top:255;width:3295;height:850" type="#_x0000_t75" stroked="false">
              <v:imagedata r:id="rId6" o:title=""/>
            </v:shape>
            <w10:wrap type="none"/>
          </v:group>
        </w:pict>
      </w:r>
      <w:r>
        <w:rPr/>
        <w:t>Rio</w:t>
      </w:r>
      <w:r>
        <w:rPr>
          <w:spacing w:val="-1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1400" w:bottom="280" w:left="0" w:right="0"/>
        </w:sectPr>
      </w:pPr>
    </w:p>
    <w:p>
      <w:pPr>
        <w:spacing w:line="254" w:lineRule="auto" w:before="106"/>
        <w:ind w:left="6556" w:right="0" w:firstLine="0"/>
        <w:jc w:val="left"/>
        <w:rPr>
          <w:rFonts w:ascii="Trebuchet MS"/>
          <w:sz w:val="16"/>
        </w:rPr>
      </w:pPr>
      <w:r>
        <w:rPr/>
        <w:pict>
          <v:shape style="position:absolute;margin-left:400.769653pt;margin-top:3.087279pt;width:25.8pt;height:25.65pt;mso-position-horizontal-relative:page;mso-position-vertical-relative:paragraph;z-index:-16815104" coordorigin="8015,62" coordsize="516,513" path="m8108,466l8063,495,8035,523,8020,547,8015,565,8015,574,8055,574,8058,573,8025,573,8030,554,8047,527,8074,496,8108,466xm8236,62l8226,69,8220,85,8218,103,8218,120,8219,127,8220,139,8221,153,8223,166,8226,180,8229,195,8232,209,8236,223,8226,259,8198,327,8158,409,8113,489,8067,549,8025,573,8058,573,8060,572,8087,549,8120,507,8159,445,8164,443,8159,443,8196,375,8221,322,8236,283,8245,252,8264,252,8252,221,8256,195,8245,195,8239,172,8235,149,8233,128,8233,115,8232,102,8234,88,8237,74,8243,65,8256,65,8249,62,8236,62xm8526,442l8511,442,8505,447,8505,461,8511,467,8526,467,8529,464,8513,464,8508,460,8508,449,8513,445,8529,445,8526,442xm8529,445l8524,445,8528,449,8528,460,8524,464,8529,464,8531,461,8531,447,8529,445xm8522,446l8513,446,8513,461,8516,461,8516,456,8523,456,8522,455,8521,455,8524,454,8516,454,8516,449,8523,449,8523,448,8522,446xm8523,456l8519,456,8520,457,8521,459,8521,461,8524,461,8523,459,8523,457,8523,456xm8523,449l8520,449,8521,450,8521,453,8519,454,8524,454,8524,451,8523,449xm8264,252l8245,252,8274,309,8303,348,8331,372,8353,387,8306,396,8257,409,8207,424,8159,443,8164,443,8208,430,8262,417,8317,407,8373,400,8412,400,8404,396,8439,395,8520,395,8507,387,8487,383,8380,383,8368,376,8356,369,8344,361,8333,353,8307,326,8285,294,8267,259,8264,252xm8412,400l8373,400,8407,416,8441,427,8472,435,8499,437,8515,437,8524,434,8525,429,8510,429,8489,427,8463,420,8434,410,8412,400xm8526,425l8522,427,8516,429,8525,429,8526,425xm8520,395l8439,395,8481,396,8515,403,8528,419,8530,416,8531,414,8531,411,8525,397,8520,395xm8443,380l8429,380,8414,381,8380,383,8487,383,8479,381,8443,380xm8261,105l8258,120,8255,140,8251,165,8245,195,8256,195,8257,191,8259,162,8260,134,8261,105xm8256,65l8243,65,8251,69,8260,76,8261,95,8263,76,8259,66,8256,65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6"/>
        </w:rPr>
        <w:t>ETIENE CARLA</w:t>
      </w:r>
      <w:r>
        <w:rPr>
          <w:rFonts w:ascii="Trebuchet MS"/>
          <w:spacing w:val="1"/>
          <w:w w:val="95"/>
          <w:sz w:val="16"/>
        </w:rPr>
        <w:t> </w:t>
      </w:r>
      <w:r>
        <w:rPr>
          <w:rFonts w:ascii="Trebuchet MS"/>
          <w:sz w:val="16"/>
        </w:rPr>
        <w:t>MIRANDA:03991735105</w:t>
      </w:r>
    </w:p>
    <w:p>
      <w:pPr>
        <w:pStyle w:val="BodyText"/>
        <w:spacing w:before="2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line="266" w:lineRule="auto" w:before="0"/>
        <w:ind w:left="66" w:right="1929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Assinado de forma digital por ETIENE</w:t>
      </w:r>
      <w:r>
        <w:rPr>
          <w:rFonts w:ascii="Trebuchet MS"/>
          <w:spacing w:val="-28"/>
          <w:sz w:val="10"/>
        </w:rPr>
        <w:t> </w:t>
      </w:r>
      <w:r>
        <w:rPr>
          <w:rFonts w:ascii="Trebuchet MS"/>
          <w:w w:val="105"/>
          <w:sz w:val="10"/>
        </w:rPr>
        <w:t>CARLA MIRANDA:03991735105</w:t>
      </w:r>
      <w:r>
        <w:rPr>
          <w:rFonts w:ascii="Trebuchet MS"/>
          <w:spacing w:val="1"/>
          <w:w w:val="105"/>
          <w:sz w:val="10"/>
        </w:rPr>
        <w:t> </w:t>
      </w:r>
      <w:r>
        <w:rPr>
          <w:rFonts w:ascii="Trebuchet MS"/>
          <w:sz w:val="10"/>
        </w:rPr>
        <w:t>Dados: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2023.12.19</w:t>
      </w:r>
      <w:r>
        <w:rPr>
          <w:rFonts w:ascii="Trebuchet MS"/>
          <w:spacing w:val="-7"/>
          <w:sz w:val="10"/>
        </w:rPr>
        <w:t> </w:t>
      </w:r>
      <w:r>
        <w:rPr>
          <w:rFonts w:ascii="Trebuchet MS"/>
          <w:sz w:val="10"/>
        </w:rPr>
        <w:t>11:40:58</w:t>
      </w:r>
      <w:r>
        <w:rPr>
          <w:rFonts w:ascii="Trebuchet MS"/>
          <w:spacing w:val="-7"/>
          <w:sz w:val="10"/>
        </w:rPr>
        <w:t> </w:t>
      </w:r>
      <w:r>
        <w:rPr>
          <w:rFonts w:ascii="Trebuchet MS"/>
          <w:sz w:val="10"/>
        </w:rPr>
        <w:t>-03'00'</w:t>
      </w:r>
    </w:p>
    <w:p>
      <w:pPr>
        <w:spacing w:after="0" w:line="266" w:lineRule="auto"/>
        <w:jc w:val="left"/>
        <w:rPr>
          <w:rFonts w:ascii="Trebuchet MS"/>
          <w:sz w:val="10"/>
        </w:rPr>
        <w:sectPr>
          <w:type w:val="continuous"/>
          <w:pgSz w:w="11910" w:h="16840"/>
          <w:pgMar w:top="1400" w:bottom="280" w:left="0" w:right="0"/>
          <w:cols w:num="2" w:equalWidth="0">
            <w:col w:w="8200" w:space="40"/>
            <w:col w:w="3670"/>
          </w:cols>
        </w:sectPr>
      </w:pPr>
    </w:p>
    <w:p>
      <w:pPr>
        <w:pStyle w:val="BodyText"/>
        <w:spacing w:after="1"/>
        <w:rPr>
          <w:rFonts w:ascii="Trebuchet MS"/>
          <w:sz w:val="15"/>
        </w:rPr>
      </w:pP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6828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153.3pt;height:.8pt;mso-position-horizontal-relative:char;mso-position-vertical-relative:line" coordorigin="0,0" coordsize="3066,16">
            <v:line style="position:absolute" from="0,8" to="3066,8" stroked="true" strokeweight=".756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spacing w:before="7"/>
        <w:rPr>
          <w:rFonts w:ascii="Trebuchet MS"/>
          <w:sz w:val="7"/>
        </w:rPr>
      </w:pPr>
    </w:p>
    <w:p>
      <w:pPr>
        <w:tabs>
          <w:tab w:pos="5163" w:val="left" w:leader="none"/>
        </w:tabs>
        <w:spacing w:before="93"/>
        <w:ind w:left="0" w:right="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0" w:val="left" w:leader="none"/>
        </w:tabs>
        <w:spacing w:before="182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2024-08-06T15:21:33Z</dcterms:created>
  <dcterms:modified xsi:type="dcterms:W3CDTF">2024-08-06T15:21:33Z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