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6F536" w14:textId="1AE8C811" w:rsidR="00FD06E5" w:rsidRDefault="003026D5" w:rsidP="00C61F41">
      <w:pPr>
        <w:spacing w:before="240" w:line="360" w:lineRule="auto"/>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6432" behindDoc="0" locked="0" layoutInCell="1" allowOverlap="1" wp14:anchorId="4D484DB8" wp14:editId="00FA3BEE">
            <wp:simplePos x="0" y="0"/>
            <wp:positionH relativeFrom="column">
              <wp:posOffset>822895</wp:posOffset>
            </wp:positionH>
            <wp:positionV relativeFrom="paragraph">
              <wp:posOffset>228447</wp:posOffset>
            </wp:positionV>
            <wp:extent cx="3657600" cy="1007745"/>
            <wp:effectExtent l="0" t="0" r="0" b="0"/>
            <wp:wrapSquare wrapText="bothSides"/>
            <wp:docPr id="89110245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A0D49D" w14:textId="40586A0A" w:rsidR="00FD06E5" w:rsidRDefault="000A2C61" w:rsidP="00C61F41">
      <w:pPr>
        <w:spacing w:before="240" w:line="360" w:lineRule="auto"/>
        <w:rPr>
          <w:rFonts w:ascii="Times New Roman" w:hAnsi="Times New Roman" w:cs="Times New Roman"/>
          <w:b/>
          <w:bCs/>
        </w:rPr>
      </w:pPr>
      <w:r>
        <w:rPr>
          <w:rFonts w:ascii="Arial Black" w:hAnsi="Arial Black" w:cs="Arial"/>
          <w:b/>
          <w:bCs/>
          <w:noProof/>
          <w:sz w:val="44"/>
          <w:szCs w:val="44"/>
        </w:rPr>
        <w:drawing>
          <wp:anchor distT="0" distB="0" distL="114300" distR="114300" simplePos="0" relativeHeight="251669504" behindDoc="1" locked="0" layoutInCell="1" allowOverlap="1" wp14:anchorId="3F85E024" wp14:editId="46841669">
            <wp:simplePos x="0" y="0"/>
            <wp:positionH relativeFrom="column">
              <wp:posOffset>-1123950</wp:posOffset>
            </wp:positionH>
            <wp:positionV relativeFrom="paragraph">
              <wp:posOffset>172086</wp:posOffset>
            </wp:positionV>
            <wp:extent cx="7680325" cy="8705234"/>
            <wp:effectExtent l="0" t="0" r="0" b="635"/>
            <wp:wrapNone/>
            <wp:docPr id="46615795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57955" name="Imagem 466157955"/>
                    <pic:cNvPicPr/>
                  </pic:nvPicPr>
                  <pic:blipFill>
                    <a:blip r:embed="rId9">
                      <a:extLst>
                        <a:ext uri="{28A0092B-C50C-407E-A947-70E740481C1C}">
                          <a14:useLocalDpi xmlns:a14="http://schemas.microsoft.com/office/drawing/2010/main" val="0"/>
                        </a:ext>
                      </a:extLst>
                    </a:blip>
                    <a:stretch>
                      <a:fillRect/>
                    </a:stretch>
                  </pic:blipFill>
                  <pic:spPr>
                    <a:xfrm>
                      <a:off x="0" y="0"/>
                      <a:ext cx="7680342" cy="8705253"/>
                    </a:xfrm>
                    <a:prstGeom prst="rect">
                      <a:avLst/>
                    </a:prstGeom>
                  </pic:spPr>
                </pic:pic>
              </a:graphicData>
            </a:graphic>
            <wp14:sizeRelH relativeFrom="margin">
              <wp14:pctWidth>0</wp14:pctWidth>
            </wp14:sizeRelH>
            <wp14:sizeRelV relativeFrom="margin">
              <wp14:pctHeight>0</wp14:pctHeight>
            </wp14:sizeRelV>
          </wp:anchor>
        </w:drawing>
      </w:r>
      <w:r w:rsidR="00C61F41">
        <w:rPr>
          <w:rFonts w:ascii="Times New Roman" w:hAnsi="Times New Roman" w:cs="Times New Roman"/>
          <w:b/>
          <w:bCs/>
        </w:rPr>
        <w:br w:type="textWrapping" w:clear="all"/>
      </w:r>
    </w:p>
    <w:p w14:paraId="43CA6F96" w14:textId="44203086" w:rsidR="006E24C1" w:rsidRDefault="006E24C1" w:rsidP="006E24C1">
      <w:pPr>
        <w:spacing w:before="240" w:line="360" w:lineRule="auto"/>
        <w:ind w:left="-142"/>
        <w:jc w:val="center"/>
        <w:rPr>
          <w:rFonts w:ascii="Arial" w:hAnsi="Arial" w:cs="Arial"/>
          <w:b/>
          <w:bCs/>
          <w:color w:val="1F3864" w:themeColor="accent1" w:themeShade="80"/>
          <w:sz w:val="24"/>
          <w:szCs w:val="24"/>
        </w:rPr>
      </w:pPr>
    </w:p>
    <w:p w14:paraId="31EF94B6" w14:textId="77777777" w:rsidR="006E24C1" w:rsidRPr="006E24C1" w:rsidRDefault="006E24C1" w:rsidP="006E24C1">
      <w:pPr>
        <w:spacing w:before="240" w:line="360" w:lineRule="auto"/>
        <w:ind w:left="-851" w:right="-569"/>
        <w:jc w:val="center"/>
        <w:rPr>
          <w:rFonts w:ascii="Arial" w:hAnsi="Arial" w:cs="Arial"/>
          <w:b/>
          <w:bCs/>
          <w:color w:val="1F3864" w:themeColor="accent1" w:themeShade="80"/>
          <w:sz w:val="28"/>
          <w:szCs w:val="28"/>
        </w:rPr>
      </w:pPr>
    </w:p>
    <w:p w14:paraId="49446D7A" w14:textId="48279799" w:rsidR="00FD06E5" w:rsidRPr="006E24C1" w:rsidRDefault="00FD06E5" w:rsidP="006E24C1">
      <w:pPr>
        <w:spacing w:before="240" w:line="360" w:lineRule="auto"/>
        <w:ind w:left="-851" w:right="-569"/>
        <w:jc w:val="center"/>
        <w:rPr>
          <w:rFonts w:ascii="Arial" w:hAnsi="Arial" w:cs="Arial"/>
          <w:b/>
          <w:bCs/>
          <w:color w:val="1F3864" w:themeColor="accent1" w:themeShade="80"/>
          <w:sz w:val="24"/>
          <w:szCs w:val="24"/>
        </w:rPr>
      </w:pPr>
      <w:r w:rsidRPr="006E24C1">
        <w:rPr>
          <w:rFonts w:ascii="Arial" w:hAnsi="Arial" w:cs="Arial"/>
          <w:b/>
          <w:bCs/>
          <w:color w:val="1F3864" w:themeColor="accent1" w:themeShade="80"/>
          <w:sz w:val="28"/>
          <w:szCs w:val="28"/>
        </w:rPr>
        <w:t>INSTITUTO DE PLANEJAMENTO E GESTÃO DE SERVIÇOS ESPECIALIZADOS</w:t>
      </w:r>
    </w:p>
    <w:p w14:paraId="7EF22F87" w14:textId="7D4A662B" w:rsidR="00FD06E5" w:rsidRDefault="00FD06E5" w:rsidP="00C61F41">
      <w:pPr>
        <w:spacing w:before="240" w:line="360" w:lineRule="auto"/>
        <w:rPr>
          <w:rFonts w:ascii="Times New Roman" w:hAnsi="Times New Roman" w:cs="Times New Roman"/>
          <w:b/>
          <w:bCs/>
        </w:rPr>
      </w:pPr>
    </w:p>
    <w:p w14:paraId="7909FAE2" w14:textId="709B06FD" w:rsidR="00C61F41" w:rsidRDefault="00C61F41" w:rsidP="00C61F41">
      <w:pPr>
        <w:spacing w:before="240" w:line="360" w:lineRule="auto"/>
        <w:rPr>
          <w:rFonts w:ascii="Times New Roman" w:hAnsi="Times New Roman" w:cs="Times New Roman"/>
          <w:b/>
          <w:bCs/>
        </w:rPr>
      </w:pPr>
    </w:p>
    <w:p w14:paraId="0D8138D5" w14:textId="77777777" w:rsidR="006E24C1" w:rsidRDefault="00C61F41" w:rsidP="00C61F41">
      <w:pPr>
        <w:spacing w:after="0" w:line="240" w:lineRule="auto"/>
        <w:jc w:val="center"/>
        <w:rPr>
          <w:rFonts w:ascii="Times New Roman" w:hAnsi="Times New Roman" w:cs="Times New Roman"/>
          <w:b/>
          <w:bCs/>
        </w:rPr>
      </w:pPr>
      <w:r>
        <w:rPr>
          <w:rFonts w:ascii="Times New Roman" w:hAnsi="Times New Roman" w:cs="Times New Roman"/>
          <w:b/>
          <w:bCs/>
        </w:rPr>
        <w:tab/>
      </w:r>
    </w:p>
    <w:p w14:paraId="61C6AB30" w14:textId="77777777" w:rsidR="006E24C1" w:rsidRDefault="006E24C1" w:rsidP="00C61F41">
      <w:pPr>
        <w:spacing w:after="0" w:line="240" w:lineRule="auto"/>
        <w:jc w:val="center"/>
        <w:rPr>
          <w:rFonts w:ascii="Times New Roman" w:hAnsi="Times New Roman" w:cs="Times New Roman"/>
          <w:b/>
          <w:bCs/>
        </w:rPr>
      </w:pPr>
    </w:p>
    <w:p w14:paraId="72BB0643" w14:textId="77777777" w:rsidR="006E24C1" w:rsidRDefault="006E24C1" w:rsidP="00C61F41">
      <w:pPr>
        <w:spacing w:after="0" w:line="240" w:lineRule="auto"/>
        <w:jc w:val="center"/>
        <w:rPr>
          <w:rFonts w:ascii="Times New Roman" w:hAnsi="Times New Roman" w:cs="Times New Roman"/>
          <w:b/>
          <w:bCs/>
        </w:rPr>
      </w:pPr>
    </w:p>
    <w:p w14:paraId="7E8A321A" w14:textId="77777777" w:rsidR="006E24C1" w:rsidRDefault="006E24C1" w:rsidP="00C61F41">
      <w:pPr>
        <w:spacing w:after="0" w:line="240" w:lineRule="auto"/>
        <w:jc w:val="center"/>
        <w:rPr>
          <w:rFonts w:ascii="Times New Roman" w:hAnsi="Times New Roman" w:cs="Times New Roman"/>
          <w:b/>
          <w:bCs/>
        </w:rPr>
      </w:pPr>
    </w:p>
    <w:p w14:paraId="2078D33A" w14:textId="77777777" w:rsidR="006E24C1" w:rsidRDefault="006E24C1" w:rsidP="00C61F41">
      <w:pPr>
        <w:spacing w:after="0" w:line="240" w:lineRule="auto"/>
        <w:jc w:val="center"/>
        <w:rPr>
          <w:rFonts w:ascii="Times New Roman" w:hAnsi="Times New Roman" w:cs="Times New Roman"/>
          <w:b/>
          <w:bCs/>
        </w:rPr>
      </w:pPr>
    </w:p>
    <w:p w14:paraId="3EBCE786" w14:textId="77777777" w:rsidR="006E24C1" w:rsidRDefault="006E24C1" w:rsidP="00C61F41">
      <w:pPr>
        <w:spacing w:after="0" w:line="240" w:lineRule="auto"/>
        <w:jc w:val="center"/>
        <w:rPr>
          <w:rFonts w:ascii="Times New Roman" w:hAnsi="Times New Roman" w:cs="Times New Roman"/>
          <w:b/>
          <w:bCs/>
        </w:rPr>
      </w:pPr>
    </w:p>
    <w:p w14:paraId="69508B9E" w14:textId="77777777" w:rsidR="006E24C1" w:rsidRDefault="006E24C1" w:rsidP="00C61F41">
      <w:pPr>
        <w:spacing w:after="0" w:line="240" w:lineRule="auto"/>
        <w:jc w:val="center"/>
        <w:rPr>
          <w:rFonts w:ascii="Times New Roman" w:hAnsi="Times New Roman" w:cs="Times New Roman"/>
          <w:b/>
          <w:bCs/>
        </w:rPr>
      </w:pPr>
    </w:p>
    <w:p w14:paraId="0AC39A4F" w14:textId="700ACC67" w:rsidR="00C61F41" w:rsidRDefault="00C61F41" w:rsidP="00C61F41">
      <w:pPr>
        <w:spacing w:after="0" w:line="240" w:lineRule="auto"/>
        <w:jc w:val="center"/>
        <w:rPr>
          <w:rFonts w:ascii="Arial Black" w:hAnsi="Arial Black" w:cs="Arial"/>
          <w:b/>
          <w:bCs/>
          <w:sz w:val="44"/>
          <w:szCs w:val="44"/>
        </w:rPr>
      </w:pPr>
      <w:r w:rsidRPr="00C61F41">
        <w:rPr>
          <w:rFonts w:ascii="Arial Black" w:hAnsi="Arial Black" w:cs="Arial"/>
          <w:b/>
          <w:bCs/>
          <w:sz w:val="44"/>
          <w:szCs w:val="44"/>
        </w:rPr>
        <w:t>RELATÓRIO DE PRODUÇÃO, AÇÕES E ATIVIDADES</w:t>
      </w:r>
    </w:p>
    <w:p w14:paraId="42B49C62" w14:textId="77777777" w:rsidR="00E55B93" w:rsidRDefault="00E55B93" w:rsidP="00C61F41">
      <w:pPr>
        <w:spacing w:after="0" w:line="240" w:lineRule="auto"/>
        <w:jc w:val="center"/>
        <w:rPr>
          <w:rFonts w:ascii="Arial Black" w:hAnsi="Arial Black" w:cs="Arial"/>
          <w:b/>
          <w:bCs/>
          <w:sz w:val="44"/>
          <w:szCs w:val="44"/>
        </w:rPr>
      </w:pPr>
    </w:p>
    <w:p w14:paraId="228F22D5" w14:textId="77777777" w:rsidR="00E55B93" w:rsidRDefault="00E55B93" w:rsidP="00C61F41">
      <w:pPr>
        <w:spacing w:after="0" w:line="240" w:lineRule="auto"/>
        <w:jc w:val="center"/>
        <w:rPr>
          <w:rFonts w:ascii="Arial Black" w:hAnsi="Arial Black" w:cs="Arial"/>
          <w:b/>
          <w:bCs/>
          <w:sz w:val="44"/>
          <w:szCs w:val="44"/>
        </w:rPr>
      </w:pPr>
    </w:p>
    <w:p w14:paraId="05289E66" w14:textId="77777777" w:rsidR="006E24C1" w:rsidRDefault="006E24C1" w:rsidP="00C61F41">
      <w:pPr>
        <w:spacing w:after="0" w:line="240" w:lineRule="auto"/>
        <w:jc w:val="center"/>
        <w:rPr>
          <w:rFonts w:ascii="Arial Black" w:hAnsi="Arial Black" w:cs="Arial"/>
          <w:b/>
          <w:bCs/>
          <w:sz w:val="44"/>
          <w:szCs w:val="44"/>
        </w:rPr>
      </w:pPr>
    </w:p>
    <w:p w14:paraId="31CF1E24" w14:textId="77777777" w:rsidR="006E24C1" w:rsidRDefault="006E24C1" w:rsidP="00C61F41">
      <w:pPr>
        <w:spacing w:after="0" w:line="240" w:lineRule="auto"/>
        <w:jc w:val="center"/>
        <w:rPr>
          <w:rFonts w:ascii="Arial Black" w:hAnsi="Arial Black" w:cs="Arial"/>
          <w:b/>
          <w:bCs/>
          <w:sz w:val="44"/>
          <w:szCs w:val="44"/>
        </w:rPr>
      </w:pPr>
    </w:p>
    <w:p w14:paraId="7AAFA089" w14:textId="77777777" w:rsidR="00A55D58" w:rsidRDefault="00A55D58" w:rsidP="00C61F41">
      <w:pPr>
        <w:spacing w:after="0" w:line="240" w:lineRule="auto"/>
        <w:jc w:val="center"/>
        <w:rPr>
          <w:rFonts w:ascii="Arial Black" w:hAnsi="Arial Black" w:cs="Arial"/>
          <w:b/>
          <w:bCs/>
          <w:sz w:val="44"/>
          <w:szCs w:val="44"/>
        </w:rPr>
      </w:pPr>
    </w:p>
    <w:p w14:paraId="670AB420" w14:textId="77777777" w:rsidR="00E55B93" w:rsidRDefault="00E55B93" w:rsidP="00C61F41">
      <w:pPr>
        <w:spacing w:after="0" w:line="240" w:lineRule="auto"/>
        <w:jc w:val="center"/>
        <w:rPr>
          <w:rFonts w:ascii="Arial Black" w:hAnsi="Arial Black" w:cs="Arial"/>
          <w:b/>
          <w:bCs/>
          <w:sz w:val="44"/>
          <w:szCs w:val="44"/>
        </w:rPr>
      </w:pPr>
    </w:p>
    <w:p w14:paraId="3AFDF890" w14:textId="77777777" w:rsidR="00A55D58" w:rsidRDefault="00A55D58" w:rsidP="00C61F41">
      <w:pPr>
        <w:spacing w:after="0" w:line="240" w:lineRule="auto"/>
        <w:jc w:val="center"/>
        <w:rPr>
          <w:rFonts w:ascii="Arial Black" w:hAnsi="Arial Black" w:cs="Arial"/>
          <w:b/>
          <w:bCs/>
          <w:sz w:val="44"/>
          <w:szCs w:val="44"/>
        </w:rPr>
      </w:pPr>
    </w:p>
    <w:p w14:paraId="19B56901" w14:textId="77777777" w:rsidR="006E24C1" w:rsidRPr="003A212D" w:rsidRDefault="006E24C1" w:rsidP="00A55D58">
      <w:pPr>
        <w:spacing w:before="240" w:after="0" w:line="276" w:lineRule="auto"/>
        <w:ind w:left="1134"/>
        <w:jc w:val="both"/>
        <w:rPr>
          <w:rFonts w:ascii="Times New Roman" w:hAnsi="Times New Roman" w:cs="Times New Roman"/>
          <w:b/>
          <w:bCs/>
        </w:rPr>
      </w:pPr>
      <w:r w:rsidRPr="003A212D">
        <w:rPr>
          <w:rFonts w:ascii="Times New Roman" w:hAnsi="Times New Roman" w:cs="Times New Roman"/>
          <w:b/>
          <w:bCs/>
          <w:noProof/>
        </w:rPr>
        <mc:AlternateContent>
          <mc:Choice Requires="wps">
            <w:drawing>
              <wp:anchor distT="0" distB="0" distL="114300" distR="114300" simplePos="0" relativeHeight="251671552" behindDoc="0" locked="0" layoutInCell="1" allowOverlap="1" wp14:anchorId="235BD8DC" wp14:editId="106BF0FE">
                <wp:simplePos x="0" y="0"/>
                <wp:positionH relativeFrom="column">
                  <wp:posOffset>633731</wp:posOffset>
                </wp:positionH>
                <wp:positionV relativeFrom="paragraph">
                  <wp:posOffset>160020</wp:posOffset>
                </wp:positionV>
                <wp:extent cx="45719" cy="466725"/>
                <wp:effectExtent l="0" t="0" r="12065" b="28575"/>
                <wp:wrapNone/>
                <wp:docPr id="1483922311" name="Retângulo 5"/>
                <wp:cNvGraphicFramePr/>
                <a:graphic xmlns:a="http://schemas.openxmlformats.org/drawingml/2006/main">
                  <a:graphicData uri="http://schemas.microsoft.com/office/word/2010/wordprocessingShape">
                    <wps:wsp>
                      <wps:cNvSpPr/>
                      <wps:spPr>
                        <a:xfrm>
                          <a:off x="0" y="0"/>
                          <a:ext cx="45719" cy="466725"/>
                        </a:xfrm>
                        <a:prstGeom prst="rect">
                          <a:avLst/>
                        </a:prstGeom>
                        <a:solidFill>
                          <a:schemeClr val="tx1">
                            <a:lumMod val="95000"/>
                            <a:lumOff val="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395B6" id="Retângulo 5" o:spid="_x0000_s1026" style="position:absolute;margin-left:49.9pt;margin-top:12.6pt;width:3.6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" fillcolor="#0d0d0d [3069]" strokecolor="#09101d [484]" strokeweight="1pt"/>
            </w:pict>
          </mc:Fallback>
        </mc:AlternateContent>
      </w:r>
      <w:r w:rsidRPr="003A212D">
        <w:rPr>
          <w:rFonts w:ascii="Times New Roman" w:hAnsi="Times New Roman" w:cs="Times New Roman"/>
          <w:b/>
          <w:bCs/>
        </w:rPr>
        <w:t>Unidade: Policlínica Estadual da Região Sudoeste Quirinópolis</w:t>
      </w:r>
    </w:p>
    <w:p w14:paraId="5F8A0176" w14:textId="0EED91F6" w:rsidR="006E24C1" w:rsidRPr="003A212D" w:rsidRDefault="006E24C1" w:rsidP="00A55D58">
      <w:pPr>
        <w:spacing w:after="0" w:line="276" w:lineRule="auto"/>
        <w:ind w:left="1134"/>
        <w:jc w:val="both"/>
        <w:rPr>
          <w:rFonts w:ascii="Times New Roman" w:hAnsi="Times New Roman" w:cs="Times New Roman"/>
          <w:b/>
          <w:bCs/>
        </w:rPr>
      </w:pPr>
      <w:r w:rsidRPr="003A212D">
        <w:rPr>
          <w:rFonts w:ascii="Times New Roman" w:hAnsi="Times New Roman" w:cs="Times New Roman"/>
          <w:b/>
          <w:bCs/>
        </w:rPr>
        <w:t xml:space="preserve">Período: </w:t>
      </w:r>
      <w:r w:rsidR="000A2C61">
        <w:rPr>
          <w:rFonts w:ascii="Times New Roman" w:hAnsi="Times New Roman" w:cs="Times New Roman"/>
          <w:b/>
          <w:bCs/>
        </w:rPr>
        <w:t xml:space="preserve"> </w:t>
      </w:r>
      <w:r w:rsidR="00463948">
        <w:rPr>
          <w:rFonts w:ascii="Times New Roman" w:hAnsi="Times New Roman" w:cs="Times New Roman"/>
          <w:b/>
          <w:bCs/>
        </w:rPr>
        <w:t>Outubro</w:t>
      </w:r>
      <w:r w:rsidRPr="003A212D">
        <w:rPr>
          <w:rFonts w:ascii="Times New Roman" w:hAnsi="Times New Roman" w:cs="Times New Roman"/>
          <w:b/>
          <w:bCs/>
        </w:rPr>
        <w:t xml:space="preserve"> 2024</w:t>
      </w:r>
    </w:p>
    <w:p w14:paraId="4C66EB40" w14:textId="27211E0B" w:rsidR="006E24C1" w:rsidRPr="003A212D" w:rsidRDefault="006E24C1" w:rsidP="00A55D58">
      <w:pPr>
        <w:spacing w:after="0" w:line="276" w:lineRule="auto"/>
        <w:ind w:left="1134"/>
        <w:jc w:val="both"/>
        <w:rPr>
          <w:rFonts w:ascii="Times New Roman" w:hAnsi="Times New Roman" w:cs="Times New Roman"/>
          <w:b/>
          <w:bCs/>
        </w:rPr>
      </w:pPr>
      <w:r w:rsidRPr="003A212D">
        <w:rPr>
          <w:rFonts w:ascii="Times New Roman" w:hAnsi="Times New Roman" w:cs="Times New Roman"/>
          <w:b/>
          <w:bCs/>
        </w:rPr>
        <w:t>Contrato de Gestão:</w:t>
      </w:r>
      <w:r w:rsidR="00E55B93">
        <w:rPr>
          <w:rFonts w:ascii="Times New Roman" w:hAnsi="Times New Roman" w:cs="Times New Roman"/>
          <w:b/>
          <w:bCs/>
        </w:rPr>
        <w:t>093/2024</w:t>
      </w:r>
    </w:p>
    <w:p w14:paraId="157FD6BC" w14:textId="2B610C1C" w:rsidR="00E55B93" w:rsidRDefault="00A55D58" w:rsidP="00A55D58">
      <w:pPr>
        <w:spacing w:line="360" w:lineRule="auto"/>
        <w:rPr>
          <w:rFonts w:ascii="Times New Roman" w:hAnsi="Times New Roman" w:cs="Times New Roman"/>
          <w:b/>
          <w:bCs/>
        </w:rPr>
      </w:pPr>
      <w:r>
        <w:rPr>
          <w:rFonts w:ascii="Times New Roman" w:hAnsi="Times New Roman" w:cs="Times New Roman"/>
          <w:b/>
          <w:bCs/>
        </w:rPr>
        <w:t xml:space="preserve">              </w:t>
      </w:r>
    </w:p>
    <w:p w14:paraId="09A889BC" w14:textId="77777777" w:rsidR="00CE6050" w:rsidRDefault="00E55B93" w:rsidP="00A55D58">
      <w:pPr>
        <w:spacing w:line="360" w:lineRule="auto"/>
        <w:rPr>
          <w:rFonts w:ascii="Times New Roman" w:hAnsi="Times New Roman" w:cs="Times New Roman"/>
          <w:b/>
          <w:bCs/>
        </w:rPr>
      </w:pPr>
      <w:r>
        <w:rPr>
          <w:rFonts w:ascii="Times New Roman" w:hAnsi="Times New Roman" w:cs="Times New Roman"/>
          <w:b/>
          <w:bCs/>
        </w:rPr>
        <w:lastRenderedPageBreak/>
        <w:t xml:space="preserve">        </w:t>
      </w:r>
      <w:r w:rsidR="00A55D58">
        <w:rPr>
          <w:rFonts w:ascii="Times New Roman" w:hAnsi="Times New Roman" w:cs="Times New Roman"/>
          <w:b/>
          <w:bCs/>
        </w:rPr>
        <w:t xml:space="preserve">  </w:t>
      </w:r>
      <w:r w:rsidR="007D3492">
        <w:rPr>
          <w:rFonts w:ascii="Times New Roman" w:hAnsi="Times New Roman" w:cs="Times New Roman"/>
          <w:b/>
          <w:bCs/>
        </w:rPr>
        <w:t xml:space="preserve">       </w:t>
      </w:r>
    </w:p>
    <w:p w14:paraId="3F0BC850" w14:textId="59C0AD39" w:rsidR="000A2C61" w:rsidRPr="007D3492" w:rsidRDefault="00CE6050" w:rsidP="00A55D58">
      <w:pPr>
        <w:spacing w:line="360" w:lineRule="auto"/>
        <w:rPr>
          <w:rFonts w:ascii="Arial" w:hAnsi="Arial" w:cs="Arial"/>
          <w:b/>
          <w:bCs/>
        </w:rPr>
      </w:pPr>
      <w:r>
        <w:rPr>
          <w:rFonts w:ascii="Times New Roman" w:hAnsi="Times New Roman" w:cs="Times New Roman"/>
          <w:b/>
          <w:bCs/>
        </w:rPr>
        <w:t xml:space="preserve">                </w:t>
      </w:r>
      <w:r w:rsidR="000A2C61" w:rsidRPr="007D3492">
        <w:rPr>
          <w:rFonts w:ascii="Arial" w:hAnsi="Arial" w:cs="Arial"/>
          <w:b/>
          <w:bCs/>
        </w:rPr>
        <w:t>COMPOSIÇÃO DO CONSELHO DE ADMINISTRAÇÃO DA INSTITUIÇÃO:</w:t>
      </w:r>
    </w:p>
    <w:p w14:paraId="0C012B31" w14:textId="77777777" w:rsidR="000A2C61" w:rsidRDefault="000A2C61" w:rsidP="00A55D58">
      <w:pPr>
        <w:spacing w:line="360" w:lineRule="auto"/>
        <w:rPr>
          <w:rFonts w:ascii="Times New Roman" w:hAnsi="Times New Roman" w:cs="Times New Roman"/>
          <w:b/>
          <w:bCs/>
        </w:rPr>
      </w:pPr>
    </w:p>
    <w:p w14:paraId="29A6697F" w14:textId="502FC34D" w:rsidR="004F7682" w:rsidRPr="00114AEC" w:rsidRDefault="000A2C61" w:rsidP="00A55D58">
      <w:pPr>
        <w:spacing w:line="360" w:lineRule="auto"/>
        <w:rPr>
          <w:rFonts w:ascii="Arial" w:hAnsi="Arial" w:cs="Arial"/>
        </w:rPr>
      </w:pPr>
      <w:r>
        <w:rPr>
          <w:rFonts w:ascii="Times New Roman" w:hAnsi="Times New Roman" w:cs="Times New Roman"/>
          <w:b/>
          <w:bCs/>
        </w:rPr>
        <w:t xml:space="preserve">                                            </w:t>
      </w:r>
      <w:r w:rsidR="004F7682" w:rsidRPr="00114AEC">
        <w:rPr>
          <w:rFonts w:ascii="Arial" w:hAnsi="Arial" w:cs="Arial"/>
        </w:rPr>
        <w:t>Luiz Egídio Galetti – Presidente do Conselho;</w:t>
      </w:r>
    </w:p>
    <w:p w14:paraId="702A0420" w14:textId="77777777" w:rsidR="004F7682" w:rsidRDefault="004F7682" w:rsidP="004F7682">
      <w:pPr>
        <w:spacing w:line="360" w:lineRule="auto"/>
        <w:jc w:val="center"/>
        <w:rPr>
          <w:rFonts w:ascii="Arial" w:hAnsi="Arial" w:cs="Arial"/>
        </w:rPr>
      </w:pPr>
      <w:r>
        <w:rPr>
          <w:rFonts w:ascii="Arial" w:hAnsi="Arial" w:cs="Arial"/>
        </w:rPr>
        <w:t>Adenilton dos Santos Silva</w:t>
      </w:r>
      <w:r w:rsidRPr="00114AEC">
        <w:rPr>
          <w:rFonts w:ascii="Arial" w:hAnsi="Arial" w:cs="Arial"/>
        </w:rPr>
        <w:t xml:space="preserve"> – Membro</w:t>
      </w:r>
      <w:r>
        <w:rPr>
          <w:rFonts w:ascii="Arial" w:hAnsi="Arial" w:cs="Arial"/>
        </w:rPr>
        <w:t>;</w:t>
      </w:r>
    </w:p>
    <w:p w14:paraId="16ED3B69" w14:textId="77777777" w:rsidR="004F7682" w:rsidRDefault="004F7682" w:rsidP="004F7682">
      <w:pPr>
        <w:spacing w:line="360" w:lineRule="auto"/>
        <w:jc w:val="center"/>
        <w:rPr>
          <w:rFonts w:ascii="Arial" w:hAnsi="Arial" w:cs="Arial"/>
        </w:rPr>
      </w:pPr>
      <w:r>
        <w:rPr>
          <w:rFonts w:ascii="Arial" w:hAnsi="Arial" w:cs="Arial"/>
        </w:rPr>
        <w:t>Lara Candida de Sousa Machado – Membro;</w:t>
      </w:r>
    </w:p>
    <w:p w14:paraId="260CE152" w14:textId="77777777" w:rsidR="004F7682" w:rsidRPr="00114AEC" w:rsidRDefault="004F7682" w:rsidP="004F7682">
      <w:pPr>
        <w:spacing w:line="360" w:lineRule="auto"/>
        <w:jc w:val="center"/>
        <w:rPr>
          <w:rFonts w:ascii="Arial" w:hAnsi="Arial" w:cs="Arial"/>
        </w:rPr>
      </w:pPr>
      <w:r w:rsidRPr="00114AEC">
        <w:rPr>
          <w:rFonts w:ascii="Arial" w:hAnsi="Arial" w:cs="Arial"/>
        </w:rPr>
        <w:t>Marina Porto Ferreira Junqueira – Membro;</w:t>
      </w:r>
    </w:p>
    <w:p w14:paraId="572CC6C7" w14:textId="77777777" w:rsidR="004F7682" w:rsidRPr="00114AEC" w:rsidRDefault="004F7682" w:rsidP="004F7682">
      <w:pPr>
        <w:spacing w:line="360" w:lineRule="auto"/>
        <w:jc w:val="center"/>
        <w:rPr>
          <w:rFonts w:ascii="Arial" w:hAnsi="Arial" w:cs="Arial"/>
        </w:rPr>
      </w:pPr>
      <w:r>
        <w:rPr>
          <w:rFonts w:ascii="Arial" w:hAnsi="Arial" w:cs="Arial"/>
        </w:rPr>
        <w:t>Milena Fonseca Ferreira – Membro;</w:t>
      </w:r>
    </w:p>
    <w:p w14:paraId="6BD29EC6" w14:textId="77777777" w:rsidR="004F7682" w:rsidRPr="00114AEC" w:rsidRDefault="004F7682" w:rsidP="004F7682">
      <w:pPr>
        <w:spacing w:line="360" w:lineRule="auto"/>
        <w:jc w:val="center"/>
        <w:rPr>
          <w:rFonts w:ascii="Arial" w:hAnsi="Arial" w:cs="Arial"/>
        </w:rPr>
      </w:pPr>
      <w:r w:rsidRPr="00114AEC">
        <w:rPr>
          <w:rFonts w:ascii="Arial" w:hAnsi="Arial" w:cs="Arial"/>
        </w:rPr>
        <w:t>Romero Leão Giovannetti – Membro;</w:t>
      </w:r>
    </w:p>
    <w:p w14:paraId="0A221402" w14:textId="77777777" w:rsidR="004F7682" w:rsidRPr="00114AEC" w:rsidRDefault="004F7682" w:rsidP="004F7682">
      <w:pPr>
        <w:spacing w:line="360" w:lineRule="auto"/>
        <w:jc w:val="center"/>
        <w:rPr>
          <w:rFonts w:ascii="Arial" w:hAnsi="Arial" w:cs="Arial"/>
        </w:rPr>
      </w:pPr>
      <w:r w:rsidRPr="00114AEC">
        <w:rPr>
          <w:rFonts w:ascii="Arial" w:hAnsi="Arial" w:cs="Arial"/>
        </w:rPr>
        <w:t>Thiago dos Santos Souza – Membro</w:t>
      </w:r>
      <w:r>
        <w:rPr>
          <w:rFonts w:ascii="Arial" w:hAnsi="Arial" w:cs="Arial"/>
        </w:rPr>
        <w:t>.</w:t>
      </w:r>
    </w:p>
    <w:p w14:paraId="586650CA" w14:textId="77777777" w:rsidR="004F7682" w:rsidRPr="00114AEC" w:rsidRDefault="004F7682" w:rsidP="004F7682">
      <w:pPr>
        <w:spacing w:before="240" w:line="360" w:lineRule="auto"/>
        <w:jc w:val="center"/>
        <w:rPr>
          <w:rFonts w:ascii="Arial" w:hAnsi="Arial" w:cs="Arial"/>
        </w:rPr>
      </w:pPr>
    </w:p>
    <w:p w14:paraId="68363AD5" w14:textId="77777777" w:rsidR="004F7682" w:rsidRPr="00114AEC" w:rsidRDefault="004F7682" w:rsidP="004F7682">
      <w:pPr>
        <w:spacing w:line="360" w:lineRule="auto"/>
        <w:jc w:val="center"/>
        <w:rPr>
          <w:rFonts w:ascii="Arial" w:hAnsi="Arial" w:cs="Arial"/>
          <w:b/>
          <w:bCs/>
        </w:rPr>
      </w:pPr>
      <w:r w:rsidRPr="00114AEC">
        <w:rPr>
          <w:rFonts w:ascii="Arial" w:hAnsi="Arial" w:cs="Arial"/>
          <w:b/>
          <w:bCs/>
        </w:rPr>
        <w:t>COMPOSIÇÃO DO CONSELHO FISCAL</w:t>
      </w:r>
    </w:p>
    <w:p w14:paraId="037BFB56" w14:textId="77777777" w:rsidR="004F7682" w:rsidRPr="00114AEC" w:rsidRDefault="004F7682" w:rsidP="004F7682">
      <w:pPr>
        <w:spacing w:line="360" w:lineRule="auto"/>
        <w:jc w:val="center"/>
        <w:rPr>
          <w:rFonts w:ascii="Arial" w:hAnsi="Arial" w:cs="Arial"/>
          <w:b/>
          <w:bCs/>
        </w:rPr>
      </w:pPr>
      <w:r w:rsidRPr="00114AEC">
        <w:rPr>
          <w:rFonts w:ascii="Arial" w:hAnsi="Arial" w:cs="Arial"/>
          <w:b/>
          <w:bCs/>
        </w:rPr>
        <w:t>Membros Titulares:</w:t>
      </w:r>
    </w:p>
    <w:p w14:paraId="4665D2AE" w14:textId="77777777" w:rsidR="004F7682" w:rsidRPr="00114AEC" w:rsidRDefault="004F7682" w:rsidP="004F7682">
      <w:pPr>
        <w:spacing w:line="360" w:lineRule="auto"/>
        <w:jc w:val="center"/>
        <w:rPr>
          <w:rFonts w:ascii="Arial" w:hAnsi="Arial" w:cs="Arial"/>
        </w:rPr>
      </w:pPr>
      <w:r w:rsidRPr="00114AEC">
        <w:rPr>
          <w:rFonts w:ascii="Arial" w:hAnsi="Arial" w:cs="Arial"/>
        </w:rPr>
        <w:t>Adalberto José da Silva – Membro;</w:t>
      </w:r>
    </w:p>
    <w:p w14:paraId="4B503F24" w14:textId="77777777" w:rsidR="004F7682" w:rsidRPr="00114AEC" w:rsidRDefault="004F7682" w:rsidP="004F7682">
      <w:pPr>
        <w:spacing w:line="360" w:lineRule="auto"/>
        <w:jc w:val="center"/>
        <w:rPr>
          <w:rFonts w:ascii="Arial" w:hAnsi="Arial" w:cs="Arial"/>
        </w:rPr>
      </w:pPr>
      <w:r w:rsidRPr="00114AEC">
        <w:rPr>
          <w:rFonts w:ascii="Arial" w:hAnsi="Arial" w:cs="Arial"/>
        </w:rPr>
        <w:t>Edson Alves da Silva – Membro;</w:t>
      </w:r>
    </w:p>
    <w:p w14:paraId="6093316D" w14:textId="77777777" w:rsidR="004F7682" w:rsidRPr="00114AEC" w:rsidRDefault="004F7682" w:rsidP="004F7682">
      <w:pPr>
        <w:spacing w:line="360" w:lineRule="auto"/>
        <w:jc w:val="center"/>
        <w:rPr>
          <w:rFonts w:ascii="Arial" w:hAnsi="Arial" w:cs="Arial"/>
        </w:rPr>
      </w:pPr>
      <w:r>
        <w:rPr>
          <w:rFonts w:ascii="Arial" w:hAnsi="Arial" w:cs="Arial"/>
        </w:rPr>
        <w:t>Ana Rosa Bueno</w:t>
      </w:r>
      <w:r w:rsidRPr="00114AEC">
        <w:rPr>
          <w:rFonts w:ascii="Arial" w:hAnsi="Arial" w:cs="Arial"/>
        </w:rPr>
        <w:t xml:space="preserve"> – Membro;</w:t>
      </w:r>
    </w:p>
    <w:p w14:paraId="09DC0B47" w14:textId="77777777" w:rsidR="004F7682" w:rsidRPr="00114AEC" w:rsidRDefault="004F7682" w:rsidP="004F7682">
      <w:pPr>
        <w:spacing w:line="360" w:lineRule="auto"/>
        <w:jc w:val="center"/>
        <w:rPr>
          <w:rFonts w:ascii="Arial" w:hAnsi="Arial" w:cs="Arial"/>
          <w:b/>
          <w:bCs/>
        </w:rPr>
      </w:pPr>
      <w:r w:rsidRPr="00114AEC">
        <w:rPr>
          <w:rFonts w:ascii="Arial" w:hAnsi="Arial" w:cs="Arial"/>
          <w:b/>
          <w:bCs/>
        </w:rPr>
        <w:t>Membros Suplentes:</w:t>
      </w:r>
    </w:p>
    <w:p w14:paraId="59A94CC0" w14:textId="77777777" w:rsidR="004F7682" w:rsidRPr="00114AEC" w:rsidRDefault="004F7682" w:rsidP="004F7682">
      <w:pPr>
        <w:spacing w:line="360" w:lineRule="auto"/>
        <w:jc w:val="center"/>
        <w:rPr>
          <w:rFonts w:ascii="Arial" w:hAnsi="Arial" w:cs="Arial"/>
        </w:rPr>
      </w:pPr>
      <w:r>
        <w:rPr>
          <w:rFonts w:ascii="Arial" w:hAnsi="Arial" w:cs="Arial"/>
        </w:rPr>
        <w:t>Fabrício Gonçalves Teixeira</w:t>
      </w:r>
      <w:r w:rsidRPr="00114AEC">
        <w:rPr>
          <w:rFonts w:ascii="Arial" w:hAnsi="Arial" w:cs="Arial"/>
        </w:rPr>
        <w:t xml:space="preserve"> – Membro;</w:t>
      </w:r>
    </w:p>
    <w:p w14:paraId="4EF25729" w14:textId="77777777" w:rsidR="004F7682" w:rsidRPr="00114AEC" w:rsidRDefault="004F7682" w:rsidP="004F7682">
      <w:pPr>
        <w:spacing w:line="360" w:lineRule="auto"/>
        <w:jc w:val="center"/>
        <w:rPr>
          <w:rFonts w:ascii="Arial" w:hAnsi="Arial" w:cs="Arial"/>
        </w:rPr>
      </w:pPr>
      <w:r>
        <w:rPr>
          <w:rFonts w:ascii="Arial" w:hAnsi="Arial" w:cs="Arial"/>
        </w:rPr>
        <w:t>Cleiber de Fátima Ferreira Lima Gonçalves</w:t>
      </w:r>
      <w:r w:rsidRPr="00114AEC">
        <w:rPr>
          <w:rFonts w:ascii="Arial" w:hAnsi="Arial" w:cs="Arial"/>
        </w:rPr>
        <w:t xml:space="preserve"> – Membro;</w:t>
      </w:r>
    </w:p>
    <w:p w14:paraId="4206B1F0" w14:textId="77777777" w:rsidR="004F7682" w:rsidRPr="00114AEC" w:rsidRDefault="004F7682" w:rsidP="004F7682">
      <w:pPr>
        <w:spacing w:line="360" w:lineRule="auto"/>
        <w:jc w:val="center"/>
        <w:rPr>
          <w:rFonts w:ascii="Arial" w:hAnsi="Arial" w:cs="Arial"/>
        </w:rPr>
      </w:pPr>
      <w:r>
        <w:rPr>
          <w:rFonts w:ascii="Arial" w:hAnsi="Arial" w:cs="Arial"/>
        </w:rPr>
        <w:t>Ari Elias Silva Júnior</w:t>
      </w:r>
      <w:r w:rsidRPr="00114AEC">
        <w:rPr>
          <w:rFonts w:ascii="Arial" w:hAnsi="Arial" w:cs="Arial"/>
        </w:rPr>
        <w:t xml:space="preserve"> – Membro.</w:t>
      </w:r>
    </w:p>
    <w:p w14:paraId="081E472D" w14:textId="77777777" w:rsidR="00025632" w:rsidRPr="00CD4EB2" w:rsidRDefault="00025632" w:rsidP="00C66FFD">
      <w:pPr>
        <w:spacing w:before="240" w:line="360" w:lineRule="auto"/>
        <w:jc w:val="center"/>
        <w:rPr>
          <w:rFonts w:ascii="Arial" w:hAnsi="Arial" w:cs="Arial"/>
        </w:rPr>
      </w:pPr>
    </w:p>
    <w:p w14:paraId="670DAFD8" w14:textId="7F368A86" w:rsidR="0051653E" w:rsidRPr="00CD4EB2" w:rsidRDefault="0051653E" w:rsidP="00C66FFD">
      <w:pPr>
        <w:spacing w:line="360" w:lineRule="auto"/>
        <w:jc w:val="center"/>
        <w:rPr>
          <w:rFonts w:ascii="Arial" w:hAnsi="Arial" w:cs="Arial"/>
          <w:b/>
          <w:bCs/>
        </w:rPr>
      </w:pPr>
      <w:r w:rsidRPr="00CD4EB2">
        <w:rPr>
          <w:rFonts w:ascii="Arial" w:hAnsi="Arial" w:cs="Arial"/>
          <w:b/>
          <w:bCs/>
        </w:rPr>
        <w:t>COMPOSIÇÃO DA DIRETORIA ESTATUTÁRIA</w:t>
      </w:r>
    </w:p>
    <w:p w14:paraId="131FDCC5" w14:textId="4B965E22" w:rsidR="0051653E" w:rsidRPr="00CD4EB2" w:rsidRDefault="00E21E80" w:rsidP="00C66FFD">
      <w:pPr>
        <w:spacing w:line="360" w:lineRule="auto"/>
        <w:jc w:val="center"/>
        <w:rPr>
          <w:rFonts w:ascii="Arial" w:hAnsi="Arial" w:cs="Arial"/>
        </w:rPr>
      </w:pPr>
      <w:r w:rsidRPr="00CD4EB2">
        <w:rPr>
          <w:rFonts w:ascii="Arial" w:hAnsi="Arial" w:cs="Arial"/>
        </w:rPr>
        <w:t xml:space="preserve">Aluísio Parmezani Pancracio </w:t>
      </w:r>
      <w:r w:rsidR="0051653E" w:rsidRPr="00CD4EB2">
        <w:rPr>
          <w:rFonts w:ascii="Arial" w:hAnsi="Arial" w:cs="Arial"/>
        </w:rPr>
        <w:t>– Diretor Presidente</w:t>
      </w:r>
    </w:p>
    <w:p w14:paraId="4865293D" w14:textId="7B80469A" w:rsidR="0051653E" w:rsidRPr="00CD4EB2" w:rsidRDefault="0051653E" w:rsidP="00C66FFD">
      <w:pPr>
        <w:spacing w:line="360" w:lineRule="auto"/>
        <w:jc w:val="center"/>
        <w:rPr>
          <w:rFonts w:ascii="Arial" w:hAnsi="Arial" w:cs="Arial"/>
        </w:rPr>
      </w:pPr>
      <w:r w:rsidRPr="00CD4EB2">
        <w:rPr>
          <w:rFonts w:ascii="Arial" w:hAnsi="Arial" w:cs="Arial"/>
        </w:rPr>
        <w:t>Ricardo Furtado Mendonça - Diretor Vice - Presidente</w:t>
      </w:r>
    </w:p>
    <w:p w14:paraId="5333EB63" w14:textId="701CA65E" w:rsidR="0051653E" w:rsidRPr="00CD4EB2" w:rsidRDefault="004F7682" w:rsidP="00C66FFD">
      <w:pPr>
        <w:spacing w:line="360" w:lineRule="auto"/>
        <w:jc w:val="center"/>
        <w:rPr>
          <w:rFonts w:ascii="Arial" w:hAnsi="Arial" w:cs="Arial"/>
        </w:rPr>
      </w:pPr>
      <w:r>
        <w:rPr>
          <w:rFonts w:ascii="Arial" w:hAnsi="Arial" w:cs="Arial"/>
        </w:rPr>
        <w:t>Fernando Duarte Cabral</w:t>
      </w:r>
      <w:r w:rsidR="0051653E" w:rsidRPr="00CD4EB2">
        <w:rPr>
          <w:rFonts w:ascii="Arial" w:hAnsi="Arial" w:cs="Arial"/>
        </w:rPr>
        <w:t xml:space="preserve"> - Diretor Técnico</w:t>
      </w:r>
    </w:p>
    <w:p w14:paraId="09DA1840" w14:textId="307E4A39" w:rsidR="0051653E" w:rsidRPr="00CD4EB2" w:rsidRDefault="004F7682" w:rsidP="00C66FFD">
      <w:pPr>
        <w:spacing w:line="360" w:lineRule="auto"/>
        <w:jc w:val="center"/>
        <w:rPr>
          <w:rFonts w:ascii="Arial" w:hAnsi="Arial" w:cs="Arial"/>
        </w:rPr>
      </w:pPr>
      <w:r>
        <w:rPr>
          <w:rFonts w:ascii="Arial" w:hAnsi="Arial" w:cs="Arial"/>
        </w:rPr>
        <w:t>Rafael Camargos Lemes</w:t>
      </w:r>
      <w:r w:rsidR="0051653E" w:rsidRPr="00CD4EB2">
        <w:rPr>
          <w:rFonts w:ascii="Arial" w:hAnsi="Arial" w:cs="Arial"/>
        </w:rPr>
        <w:t xml:space="preserve"> - Diretor Administrativ</w:t>
      </w:r>
      <w:r>
        <w:rPr>
          <w:rFonts w:ascii="Arial" w:hAnsi="Arial" w:cs="Arial"/>
        </w:rPr>
        <w:t>o</w:t>
      </w:r>
    </w:p>
    <w:p w14:paraId="0EE0F637" w14:textId="21B0AFCF" w:rsidR="0051653E" w:rsidRPr="00CD4EB2" w:rsidRDefault="004F7682" w:rsidP="00C66FFD">
      <w:pPr>
        <w:spacing w:line="360" w:lineRule="auto"/>
        <w:jc w:val="center"/>
        <w:rPr>
          <w:rFonts w:ascii="Arial" w:hAnsi="Arial" w:cs="Arial"/>
        </w:rPr>
      </w:pPr>
      <w:r>
        <w:rPr>
          <w:rFonts w:ascii="Arial" w:hAnsi="Arial" w:cs="Arial"/>
        </w:rPr>
        <w:lastRenderedPageBreak/>
        <w:t>Heliar Celso Milani</w:t>
      </w:r>
      <w:r w:rsidR="0051653E" w:rsidRPr="00CD4EB2">
        <w:rPr>
          <w:rFonts w:ascii="Arial" w:hAnsi="Arial" w:cs="Arial"/>
        </w:rPr>
        <w:t xml:space="preserve"> - Diretor Financeiro</w:t>
      </w:r>
    </w:p>
    <w:p w14:paraId="675260D6" w14:textId="277A6894" w:rsidR="0051653E" w:rsidRPr="00CD4EB2" w:rsidRDefault="0051653E" w:rsidP="00C66FFD">
      <w:pPr>
        <w:spacing w:line="360" w:lineRule="auto"/>
        <w:jc w:val="center"/>
        <w:rPr>
          <w:rFonts w:ascii="Arial" w:hAnsi="Arial" w:cs="Arial"/>
        </w:rPr>
      </w:pPr>
      <w:r w:rsidRPr="00CD4EB2">
        <w:rPr>
          <w:rFonts w:ascii="Arial" w:hAnsi="Arial" w:cs="Arial"/>
        </w:rPr>
        <w:t>Marcelo Silva Guimarães - Diretor de Relações Institucionais</w:t>
      </w:r>
    </w:p>
    <w:p w14:paraId="3B626DD3" w14:textId="1E0AAAF8" w:rsidR="0051653E" w:rsidRPr="00CD4EB2" w:rsidRDefault="0051653E" w:rsidP="00C66FFD">
      <w:pPr>
        <w:spacing w:line="360" w:lineRule="auto"/>
        <w:jc w:val="center"/>
        <w:rPr>
          <w:rFonts w:ascii="Arial" w:hAnsi="Arial" w:cs="Arial"/>
        </w:rPr>
      </w:pPr>
      <w:r w:rsidRPr="00CD4EB2">
        <w:rPr>
          <w:rFonts w:ascii="Arial" w:hAnsi="Arial" w:cs="Arial"/>
        </w:rPr>
        <w:t>Patrícia Mendes da Silva - Diretora de Desenvolvimento Organizacional.</w:t>
      </w:r>
    </w:p>
    <w:p w14:paraId="11C0DA64" w14:textId="77777777" w:rsidR="00025632" w:rsidRPr="00CD4EB2" w:rsidRDefault="00025632" w:rsidP="00C66FFD">
      <w:pPr>
        <w:spacing w:before="240" w:line="360" w:lineRule="auto"/>
        <w:jc w:val="center"/>
        <w:rPr>
          <w:rFonts w:ascii="Arial" w:hAnsi="Arial" w:cs="Arial"/>
        </w:rPr>
      </w:pPr>
    </w:p>
    <w:p w14:paraId="3202FE82" w14:textId="1A4DB53A" w:rsidR="0051653E" w:rsidRPr="00CD4EB2" w:rsidRDefault="0051653E" w:rsidP="00C66FFD">
      <w:pPr>
        <w:spacing w:line="360" w:lineRule="auto"/>
        <w:jc w:val="center"/>
        <w:rPr>
          <w:rFonts w:ascii="Arial" w:hAnsi="Arial" w:cs="Arial"/>
          <w:b/>
          <w:bCs/>
        </w:rPr>
      </w:pPr>
      <w:r w:rsidRPr="00CD4EB2">
        <w:rPr>
          <w:rFonts w:ascii="Arial" w:hAnsi="Arial" w:cs="Arial"/>
          <w:b/>
          <w:bCs/>
        </w:rPr>
        <w:t>SUPERINTENDÊNCIAS DO IPGSE – UNIDADE GESTORA</w:t>
      </w:r>
    </w:p>
    <w:p w14:paraId="3AB6B61A" w14:textId="23CBDC35" w:rsidR="0051653E" w:rsidRPr="00CD4EB2" w:rsidRDefault="00D205AB" w:rsidP="00C66FFD">
      <w:pPr>
        <w:spacing w:line="360" w:lineRule="auto"/>
        <w:jc w:val="center"/>
        <w:rPr>
          <w:rFonts w:ascii="Arial" w:hAnsi="Arial" w:cs="Arial"/>
        </w:rPr>
      </w:pPr>
      <w:r w:rsidRPr="00CD4EB2">
        <w:rPr>
          <w:rFonts w:ascii="Arial" w:hAnsi="Arial" w:cs="Arial"/>
        </w:rPr>
        <w:t xml:space="preserve">Romero Leão Giovannetti </w:t>
      </w:r>
      <w:r w:rsidR="0051653E" w:rsidRPr="00CD4EB2">
        <w:rPr>
          <w:rFonts w:ascii="Arial" w:hAnsi="Arial" w:cs="Arial"/>
        </w:rPr>
        <w:t>– Superintendente Administrativo;</w:t>
      </w:r>
    </w:p>
    <w:p w14:paraId="0F0E4F8C" w14:textId="7E3194AF" w:rsidR="009009B4" w:rsidRPr="00CD4EB2" w:rsidRDefault="000F146A" w:rsidP="00C66FFD">
      <w:pPr>
        <w:spacing w:line="360" w:lineRule="auto"/>
        <w:jc w:val="center"/>
        <w:rPr>
          <w:rFonts w:ascii="Arial" w:hAnsi="Arial" w:cs="Arial"/>
        </w:rPr>
      </w:pPr>
      <w:r w:rsidRPr="00CD4EB2">
        <w:rPr>
          <w:rFonts w:ascii="Arial" w:hAnsi="Arial" w:cs="Arial"/>
        </w:rPr>
        <w:t xml:space="preserve">Diógenes Alves Nascimento </w:t>
      </w:r>
      <w:r w:rsidR="0051653E" w:rsidRPr="00CD4EB2">
        <w:rPr>
          <w:rFonts w:ascii="Arial" w:hAnsi="Arial" w:cs="Arial"/>
        </w:rPr>
        <w:t>– Superintendente Financeiro</w:t>
      </w:r>
      <w:r w:rsidR="00AD466E" w:rsidRPr="00CD4EB2">
        <w:rPr>
          <w:rFonts w:ascii="Arial" w:hAnsi="Arial" w:cs="Arial"/>
        </w:rPr>
        <w:t>;</w:t>
      </w:r>
    </w:p>
    <w:p w14:paraId="26CF4368" w14:textId="28BDB12A" w:rsidR="00AD466E" w:rsidRPr="00CD4EB2" w:rsidRDefault="00D205AB" w:rsidP="00C66FFD">
      <w:pPr>
        <w:spacing w:line="360" w:lineRule="auto"/>
        <w:jc w:val="center"/>
        <w:rPr>
          <w:rFonts w:ascii="Arial" w:hAnsi="Arial" w:cs="Arial"/>
        </w:rPr>
      </w:pPr>
      <w:r w:rsidRPr="00CD4EB2">
        <w:rPr>
          <w:rFonts w:ascii="Arial" w:hAnsi="Arial" w:cs="Arial"/>
        </w:rPr>
        <w:t>Etiene Carla Miranda</w:t>
      </w:r>
      <w:r w:rsidR="00AD466E" w:rsidRPr="00CD4EB2">
        <w:rPr>
          <w:rFonts w:ascii="Arial" w:hAnsi="Arial" w:cs="Arial"/>
        </w:rPr>
        <w:t xml:space="preserve"> – Superintendente Técnico.</w:t>
      </w:r>
    </w:p>
    <w:p w14:paraId="4DC82123" w14:textId="77777777" w:rsidR="00025632" w:rsidRPr="00CD4EB2" w:rsidRDefault="00025632" w:rsidP="00C66FFD">
      <w:pPr>
        <w:spacing w:before="240" w:line="360" w:lineRule="auto"/>
        <w:jc w:val="center"/>
        <w:rPr>
          <w:rFonts w:ascii="Arial" w:hAnsi="Arial" w:cs="Arial"/>
        </w:rPr>
      </w:pPr>
    </w:p>
    <w:p w14:paraId="0ED9092A" w14:textId="267F7EDD" w:rsidR="00983878" w:rsidRPr="00CD4EB2" w:rsidRDefault="0051653E" w:rsidP="00C66FFD">
      <w:pPr>
        <w:spacing w:line="360" w:lineRule="auto"/>
        <w:jc w:val="center"/>
        <w:rPr>
          <w:rFonts w:ascii="Arial" w:hAnsi="Arial" w:cs="Arial"/>
          <w:b/>
          <w:bCs/>
        </w:rPr>
      </w:pPr>
      <w:r w:rsidRPr="00CD4EB2">
        <w:rPr>
          <w:rFonts w:ascii="Arial" w:hAnsi="Arial" w:cs="Arial"/>
          <w:b/>
          <w:bCs/>
        </w:rPr>
        <w:t>COMPOSIÇÃO DA DIRETORIA – UNIDADE GERIDA:</w:t>
      </w:r>
    </w:p>
    <w:p w14:paraId="2DCA85E3" w14:textId="77777777" w:rsidR="000A2C61" w:rsidRDefault="000A2C61" w:rsidP="00C66FFD">
      <w:pPr>
        <w:spacing w:line="360" w:lineRule="auto"/>
        <w:jc w:val="center"/>
        <w:rPr>
          <w:rFonts w:ascii="Arial" w:hAnsi="Arial" w:cs="Arial"/>
          <w:b/>
          <w:bCs/>
        </w:rPr>
      </w:pPr>
      <w:r w:rsidRPr="000A2C61">
        <w:rPr>
          <w:rFonts w:ascii="Arial" w:hAnsi="Arial" w:cs="Arial"/>
          <w:b/>
          <w:bCs/>
        </w:rPr>
        <w:t xml:space="preserve">POLICLÍNICA ESTADUAL DA REGIÃO SUDOESTE QUIRINÓPOLIS </w:t>
      </w:r>
    </w:p>
    <w:p w14:paraId="1FCE5CF9" w14:textId="77777777" w:rsidR="000A2C61" w:rsidRPr="003E1C75" w:rsidRDefault="000A2C61" w:rsidP="00C66FFD">
      <w:pPr>
        <w:spacing w:line="360" w:lineRule="auto"/>
        <w:jc w:val="center"/>
        <w:rPr>
          <w:rFonts w:ascii="Arial" w:hAnsi="Arial" w:cs="Arial"/>
        </w:rPr>
      </w:pPr>
      <w:r w:rsidRPr="003E1C75">
        <w:rPr>
          <w:rFonts w:ascii="Arial" w:hAnsi="Arial" w:cs="Arial"/>
        </w:rPr>
        <w:t xml:space="preserve">Wilton Pereira dos Santos – Diretor Técnico; </w:t>
      </w:r>
    </w:p>
    <w:p w14:paraId="60CB4978" w14:textId="77777777" w:rsidR="000A2C61" w:rsidRPr="003E1C75" w:rsidRDefault="000A2C61" w:rsidP="00C66FFD">
      <w:pPr>
        <w:spacing w:line="360" w:lineRule="auto"/>
        <w:jc w:val="center"/>
        <w:rPr>
          <w:rFonts w:ascii="Arial" w:hAnsi="Arial" w:cs="Arial"/>
        </w:rPr>
      </w:pPr>
      <w:r w:rsidRPr="003E1C75">
        <w:rPr>
          <w:rFonts w:ascii="Arial" w:hAnsi="Arial" w:cs="Arial"/>
        </w:rPr>
        <w:t xml:space="preserve">Ricardo Martins Sousa – Diretor Administrativo; </w:t>
      </w:r>
    </w:p>
    <w:p w14:paraId="146D4621" w14:textId="77777777" w:rsidR="000A2C61" w:rsidRPr="003E1C75" w:rsidRDefault="000A2C61" w:rsidP="00C66FFD">
      <w:pPr>
        <w:spacing w:line="360" w:lineRule="auto"/>
        <w:jc w:val="center"/>
        <w:rPr>
          <w:rFonts w:ascii="Arial" w:hAnsi="Arial" w:cs="Arial"/>
        </w:rPr>
      </w:pPr>
      <w:r w:rsidRPr="003E1C75">
        <w:rPr>
          <w:rFonts w:ascii="Arial" w:hAnsi="Arial" w:cs="Arial"/>
        </w:rPr>
        <w:t xml:space="preserve">Lorena Narla de Oliveira Arantes – Gestora da Linha do Cuidado Multiprofissional; </w:t>
      </w:r>
    </w:p>
    <w:p w14:paraId="39991E70" w14:textId="71CE5A5B" w:rsidR="00983878" w:rsidRPr="003E1C75" w:rsidRDefault="000A2C61" w:rsidP="00C66FFD">
      <w:pPr>
        <w:spacing w:line="360" w:lineRule="auto"/>
        <w:jc w:val="center"/>
        <w:rPr>
          <w:rFonts w:ascii="Arial" w:hAnsi="Arial" w:cs="Arial"/>
        </w:rPr>
      </w:pPr>
      <w:r w:rsidRPr="003E1C75">
        <w:rPr>
          <w:rFonts w:ascii="Arial" w:hAnsi="Arial" w:cs="Arial"/>
        </w:rPr>
        <w:t>Valéria Borges da Silva – Coordenadora de Enfermagem;</w:t>
      </w:r>
    </w:p>
    <w:p w14:paraId="07F21559" w14:textId="336318F1" w:rsidR="00176C00" w:rsidRPr="00CD4EB2" w:rsidRDefault="00176C00" w:rsidP="00BB2B37">
      <w:pPr>
        <w:spacing w:line="360" w:lineRule="auto"/>
        <w:rPr>
          <w:rFonts w:ascii="Arial" w:hAnsi="Arial" w:cs="Arial"/>
        </w:rPr>
      </w:pPr>
    </w:p>
    <w:p w14:paraId="7BC0AB44" w14:textId="77777777" w:rsidR="00176C00" w:rsidRDefault="00176C00">
      <w:pPr>
        <w:rPr>
          <w:rFonts w:ascii="Arial" w:hAnsi="Arial" w:cs="Arial"/>
        </w:rPr>
      </w:pPr>
      <w:r w:rsidRPr="00CD4EB2">
        <w:rPr>
          <w:rFonts w:ascii="Arial" w:hAnsi="Arial" w:cs="Arial"/>
        </w:rPr>
        <w:br w:type="page"/>
      </w:r>
    </w:p>
    <w:sdt>
      <w:sdtPr>
        <w:rPr>
          <w:rFonts w:asciiTheme="minorHAnsi" w:eastAsiaTheme="minorHAnsi" w:hAnsiTheme="minorHAnsi" w:cstheme="minorBidi"/>
          <w:color w:val="auto"/>
          <w:sz w:val="22"/>
          <w:szCs w:val="22"/>
          <w:lang w:eastAsia="en-US"/>
        </w:rPr>
        <w:id w:val="-1186198335"/>
        <w:docPartObj>
          <w:docPartGallery w:val="Table of Contents"/>
          <w:docPartUnique/>
        </w:docPartObj>
      </w:sdtPr>
      <w:sdtEndPr>
        <w:rPr>
          <w:b/>
          <w:bCs/>
        </w:rPr>
      </w:sdtEndPr>
      <w:sdtContent>
        <w:p w14:paraId="5A8A2647" w14:textId="77777777" w:rsidR="00E62DA3" w:rsidRDefault="00E62DA3">
          <w:pPr>
            <w:pStyle w:val="CabealhodoSumrio"/>
          </w:pPr>
          <w:r>
            <w:t>Sumário</w:t>
          </w:r>
        </w:p>
        <w:p w14:paraId="2A19A701" w14:textId="28CCD833" w:rsidR="008E016B" w:rsidRDefault="00E62DA3">
          <w:pPr>
            <w:pStyle w:val="Sumrio2"/>
            <w:rPr>
              <w:rFonts w:eastAsiaTheme="minorEastAsia"/>
              <w:noProof/>
              <w:kern w:val="2"/>
              <w:lang w:eastAsia="pt-BR"/>
              <w14:ligatures w14:val="standardContextual"/>
            </w:rPr>
          </w:pPr>
          <w:r>
            <w:fldChar w:fldCharType="begin"/>
          </w:r>
          <w:r>
            <w:instrText xml:space="preserve"> TOC \o "1-3" \h \z \u </w:instrText>
          </w:r>
          <w:r>
            <w:fldChar w:fldCharType="separate"/>
          </w:r>
          <w:hyperlink w:anchor="_Toc181951272" w:history="1">
            <w:r w:rsidR="008E016B" w:rsidRPr="008749A8">
              <w:rPr>
                <w:rStyle w:val="Hyperlink"/>
                <w:rFonts w:ascii="Arial" w:hAnsi="Arial" w:cs="Arial"/>
                <w:b/>
                <w:bCs/>
                <w:noProof/>
                <w:shd w:val="clear" w:color="auto" w:fill="FFFFFF"/>
              </w:rPr>
              <w:t>APRESENTAÇÃO</w:t>
            </w:r>
            <w:r w:rsidR="008E016B">
              <w:rPr>
                <w:noProof/>
                <w:webHidden/>
              </w:rPr>
              <w:tab/>
            </w:r>
            <w:r w:rsidR="008E016B">
              <w:rPr>
                <w:noProof/>
                <w:webHidden/>
              </w:rPr>
              <w:fldChar w:fldCharType="begin"/>
            </w:r>
            <w:r w:rsidR="008E016B">
              <w:rPr>
                <w:noProof/>
                <w:webHidden/>
              </w:rPr>
              <w:instrText xml:space="preserve"> PAGEREF _Toc181951272 \h </w:instrText>
            </w:r>
            <w:r w:rsidR="008E016B">
              <w:rPr>
                <w:noProof/>
                <w:webHidden/>
              </w:rPr>
            </w:r>
            <w:r w:rsidR="008E016B">
              <w:rPr>
                <w:noProof/>
                <w:webHidden/>
              </w:rPr>
              <w:fldChar w:fldCharType="separate"/>
            </w:r>
            <w:r w:rsidR="007E402C">
              <w:rPr>
                <w:noProof/>
                <w:webHidden/>
              </w:rPr>
              <w:t>5</w:t>
            </w:r>
            <w:r w:rsidR="008E016B">
              <w:rPr>
                <w:noProof/>
                <w:webHidden/>
              </w:rPr>
              <w:fldChar w:fldCharType="end"/>
            </w:r>
          </w:hyperlink>
        </w:p>
        <w:p w14:paraId="35289C5E" w14:textId="6159111A" w:rsidR="008E016B" w:rsidRDefault="008E016B">
          <w:pPr>
            <w:pStyle w:val="Sumrio2"/>
            <w:rPr>
              <w:rFonts w:eastAsiaTheme="minorEastAsia"/>
              <w:noProof/>
              <w:kern w:val="2"/>
              <w:lang w:eastAsia="pt-BR"/>
              <w14:ligatures w14:val="standardContextual"/>
            </w:rPr>
          </w:pPr>
          <w:hyperlink w:anchor="_Toc181951273" w:history="1">
            <w:r w:rsidRPr="008749A8">
              <w:rPr>
                <w:rStyle w:val="Hyperlink"/>
                <w:rFonts w:ascii="Arial" w:hAnsi="Arial" w:cs="Arial"/>
                <w:b/>
                <w:bCs/>
                <w:noProof/>
                <w:shd w:val="clear" w:color="auto" w:fill="FFFFFF"/>
              </w:rPr>
              <w:t>IDENTIFICAÇÃO DA UNIDADE</w:t>
            </w:r>
            <w:r>
              <w:rPr>
                <w:noProof/>
                <w:webHidden/>
              </w:rPr>
              <w:tab/>
            </w:r>
            <w:r>
              <w:rPr>
                <w:noProof/>
                <w:webHidden/>
              </w:rPr>
              <w:fldChar w:fldCharType="begin"/>
            </w:r>
            <w:r>
              <w:rPr>
                <w:noProof/>
                <w:webHidden/>
              </w:rPr>
              <w:instrText xml:space="preserve"> PAGEREF _Toc181951273 \h </w:instrText>
            </w:r>
            <w:r>
              <w:rPr>
                <w:noProof/>
                <w:webHidden/>
              </w:rPr>
            </w:r>
            <w:r>
              <w:rPr>
                <w:noProof/>
                <w:webHidden/>
              </w:rPr>
              <w:fldChar w:fldCharType="separate"/>
            </w:r>
            <w:r w:rsidR="007E402C">
              <w:rPr>
                <w:noProof/>
                <w:webHidden/>
              </w:rPr>
              <w:t>6</w:t>
            </w:r>
            <w:r>
              <w:rPr>
                <w:noProof/>
                <w:webHidden/>
              </w:rPr>
              <w:fldChar w:fldCharType="end"/>
            </w:r>
          </w:hyperlink>
        </w:p>
        <w:p w14:paraId="7203952B" w14:textId="4F389934" w:rsidR="008E016B" w:rsidRDefault="008E016B">
          <w:pPr>
            <w:pStyle w:val="Sumrio2"/>
            <w:rPr>
              <w:rFonts w:eastAsiaTheme="minorEastAsia"/>
              <w:noProof/>
              <w:kern w:val="2"/>
              <w:lang w:eastAsia="pt-BR"/>
              <w14:ligatures w14:val="standardContextual"/>
            </w:rPr>
          </w:pPr>
          <w:hyperlink w:anchor="_Toc181951274" w:history="1">
            <w:r w:rsidRPr="008749A8">
              <w:rPr>
                <w:rStyle w:val="Hyperlink"/>
                <w:rFonts w:ascii="Arial" w:hAnsi="Arial" w:cs="Arial"/>
                <w:b/>
                <w:bCs/>
                <w:noProof/>
                <w:shd w:val="clear" w:color="auto" w:fill="FFFFFF"/>
              </w:rPr>
              <w:t>MELHORIAS</w:t>
            </w:r>
            <w:r>
              <w:rPr>
                <w:noProof/>
                <w:webHidden/>
              </w:rPr>
              <w:tab/>
            </w:r>
            <w:r>
              <w:rPr>
                <w:noProof/>
                <w:webHidden/>
              </w:rPr>
              <w:fldChar w:fldCharType="begin"/>
            </w:r>
            <w:r>
              <w:rPr>
                <w:noProof/>
                <w:webHidden/>
              </w:rPr>
              <w:instrText xml:space="preserve"> PAGEREF _Toc181951274 \h </w:instrText>
            </w:r>
            <w:r>
              <w:rPr>
                <w:noProof/>
                <w:webHidden/>
              </w:rPr>
            </w:r>
            <w:r>
              <w:rPr>
                <w:noProof/>
                <w:webHidden/>
              </w:rPr>
              <w:fldChar w:fldCharType="separate"/>
            </w:r>
            <w:r w:rsidR="007E402C">
              <w:rPr>
                <w:noProof/>
                <w:webHidden/>
              </w:rPr>
              <w:t>7</w:t>
            </w:r>
            <w:r>
              <w:rPr>
                <w:noProof/>
                <w:webHidden/>
              </w:rPr>
              <w:fldChar w:fldCharType="end"/>
            </w:r>
          </w:hyperlink>
        </w:p>
        <w:p w14:paraId="0E7E765B" w14:textId="26EC7B05" w:rsidR="008E016B" w:rsidRDefault="008E016B">
          <w:pPr>
            <w:pStyle w:val="Sumrio2"/>
            <w:rPr>
              <w:rFonts w:eastAsiaTheme="minorEastAsia"/>
              <w:noProof/>
              <w:kern w:val="2"/>
              <w:lang w:eastAsia="pt-BR"/>
              <w14:ligatures w14:val="standardContextual"/>
            </w:rPr>
          </w:pPr>
          <w:hyperlink w:anchor="_Toc181951275" w:history="1">
            <w:r w:rsidRPr="008749A8">
              <w:rPr>
                <w:rStyle w:val="Hyperlink"/>
                <w:rFonts w:ascii="Arial" w:hAnsi="Arial" w:cs="Arial"/>
                <w:b/>
                <w:bCs/>
                <w:noProof/>
                <w:shd w:val="clear" w:color="auto" w:fill="FFFFFF"/>
              </w:rPr>
              <w:t>ATIVIDADES REALIZADAS</w:t>
            </w:r>
            <w:r>
              <w:rPr>
                <w:noProof/>
                <w:webHidden/>
              </w:rPr>
              <w:tab/>
            </w:r>
            <w:r>
              <w:rPr>
                <w:noProof/>
                <w:webHidden/>
              </w:rPr>
              <w:fldChar w:fldCharType="begin"/>
            </w:r>
            <w:r>
              <w:rPr>
                <w:noProof/>
                <w:webHidden/>
              </w:rPr>
              <w:instrText xml:space="preserve"> PAGEREF _Toc181951275 \h </w:instrText>
            </w:r>
            <w:r>
              <w:rPr>
                <w:noProof/>
                <w:webHidden/>
              </w:rPr>
            </w:r>
            <w:r>
              <w:rPr>
                <w:noProof/>
                <w:webHidden/>
              </w:rPr>
              <w:fldChar w:fldCharType="separate"/>
            </w:r>
            <w:r w:rsidR="007E402C">
              <w:rPr>
                <w:noProof/>
                <w:webHidden/>
              </w:rPr>
              <w:t>8</w:t>
            </w:r>
            <w:r>
              <w:rPr>
                <w:noProof/>
                <w:webHidden/>
              </w:rPr>
              <w:fldChar w:fldCharType="end"/>
            </w:r>
          </w:hyperlink>
        </w:p>
        <w:p w14:paraId="248F2B8C" w14:textId="5BB60FD4" w:rsidR="008E016B" w:rsidRDefault="008E016B">
          <w:pPr>
            <w:pStyle w:val="Sumrio2"/>
            <w:rPr>
              <w:rFonts w:eastAsiaTheme="minorEastAsia"/>
              <w:noProof/>
              <w:kern w:val="2"/>
              <w:lang w:eastAsia="pt-BR"/>
              <w14:ligatures w14:val="standardContextual"/>
            </w:rPr>
          </w:pPr>
          <w:hyperlink w:anchor="_Toc181951276" w:history="1">
            <w:r w:rsidRPr="008749A8">
              <w:rPr>
                <w:rStyle w:val="Hyperlink"/>
                <w:rFonts w:ascii="Arial" w:hAnsi="Arial" w:cs="Arial"/>
                <w:b/>
                <w:bCs/>
                <w:noProof/>
              </w:rPr>
              <w:t>1.</w:t>
            </w:r>
            <w:r>
              <w:rPr>
                <w:rFonts w:eastAsiaTheme="minorEastAsia"/>
                <w:noProof/>
                <w:kern w:val="2"/>
                <w:lang w:eastAsia="pt-BR"/>
                <w14:ligatures w14:val="standardContextual"/>
              </w:rPr>
              <w:tab/>
            </w:r>
            <w:r w:rsidRPr="008749A8">
              <w:rPr>
                <w:rStyle w:val="Hyperlink"/>
                <w:rFonts w:ascii="Arial" w:hAnsi="Arial" w:cs="Arial"/>
                <w:b/>
                <w:bCs/>
                <w:noProof/>
              </w:rPr>
              <w:t>Núcleo De Segurança do Paciente - NSP</w:t>
            </w:r>
            <w:r>
              <w:rPr>
                <w:noProof/>
                <w:webHidden/>
              </w:rPr>
              <w:tab/>
            </w:r>
            <w:r>
              <w:rPr>
                <w:noProof/>
                <w:webHidden/>
              </w:rPr>
              <w:fldChar w:fldCharType="begin"/>
            </w:r>
            <w:r>
              <w:rPr>
                <w:noProof/>
                <w:webHidden/>
              </w:rPr>
              <w:instrText xml:space="preserve"> PAGEREF _Toc181951276 \h </w:instrText>
            </w:r>
            <w:r>
              <w:rPr>
                <w:noProof/>
                <w:webHidden/>
              </w:rPr>
            </w:r>
            <w:r>
              <w:rPr>
                <w:noProof/>
                <w:webHidden/>
              </w:rPr>
              <w:fldChar w:fldCharType="separate"/>
            </w:r>
            <w:r w:rsidR="007E402C">
              <w:rPr>
                <w:noProof/>
                <w:webHidden/>
              </w:rPr>
              <w:t>8</w:t>
            </w:r>
            <w:r>
              <w:rPr>
                <w:noProof/>
                <w:webHidden/>
              </w:rPr>
              <w:fldChar w:fldCharType="end"/>
            </w:r>
          </w:hyperlink>
        </w:p>
        <w:p w14:paraId="23864CF6" w14:textId="36B64667" w:rsidR="008E016B" w:rsidRDefault="008E016B">
          <w:pPr>
            <w:pStyle w:val="Sumrio2"/>
            <w:rPr>
              <w:rFonts w:eastAsiaTheme="minorEastAsia"/>
              <w:noProof/>
              <w:kern w:val="2"/>
              <w:lang w:eastAsia="pt-BR"/>
              <w14:ligatures w14:val="standardContextual"/>
            </w:rPr>
          </w:pPr>
          <w:hyperlink w:anchor="_Toc181951277" w:history="1">
            <w:r w:rsidRPr="008749A8">
              <w:rPr>
                <w:rStyle w:val="Hyperlink"/>
                <w:rFonts w:ascii="Arial" w:hAnsi="Arial" w:cs="Arial"/>
                <w:b/>
                <w:bCs/>
                <w:noProof/>
              </w:rPr>
              <w:t>Comissões</w:t>
            </w:r>
            <w:r>
              <w:rPr>
                <w:noProof/>
                <w:webHidden/>
              </w:rPr>
              <w:tab/>
            </w:r>
            <w:r>
              <w:rPr>
                <w:noProof/>
                <w:webHidden/>
              </w:rPr>
              <w:fldChar w:fldCharType="begin"/>
            </w:r>
            <w:r>
              <w:rPr>
                <w:noProof/>
                <w:webHidden/>
              </w:rPr>
              <w:instrText xml:space="preserve"> PAGEREF _Toc181951277 \h </w:instrText>
            </w:r>
            <w:r>
              <w:rPr>
                <w:noProof/>
                <w:webHidden/>
              </w:rPr>
            </w:r>
            <w:r>
              <w:rPr>
                <w:noProof/>
                <w:webHidden/>
              </w:rPr>
              <w:fldChar w:fldCharType="separate"/>
            </w:r>
            <w:r w:rsidR="007E402C">
              <w:rPr>
                <w:noProof/>
                <w:webHidden/>
              </w:rPr>
              <w:t>10</w:t>
            </w:r>
            <w:r>
              <w:rPr>
                <w:noProof/>
                <w:webHidden/>
              </w:rPr>
              <w:fldChar w:fldCharType="end"/>
            </w:r>
          </w:hyperlink>
        </w:p>
        <w:p w14:paraId="72434E8F" w14:textId="67013C07" w:rsidR="008E016B" w:rsidRDefault="008E016B">
          <w:pPr>
            <w:pStyle w:val="Sumrio2"/>
            <w:rPr>
              <w:rFonts w:eastAsiaTheme="minorEastAsia"/>
              <w:noProof/>
              <w:kern w:val="2"/>
              <w:lang w:eastAsia="pt-BR"/>
              <w14:ligatures w14:val="standardContextual"/>
            </w:rPr>
          </w:pPr>
          <w:hyperlink w:anchor="_Toc181951278" w:history="1">
            <w:r w:rsidRPr="008749A8">
              <w:rPr>
                <w:rStyle w:val="Hyperlink"/>
                <w:rFonts w:ascii="Arial" w:hAnsi="Arial" w:cs="Arial"/>
                <w:b/>
                <w:bCs/>
                <w:noProof/>
              </w:rPr>
              <w:t>2.</w:t>
            </w:r>
            <w:r>
              <w:rPr>
                <w:rFonts w:eastAsiaTheme="minorEastAsia"/>
                <w:noProof/>
                <w:kern w:val="2"/>
                <w:lang w:eastAsia="pt-BR"/>
                <w14:ligatures w14:val="standardContextual"/>
              </w:rPr>
              <w:tab/>
            </w:r>
            <w:r w:rsidRPr="008749A8">
              <w:rPr>
                <w:rStyle w:val="Hyperlink"/>
                <w:rFonts w:ascii="Arial" w:hAnsi="Arial" w:cs="Arial"/>
                <w:b/>
                <w:bCs/>
                <w:noProof/>
              </w:rPr>
              <w:t>Recepção</w:t>
            </w:r>
            <w:r>
              <w:rPr>
                <w:noProof/>
                <w:webHidden/>
              </w:rPr>
              <w:tab/>
            </w:r>
            <w:r>
              <w:rPr>
                <w:noProof/>
                <w:webHidden/>
              </w:rPr>
              <w:fldChar w:fldCharType="begin"/>
            </w:r>
            <w:r>
              <w:rPr>
                <w:noProof/>
                <w:webHidden/>
              </w:rPr>
              <w:instrText xml:space="preserve"> PAGEREF _Toc181951278 \h </w:instrText>
            </w:r>
            <w:r>
              <w:rPr>
                <w:noProof/>
                <w:webHidden/>
              </w:rPr>
            </w:r>
            <w:r>
              <w:rPr>
                <w:noProof/>
                <w:webHidden/>
              </w:rPr>
              <w:fldChar w:fldCharType="separate"/>
            </w:r>
            <w:r w:rsidR="007E402C">
              <w:rPr>
                <w:noProof/>
                <w:webHidden/>
              </w:rPr>
              <w:t>10</w:t>
            </w:r>
            <w:r>
              <w:rPr>
                <w:noProof/>
                <w:webHidden/>
              </w:rPr>
              <w:fldChar w:fldCharType="end"/>
            </w:r>
          </w:hyperlink>
        </w:p>
        <w:p w14:paraId="1B29B1F2" w14:textId="0F19CE0D" w:rsidR="008E016B" w:rsidRDefault="008E016B">
          <w:pPr>
            <w:pStyle w:val="Sumrio2"/>
            <w:rPr>
              <w:rFonts w:eastAsiaTheme="minorEastAsia"/>
              <w:noProof/>
              <w:kern w:val="2"/>
              <w:lang w:eastAsia="pt-BR"/>
              <w14:ligatures w14:val="standardContextual"/>
            </w:rPr>
          </w:pPr>
          <w:hyperlink w:anchor="_Toc181951279" w:history="1">
            <w:r w:rsidRPr="008749A8">
              <w:rPr>
                <w:rStyle w:val="Hyperlink"/>
                <w:rFonts w:ascii="Arial" w:hAnsi="Arial" w:cs="Arial"/>
                <w:b/>
                <w:bCs/>
                <w:noProof/>
              </w:rPr>
              <w:t>3.</w:t>
            </w:r>
            <w:r>
              <w:rPr>
                <w:rFonts w:eastAsiaTheme="minorEastAsia"/>
                <w:noProof/>
                <w:kern w:val="2"/>
                <w:lang w:eastAsia="pt-BR"/>
                <w14:ligatures w14:val="standardContextual"/>
              </w:rPr>
              <w:tab/>
            </w:r>
            <w:r w:rsidRPr="008749A8">
              <w:rPr>
                <w:rStyle w:val="Hyperlink"/>
                <w:rFonts w:ascii="Arial" w:hAnsi="Arial" w:cs="Arial"/>
                <w:b/>
                <w:bCs/>
                <w:noProof/>
              </w:rPr>
              <w:t>Guarita</w:t>
            </w:r>
            <w:r>
              <w:rPr>
                <w:noProof/>
                <w:webHidden/>
              </w:rPr>
              <w:tab/>
            </w:r>
            <w:r>
              <w:rPr>
                <w:noProof/>
                <w:webHidden/>
              </w:rPr>
              <w:fldChar w:fldCharType="begin"/>
            </w:r>
            <w:r>
              <w:rPr>
                <w:noProof/>
                <w:webHidden/>
              </w:rPr>
              <w:instrText xml:space="preserve"> PAGEREF _Toc181951279 \h </w:instrText>
            </w:r>
            <w:r>
              <w:rPr>
                <w:noProof/>
                <w:webHidden/>
              </w:rPr>
            </w:r>
            <w:r>
              <w:rPr>
                <w:noProof/>
                <w:webHidden/>
              </w:rPr>
              <w:fldChar w:fldCharType="separate"/>
            </w:r>
            <w:r w:rsidR="007E402C">
              <w:rPr>
                <w:noProof/>
                <w:webHidden/>
              </w:rPr>
              <w:t>12</w:t>
            </w:r>
            <w:r>
              <w:rPr>
                <w:noProof/>
                <w:webHidden/>
              </w:rPr>
              <w:fldChar w:fldCharType="end"/>
            </w:r>
          </w:hyperlink>
        </w:p>
        <w:p w14:paraId="299C5D45" w14:textId="34BA1557" w:rsidR="008E016B" w:rsidRDefault="008E016B">
          <w:pPr>
            <w:pStyle w:val="Sumrio2"/>
            <w:rPr>
              <w:rFonts w:eastAsiaTheme="minorEastAsia"/>
              <w:noProof/>
              <w:kern w:val="2"/>
              <w:lang w:eastAsia="pt-BR"/>
              <w14:ligatures w14:val="standardContextual"/>
            </w:rPr>
          </w:pPr>
          <w:hyperlink w:anchor="_Toc181951280" w:history="1">
            <w:r w:rsidRPr="008749A8">
              <w:rPr>
                <w:rStyle w:val="Hyperlink"/>
                <w:rFonts w:ascii="Arial" w:hAnsi="Arial" w:cs="Arial"/>
                <w:b/>
                <w:bCs/>
                <w:noProof/>
              </w:rPr>
              <w:t>4.</w:t>
            </w:r>
            <w:r>
              <w:rPr>
                <w:rFonts w:eastAsiaTheme="minorEastAsia"/>
                <w:noProof/>
                <w:kern w:val="2"/>
                <w:lang w:eastAsia="pt-BR"/>
                <w14:ligatures w14:val="standardContextual"/>
              </w:rPr>
              <w:tab/>
            </w:r>
            <w:r w:rsidRPr="008749A8">
              <w:rPr>
                <w:rStyle w:val="Hyperlink"/>
                <w:rFonts w:ascii="Arial" w:hAnsi="Arial" w:cs="Arial"/>
                <w:b/>
                <w:bCs/>
                <w:noProof/>
              </w:rPr>
              <w:t>Equipe Multiprofissional</w:t>
            </w:r>
            <w:r>
              <w:rPr>
                <w:noProof/>
                <w:webHidden/>
              </w:rPr>
              <w:tab/>
            </w:r>
            <w:r>
              <w:rPr>
                <w:noProof/>
                <w:webHidden/>
              </w:rPr>
              <w:fldChar w:fldCharType="begin"/>
            </w:r>
            <w:r>
              <w:rPr>
                <w:noProof/>
                <w:webHidden/>
              </w:rPr>
              <w:instrText xml:space="preserve"> PAGEREF _Toc181951280 \h </w:instrText>
            </w:r>
            <w:r>
              <w:rPr>
                <w:noProof/>
                <w:webHidden/>
              </w:rPr>
            </w:r>
            <w:r>
              <w:rPr>
                <w:noProof/>
                <w:webHidden/>
              </w:rPr>
              <w:fldChar w:fldCharType="separate"/>
            </w:r>
            <w:r w:rsidR="007E402C">
              <w:rPr>
                <w:noProof/>
                <w:webHidden/>
              </w:rPr>
              <w:t>12</w:t>
            </w:r>
            <w:r>
              <w:rPr>
                <w:noProof/>
                <w:webHidden/>
              </w:rPr>
              <w:fldChar w:fldCharType="end"/>
            </w:r>
          </w:hyperlink>
        </w:p>
        <w:p w14:paraId="6EB2D710" w14:textId="3D31E254" w:rsidR="008E016B" w:rsidRDefault="008E016B">
          <w:pPr>
            <w:pStyle w:val="Sumrio2"/>
            <w:rPr>
              <w:rFonts w:eastAsiaTheme="minorEastAsia"/>
              <w:noProof/>
              <w:kern w:val="2"/>
              <w:lang w:eastAsia="pt-BR"/>
              <w14:ligatures w14:val="standardContextual"/>
            </w:rPr>
          </w:pPr>
          <w:hyperlink w:anchor="_Toc181951281" w:history="1">
            <w:r w:rsidRPr="008749A8">
              <w:rPr>
                <w:rStyle w:val="Hyperlink"/>
                <w:rFonts w:ascii="Arial" w:hAnsi="Arial" w:cs="Arial"/>
                <w:b/>
                <w:bCs/>
                <w:noProof/>
              </w:rPr>
              <w:t>5.</w:t>
            </w:r>
            <w:r>
              <w:rPr>
                <w:rFonts w:eastAsiaTheme="minorEastAsia"/>
                <w:noProof/>
                <w:kern w:val="2"/>
                <w:lang w:eastAsia="pt-BR"/>
                <w14:ligatures w14:val="standardContextual"/>
              </w:rPr>
              <w:tab/>
            </w:r>
            <w:r w:rsidRPr="008749A8">
              <w:rPr>
                <w:rStyle w:val="Hyperlink"/>
                <w:rFonts w:ascii="Arial" w:hAnsi="Arial" w:cs="Arial"/>
                <w:b/>
                <w:bCs/>
                <w:noProof/>
              </w:rPr>
              <w:t>Ouvidoria</w:t>
            </w:r>
            <w:r>
              <w:rPr>
                <w:noProof/>
                <w:webHidden/>
              </w:rPr>
              <w:tab/>
            </w:r>
            <w:r>
              <w:rPr>
                <w:noProof/>
                <w:webHidden/>
              </w:rPr>
              <w:fldChar w:fldCharType="begin"/>
            </w:r>
            <w:r>
              <w:rPr>
                <w:noProof/>
                <w:webHidden/>
              </w:rPr>
              <w:instrText xml:space="preserve"> PAGEREF _Toc181951281 \h </w:instrText>
            </w:r>
            <w:r>
              <w:rPr>
                <w:noProof/>
                <w:webHidden/>
              </w:rPr>
            </w:r>
            <w:r>
              <w:rPr>
                <w:noProof/>
                <w:webHidden/>
              </w:rPr>
              <w:fldChar w:fldCharType="separate"/>
            </w:r>
            <w:r w:rsidR="007E402C">
              <w:rPr>
                <w:noProof/>
                <w:webHidden/>
              </w:rPr>
              <w:t>16</w:t>
            </w:r>
            <w:r>
              <w:rPr>
                <w:noProof/>
                <w:webHidden/>
              </w:rPr>
              <w:fldChar w:fldCharType="end"/>
            </w:r>
          </w:hyperlink>
        </w:p>
        <w:p w14:paraId="5DF16717" w14:textId="38025679" w:rsidR="008E016B" w:rsidRDefault="008E016B">
          <w:pPr>
            <w:pStyle w:val="Sumrio2"/>
            <w:rPr>
              <w:rFonts w:eastAsiaTheme="minorEastAsia"/>
              <w:noProof/>
              <w:kern w:val="2"/>
              <w:lang w:eastAsia="pt-BR"/>
              <w14:ligatures w14:val="standardContextual"/>
            </w:rPr>
          </w:pPr>
          <w:hyperlink w:anchor="_Toc181951282" w:history="1">
            <w:r w:rsidRPr="008749A8">
              <w:rPr>
                <w:rStyle w:val="Hyperlink"/>
                <w:rFonts w:ascii="Arial" w:hAnsi="Arial" w:cs="Arial"/>
                <w:b/>
                <w:bCs/>
                <w:noProof/>
              </w:rPr>
              <w:t>6.</w:t>
            </w:r>
            <w:r>
              <w:rPr>
                <w:rFonts w:eastAsiaTheme="minorEastAsia"/>
                <w:noProof/>
                <w:kern w:val="2"/>
                <w:lang w:eastAsia="pt-BR"/>
                <w14:ligatures w14:val="standardContextual"/>
              </w:rPr>
              <w:tab/>
            </w:r>
            <w:r w:rsidRPr="008749A8">
              <w:rPr>
                <w:rStyle w:val="Hyperlink"/>
                <w:rFonts w:ascii="Arial" w:hAnsi="Arial" w:cs="Arial"/>
                <w:b/>
                <w:bCs/>
                <w:noProof/>
              </w:rPr>
              <w:t>Serviço de controle de infecções</w:t>
            </w:r>
            <w:r w:rsidRPr="008749A8">
              <w:rPr>
                <w:rStyle w:val="Hyperlink"/>
                <w:rFonts w:ascii="Arial" w:hAnsi="Arial" w:cs="Arial"/>
                <w:b/>
                <w:bCs/>
                <w:noProof/>
                <w:shd w:val="clear" w:color="auto" w:fill="FFFFFF"/>
              </w:rPr>
              <w:t xml:space="preserve"> relacionada a assistência à saúde (</w:t>
            </w:r>
            <w:r w:rsidRPr="008749A8">
              <w:rPr>
                <w:rStyle w:val="Hyperlink"/>
                <w:rFonts w:ascii="Arial" w:hAnsi="Arial" w:cs="Arial"/>
                <w:b/>
                <w:bCs/>
                <w:noProof/>
              </w:rPr>
              <w:t>SCIRAS)</w:t>
            </w:r>
            <w:r>
              <w:rPr>
                <w:noProof/>
                <w:webHidden/>
              </w:rPr>
              <w:tab/>
            </w:r>
            <w:r>
              <w:rPr>
                <w:noProof/>
                <w:webHidden/>
              </w:rPr>
              <w:fldChar w:fldCharType="begin"/>
            </w:r>
            <w:r>
              <w:rPr>
                <w:noProof/>
                <w:webHidden/>
              </w:rPr>
              <w:instrText xml:space="preserve"> PAGEREF _Toc181951282 \h </w:instrText>
            </w:r>
            <w:r>
              <w:rPr>
                <w:noProof/>
                <w:webHidden/>
              </w:rPr>
            </w:r>
            <w:r>
              <w:rPr>
                <w:noProof/>
                <w:webHidden/>
              </w:rPr>
              <w:fldChar w:fldCharType="separate"/>
            </w:r>
            <w:r w:rsidR="007E402C">
              <w:rPr>
                <w:noProof/>
                <w:webHidden/>
              </w:rPr>
              <w:t>17</w:t>
            </w:r>
            <w:r>
              <w:rPr>
                <w:noProof/>
                <w:webHidden/>
              </w:rPr>
              <w:fldChar w:fldCharType="end"/>
            </w:r>
          </w:hyperlink>
        </w:p>
        <w:p w14:paraId="110CB4F3" w14:textId="6AB4A7C8" w:rsidR="008E016B" w:rsidRDefault="008E016B">
          <w:pPr>
            <w:pStyle w:val="Sumrio3"/>
            <w:rPr>
              <w:rFonts w:asciiTheme="minorHAnsi" w:eastAsiaTheme="minorEastAsia" w:hAnsiTheme="minorHAnsi" w:cstheme="minorBidi"/>
              <w:kern w:val="2"/>
              <w:lang w:eastAsia="pt-BR"/>
              <w14:ligatures w14:val="standardContextual"/>
            </w:rPr>
          </w:pPr>
          <w:hyperlink w:anchor="_Toc181951283" w:history="1">
            <w:r w:rsidRPr="008749A8">
              <w:rPr>
                <w:rStyle w:val="Hyperlink"/>
                <w:rFonts w:ascii="Arial" w:hAnsi="Arial" w:cs="Arial"/>
              </w:rPr>
              <w:t>Ações Realizadas:</w:t>
            </w:r>
            <w:r>
              <w:rPr>
                <w:webHidden/>
              </w:rPr>
              <w:tab/>
            </w:r>
            <w:r>
              <w:rPr>
                <w:webHidden/>
              </w:rPr>
              <w:fldChar w:fldCharType="begin"/>
            </w:r>
            <w:r>
              <w:rPr>
                <w:webHidden/>
              </w:rPr>
              <w:instrText xml:space="preserve"> PAGEREF _Toc181951283 \h </w:instrText>
            </w:r>
            <w:r>
              <w:rPr>
                <w:webHidden/>
              </w:rPr>
            </w:r>
            <w:r>
              <w:rPr>
                <w:webHidden/>
              </w:rPr>
              <w:fldChar w:fldCharType="separate"/>
            </w:r>
            <w:r w:rsidR="007E402C">
              <w:rPr>
                <w:webHidden/>
              </w:rPr>
              <w:t>17</w:t>
            </w:r>
            <w:r>
              <w:rPr>
                <w:webHidden/>
              </w:rPr>
              <w:fldChar w:fldCharType="end"/>
            </w:r>
          </w:hyperlink>
        </w:p>
        <w:p w14:paraId="2F868EB8" w14:textId="17916511" w:rsidR="008E016B" w:rsidRDefault="008E016B">
          <w:pPr>
            <w:pStyle w:val="Sumrio2"/>
            <w:rPr>
              <w:rFonts w:eastAsiaTheme="minorEastAsia"/>
              <w:noProof/>
              <w:kern w:val="2"/>
              <w:lang w:eastAsia="pt-BR"/>
              <w14:ligatures w14:val="standardContextual"/>
            </w:rPr>
          </w:pPr>
          <w:hyperlink w:anchor="_Toc181951284" w:history="1">
            <w:r w:rsidRPr="008749A8">
              <w:rPr>
                <w:rStyle w:val="Hyperlink"/>
                <w:rFonts w:ascii="Arial" w:hAnsi="Arial" w:cs="Arial"/>
                <w:b/>
                <w:bCs/>
                <w:noProof/>
              </w:rPr>
              <w:t>7.</w:t>
            </w:r>
            <w:r>
              <w:rPr>
                <w:rFonts w:eastAsiaTheme="minorEastAsia"/>
                <w:noProof/>
                <w:kern w:val="2"/>
                <w:lang w:eastAsia="pt-BR"/>
                <w14:ligatures w14:val="standardContextual"/>
              </w:rPr>
              <w:tab/>
            </w:r>
            <w:r w:rsidRPr="008749A8">
              <w:rPr>
                <w:rStyle w:val="Hyperlink"/>
                <w:rFonts w:ascii="Arial" w:hAnsi="Arial" w:cs="Arial"/>
                <w:b/>
                <w:bCs/>
                <w:noProof/>
              </w:rPr>
              <w:t>Núcleo de Verificação Epidemiológica (NVE)</w:t>
            </w:r>
            <w:r>
              <w:rPr>
                <w:noProof/>
                <w:webHidden/>
              </w:rPr>
              <w:tab/>
            </w:r>
            <w:r>
              <w:rPr>
                <w:noProof/>
                <w:webHidden/>
              </w:rPr>
              <w:fldChar w:fldCharType="begin"/>
            </w:r>
            <w:r>
              <w:rPr>
                <w:noProof/>
                <w:webHidden/>
              </w:rPr>
              <w:instrText xml:space="preserve"> PAGEREF _Toc181951284 \h </w:instrText>
            </w:r>
            <w:r>
              <w:rPr>
                <w:noProof/>
                <w:webHidden/>
              </w:rPr>
            </w:r>
            <w:r>
              <w:rPr>
                <w:noProof/>
                <w:webHidden/>
              </w:rPr>
              <w:fldChar w:fldCharType="separate"/>
            </w:r>
            <w:r w:rsidR="007E402C">
              <w:rPr>
                <w:noProof/>
                <w:webHidden/>
              </w:rPr>
              <w:t>18</w:t>
            </w:r>
            <w:r>
              <w:rPr>
                <w:noProof/>
                <w:webHidden/>
              </w:rPr>
              <w:fldChar w:fldCharType="end"/>
            </w:r>
          </w:hyperlink>
        </w:p>
        <w:p w14:paraId="581DE469" w14:textId="6860F5B7" w:rsidR="008E016B" w:rsidRDefault="008E016B">
          <w:pPr>
            <w:pStyle w:val="Sumrio2"/>
            <w:rPr>
              <w:rFonts w:eastAsiaTheme="minorEastAsia"/>
              <w:noProof/>
              <w:kern w:val="2"/>
              <w:lang w:eastAsia="pt-BR"/>
              <w14:ligatures w14:val="standardContextual"/>
            </w:rPr>
          </w:pPr>
          <w:hyperlink w:anchor="_Toc181951285" w:history="1">
            <w:r w:rsidRPr="008749A8">
              <w:rPr>
                <w:rStyle w:val="Hyperlink"/>
                <w:rFonts w:ascii="Arial" w:hAnsi="Arial" w:cs="Arial"/>
                <w:b/>
                <w:bCs/>
                <w:noProof/>
              </w:rPr>
              <w:t>8.</w:t>
            </w:r>
            <w:r>
              <w:rPr>
                <w:rFonts w:eastAsiaTheme="minorEastAsia"/>
                <w:noProof/>
                <w:kern w:val="2"/>
                <w:lang w:eastAsia="pt-BR"/>
                <w14:ligatures w14:val="standardContextual"/>
              </w:rPr>
              <w:tab/>
            </w:r>
            <w:r w:rsidRPr="008749A8">
              <w:rPr>
                <w:rStyle w:val="Hyperlink"/>
                <w:rFonts w:ascii="Arial" w:hAnsi="Arial" w:cs="Arial"/>
                <w:b/>
                <w:bCs/>
                <w:noProof/>
              </w:rPr>
              <w:t>Núcleo de Educação Permanente – NEPE</w:t>
            </w:r>
            <w:r>
              <w:rPr>
                <w:noProof/>
                <w:webHidden/>
              </w:rPr>
              <w:tab/>
            </w:r>
            <w:r>
              <w:rPr>
                <w:noProof/>
                <w:webHidden/>
              </w:rPr>
              <w:fldChar w:fldCharType="begin"/>
            </w:r>
            <w:r>
              <w:rPr>
                <w:noProof/>
                <w:webHidden/>
              </w:rPr>
              <w:instrText xml:space="preserve"> PAGEREF _Toc181951285 \h </w:instrText>
            </w:r>
            <w:r>
              <w:rPr>
                <w:noProof/>
                <w:webHidden/>
              </w:rPr>
            </w:r>
            <w:r>
              <w:rPr>
                <w:noProof/>
                <w:webHidden/>
              </w:rPr>
              <w:fldChar w:fldCharType="separate"/>
            </w:r>
            <w:r w:rsidR="007E402C">
              <w:rPr>
                <w:noProof/>
                <w:webHidden/>
              </w:rPr>
              <w:t>20</w:t>
            </w:r>
            <w:r>
              <w:rPr>
                <w:noProof/>
                <w:webHidden/>
              </w:rPr>
              <w:fldChar w:fldCharType="end"/>
            </w:r>
          </w:hyperlink>
        </w:p>
        <w:p w14:paraId="0DD0797F" w14:textId="4A1C840F" w:rsidR="008E016B" w:rsidRDefault="008E016B">
          <w:pPr>
            <w:pStyle w:val="Sumrio2"/>
            <w:rPr>
              <w:rFonts w:eastAsiaTheme="minorEastAsia"/>
              <w:noProof/>
              <w:kern w:val="2"/>
              <w:lang w:eastAsia="pt-BR"/>
              <w14:ligatures w14:val="standardContextual"/>
            </w:rPr>
          </w:pPr>
          <w:hyperlink w:anchor="_Toc181951286" w:history="1">
            <w:r w:rsidRPr="008749A8">
              <w:rPr>
                <w:rStyle w:val="Hyperlink"/>
                <w:rFonts w:ascii="Arial" w:hAnsi="Arial" w:cs="Arial"/>
                <w:b/>
                <w:bCs/>
                <w:noProof/>
              </w:rPr>
              <w:t>9.</w:t>
            </w:r>
            <w:r>
              <w:rPr>
                <w:rFonts w:eastAsiaTheme="minorEastAsia"/>
                <w:noProof/>
                <w:kern w:val="2"/>
                <w:lang w:eastAsia="pt-BR"/>
                <w14:ligatures w14:val="standardContextual"/>
              </w:rPr>
              <w:tab/>
            </w:r>
            <w:r w:rsidRPr="008749A8">
              <w:rPr>
                <w:rStyle w:val="Hyperlink"/>
                <w:rFonts w:ascii="Arial" w:hAnsi="Arial" w:cs="Arial"/>
                <w:b/>
                <w:bCs/>
                <w:noProof/>
              </w:rPr>
              <w:t>Farmácia</w:t>
            </w:r>
            <w:r>
              <w:rPr>
                <w:noProof/>
                <w:webHidden/>
              </w:rPr>
              <w:tab/>
            </w:r>
            <w:r>
              <w:rPr>
                <w:noProof/>
                <w:webHidden/>
              </w:rPr>
              <w:fldChar w:fldCharType="begin"/>
            </w:r>
            <w:r>
              <w:rPr>
                <w:noProof/>
                <w:webHidden/>
              </w:rPr>
              <w:instrText xml:space="preserve"> PAGEREF _Toc181951286 \h </w:instrText>
            </w:r>
            <w:r>
              <w:rPr>
                <w:noProof/>
                <w:webHidden/>
              </w:rPr>
            </w:r>
            <w:r>
              <w:rPr>
                <w:noProof/>
                <w:webHidden/>
              </w:rPr>
              <w:fldChar w:fldCharType="separate"/>
            </w:r>
            <w:r w:rsidR="007E402C">
              <w:rPr>
                <w:noProof/>
                <w:webHidden/>
              </w:rPr>
              <w:t>22</w:t>
            </w:r>
            <w:r>
              <w:rPr>
                <w:noProof/>
                <w:webHidden/>
              </w:rPr>
              <w:fldChar w:fldCharType="end"/>
            </w:r>
          </w:hyperlink>
        </w:p>
        <w:p w14:paraId="11D1BF74" w14:textId="69830623" w:rsidR="008E016B" w:rsidRDefault="008E016B">
          <w:pPr>
            <w:pStyle w:val="Sumrio2"/>
            <w:rPr>
              <w:rFonts w:eastAsiaTheme="minorEastAsia"/>
              <w:noProof/>
              <w:kern w:val="2"/>
              <w:lang w:eastAsia="pt-BR"/>
              <w14:ligatures w14:val="standardContextual"/>
            </w:rPr>
          </w:pPr>
          <w:hyperlink w:anchor="_Toc181951287" w:history="1">
            <w:r w:rsidRPr="008749A8">
              <w:rPr>
                <w:rStyle w:val="Hyperlink"/>
                <w:rFonts w:ascii="Arial" w:hAnsi="Arial" w:cs="Arial"/>
                <w:b/>
                <w:bCs/>
                <w:noProof/>
              </w:rPr>
              <w:t>Dados de atendimentos</w:t>
            </w:r>
            <w:r>
              <w:rPr>
                <w:noProof/>
                <w:webHidden/>
              </w:rPr>
              <w:tab/>
            </w:r>
            <w:r>
              <w:rPr>
                <w:noProof/>
                <w:webHidden/>
              </w:rPr>
              <w:fldChar w:fldCharType="begin"/>
            </w:r>
            <w:r>
              <w:rPr>
                <w:noProof/>
                <w:webHidden/>
              </w:rPr>
              <w:instrText xml:space="preserve"> PAGEREF _Toc181951287 \h </w:instrText>
            </w:r>
            <w:r>
              <w:rPr>
                <w:noProof/>
                <w:webHidden/>
              </w:rPr>
            </w:r>
            <w:r>
              <w:rPr>
                <w:noProof/>
                <w:webHidden/>
              </w:rPr>
              <w:fldChar w:fldCharType="separate"/>
            </w:r>
            <w:r w:rsidR="007E402C">
              <w:rPr>
                <w:noProof/>
                <w:webHidden/>
              </w:rPr>
              <w:t>25</w:t>
            </w:r>
            <w:r>
              <w:rPr>
                <w:noProof/>
                <w:webHidden/>
              </w:rPr>
              <w:fldChar w:fldCharType="end"/>
            </w:r>
          </w:hyperlink>
        </w:p>
        <w:p w14:paraId="36AA6F1A" w14:textId="2ECEB909" w:rsidR="008E016B" w:rsidRDefault="008E016B">
          <w:pPr>
            <w:pStyle w:val="Sumrio2"/>
            <w:rPr>
              <w:rFonts w:eastAsiaTheme="minorEastAsia"/>
              <w:noProof/>
              <w:kern w:val="2"/>
              <w:lang w:eastAsia="pt-BR"/>
              <w14:ligatures w14:val="standardContextual"/>
            </w:rPr>
          </w:pPr>
          <w:hyperlink w:anchor="_Toc181951288" w:history="1">
            <w:r w:rsidRPr="008749A8">
              <w:rPr>
                <w:rStyle w:val="Hyperlink"/>
                <w:rFonts w:ascii="Arial" w:hAnsi="Arial" w:cs="Arial"/>
                <w:b/>
                <w:bCs/>
                <w:noProof/>
              </w:rPr>
              <w:t>10.</w:t>
            </w:r>
            <w:r>
              <w:rPr>
                <w:rFonts w:eastAsiaTheme="minorEastAsia"/>
                <w:noProof/>
                <w:kern w:val="2"/>
                <w:lang w:eastAsia="pt-BR"/>
                <w14:ligatures w14:val="standardContextual"/>
              </w:rPr>
              <w:tab/>
            </w:r>
            <w:r w:rsidRPr="008749A8">
              <w:rPr>
                <w:rStyle w:val="Hyperlink"/>
                <w:rFonts w:ascii="Arial" w:hAnsi="Arial" w:cs="Arial"/>
                <w:b/>
                <w:bCs/>
                <w:noProof/>
              </w:rPr>
              <w:t>Faturamento</w:t>
            </w:r>
            <w:r>
              <w:rPr>
                <w:noProof/>
                <w:webHidden/>
              </w:rPr>
              <w:tab/>
            </w:r>
            <w:r>
              <w:rPr>
                <w:noProof/>
                <w:webHidden/>
              </w:rPr>
              <w:fldChar w:fldCharType="begin"/>
            </w:r>
            <w:r>
              <w:rPr>
                <w:noProof/>
                <w:webHidden/>
              </w:rPr>
              <w:instrText xml:space="preserve"> PAGEREF _Toc181951288 \h </w:instrText>
            </w:r>
            <w:r>
              <w:rPr>
                <w:noProof/>
                <w:webHidden/>
              </w:rPr>
            </w:r>
            <w:r>
              <w:rPr>
                <w:noProof/>
                <w:webHidden/>
              </w:rPr>
              <w:fldChar w:fldCharType="separate"/>
            </w:r>
            <w:r w:rsidR="007E402C">
              <w:rPr>
                <w:noProof/>
                <w:webHidden/>
              </w:rPr>
              <w:t>26</w:t>
            </w:r>
            <w:r>
              <w:rPr>
                <w:noProof/>
                <w:webHidden/>
              </w:rPr>
              <w:fldChar w:fldCharType="end"/>
            </w:r>
          </w:hyperlink>
        </w:p>
        <w:p w14:paraId="4375077F" w14:textId="6BED02AD" w:rsidR="008E016B" w:rsidRDefault="008E016B">
          <w:pPr>
            <w:pStyle w:val="Sumrio2"/>
            <w:rPr>
              <w:rFonts w:eastAsiaTheme="minorEastAsia"/>
              <w:noProof/>
              <w:kern w:val="2"/>
              <w:lang w:eastAsia="pt-BR"/>
              <w14:ligatures w14:val="standardContextual"/>
            </w:rPr>
          </w:pPr>
          <w:hyperlink w:anchor="_Toc181951289" w:history="1">
            <w:r w:rsidRPr="008749A8">
              <w:rPr>
                <w:rStyle w:val="Hyperlink"/>
                <w:rFonts w:ascii="Arial" w:hAnsi="Arial" w:cs="Arial"/>
                <w:b/>
                <w:bCs/>
                <w:noProof/>
              </w:rPr>
              <w:t>10.1</w:t>
            </w:r>
            <w:r>
              <w:rPr>
                <w:rFonts w:eastAsiaTheme="minorEastAsia"/>
                <w:noProof/>
                <w:kern w:val="2"/>
                <w:lang w:eastAsia="pt-BR"/>
                <w14:ligatures w14:val="standardContextual"/>
              </w:rPr>
              <w:tab/>
            </w:r>
            <w:r w:rsidRPr="008749A8">
              <w:rPr>
                <w:rStyle w:val="Hyperlink"/>
                <w:rFonts w:ascii="Arial" w:hAnsi="Arial" w:cs="Arial"/>
                <w:b/>
                <w:bCs/>
                <w:noProof/>
                <w:shd w:val="clear" w:color="auto" w:fill="FFFFFF"/>
              </w:rPr>
              <w:t>– Indicadores de Atendimentos</w:t>
            </w:r>
            <w:r>
              <w:rPr>
                <w:noProof/>
                <w:webHidden/>
              </w:rPr>
              <w:tab/>
            </w:r>
            <w:r>
              <w:rPr>
                <w:noProof/>
                <w:webHidden/>
              </w:rPr>
              <w:fldChar w:fldCharType="begin"/>
            </w:r>
            <w:r>
              <w:rPr>
                <w:noProof/>
                <w:webHidden/>
              </w:rPr>
              <w:instrText xml:space="preserve"> PAGEREF _Toc181951289 \h </w:instrText>
            </w:r>
            <w:r>
              <w:rPr>
                <w:noProof/>
                <w:webHidden/>
              </w:rPr>
            </w:r>
            <w:r>
              <w:rPr>
                <w:noProof/>
                <w:webHidden/>
              </w:rPr>
              <w:fldChar w:fldCharType="separate"/>
            </w:r>
            <w:r w:rsidR="007E402C">
              <w:rPr>
                <w:noProof/>
                <w:webHidden/>
              </w:rPr>
              <w:t>26</w:t>
            </w:r>
            <w:r>
              <w:rPr>
                <w:noProof/>
                <w:webHidden/>
              </w:rPr>
              <w:fldChar w:fldCharType="end"/>
            </w:r>
          </w:hyperlink>
        </w:p>
        <w:p w14:paraId="7BAD5ED0" w14:textId="72454E3F" w:rsidR="008E016B" w:rsidRDefault="008E016B">
          <w:pPr>
            <w:pStyle w:val="Sumrio2"/>
            <w:rPr>
              <w:rFonts w:eastAsiaTheme="minorEastAsia"/>
              <w:noProof/>
              <w:kern w:val="2"/>
              <w:lang w:eastAsia="pt-BR"/>
              <w14:ligatures w14:val="standardContextual"/>
            </w:rPr>
          </w:pPr>
          <w:hyperlink w:anchor="_Toc181951290" w:history="1">
            <w:r w:rsidRPr="008749A8">
              <w:rPr>
                <w:rStyle w:val="Hyperlink"/>
                <w:rFonts w:ascii="Arial" w:hAnsi="Arial" w:cs="Arial"/>
                <w:b/>
                <w:bCs/>
                <w:noProof/>
              </w:rPr>
              <w:t>11.</w:t>
            </w:r>
            <w:r>
              <w:rPr>
                <w:rFonts w:eastAsiaTheme="minorEastAsia"/>
                <w:noProof/>
                <w:kern w:val="2"/>
                <w:lang w:eastAsia="pt-BR"/>
                <w14:ligatures w14:val="standardContextual"/>
              </w:rPr>
              <w:tab/>
            </w:r>
            <w:r w:rsidRPr="008749A8">
              <w:rPr>
                <w:rStyle w:val="Hyperlink"/>
                <w:rFonts w:ascii="Arial" w:hAnsi="Arial" w:cs="Arial"/>
                <w:b/>
                <w:bCs/>
                <w:noProof/>
                <w:shd w:val="clear" w:color="auto" w:fill="FFFFFF"/>
              </w:rPr>
              <w:t>Serviço Especializado em Segurança e Medicina do Trabalho (SESMT)</w:t>
            </w:r>
            <w:r>
              <w:rPr>
                <w:noProof/>
                <w:webHidden/>
              </w:rPr>
              <w:tab/>
            </w:r>
            <w:r>
              <w:rPr>
                <w:noProof/>
                <w:webHidden/>
              </w:rPr>
              <w:fldChar w:fldCharType="begin"/>
            </w:r>
            <w:r>
              <w:rPr>
                <w:noProof/>
                <w:webHidden/>
              </w:rPr>
              <w:instrText xml:space="preserve"> PAGEREF _Toc181951290 \h </w:instrText>
            </w:r>
            <w:r>
              <w:rPr>
                <w:noProof/>
                <w:webHidden/>
              </w:rPr>
            </w:r>
            <w:r>
              <w:rPr>
                <w:noProof/>
                <w:webHidden/>
              </w:rPr>
              <w:fldChar w:fldCharType="separate"/>
            </w:r>
            <w:r w:rsidR="007E402C">
              <w:rPr>
                <w:noProof/>
                <w:webHidden/>
              </w:rPr>
              <w:t>29</w:t>
            </w:r>
            <w:r>
              <w:rPr>
                <w:noProof/>
                <w:webHidden/>
              </w:rPr>
              <w:fldChar w:fldCharType="end"/>
            </w:r>
          </w:hyperlink>
        </w:p>
        <w:p w14:paraId="451B3CEF" w14:textId="5A7C606E" w:rsidR="008E016B" w:rsidRDefault="008E016B">
          <w:pPr>
            <w:pStyle w:val="Sumrio2"/>
            <w:rPr>
              <w:rFonts w:eastAsiaTheme="minorEastAsia"/>
              <w:noProof/>
              <w:kern w:val="2"/>
              <w:lang w:eastAsia="pt-BR"/>
              <w14:ligatures w14:val="standardContextual"/>
            </w:rPr>
          </w:pPr>
          <w:hyperlink w:anchor="_Toc181951291" w:history="1">
            <w:r w:rsidRPr="008749A8">
              <w:rPr>
                <w:rStyle w:val="Hyperlink"/>
                <w:rFonts w:ascii="Arial" w:hAnsi="Arial" w:cs="Arial"/>
                <w:b/>
                <w:bCs/>
                <w:noProof/>
              </w:rPr>
              <w:t>12.</w:t>
            </w:r>
            <w:r>
              <w:rPr>
                <w:rFonts w:eastAsiaTheme="minorEastAsia"/>
                <w:noProof/>
                <w:kern w:val="2"/>
                <w:lang w:eastAsia="pt-BR"/>
                <w14:ligatures w14:val="standardContextual"/>
              </w:rPr>
              <w:tab/>
            </w:r>
            <w:r w:rsidRPr="008749A8">
              <w:rPr>
                <w:rStyle w:val="Hyperlink"/>
                <w:rFonts w:ascii="Arial" w:hAnsi="Arial" w:cs="Arial"/>
                <w:b/>
                <w:bCs/>
                <w:noProof/>
              </w:rPr>
              <w:t>Coordenação de Enfermagem</w:t>
            </w:r>
            <w:r>
              <w:rPr>
                <w:noProof/>
                <w:webHidden/>
              </w:rPr>
              <w:tab/>
            </w:r>
            <w:r>
              <w:rPr>
                <w:noProof/>
                <w:webHidden/>
              </w:rPr>
              <w:fldChar w:fldCharType="begin"/>
            </w:r>
            <w:r>
              <w:rPr>
                <w:noProof/>
                <w:webHidden/>
              </w:rPr>
              <w:instrText xml:space="preserve"> PAGEREF _Toc181951291 \h </w:instrText>
            </w:r>
            <w:r>
              <w:rPr>
                <w:noProof/>
                <w:webHidden/>
              </w:rPr>
            </w:r>
            <w:r>
              <w:rPr>
                <w:noProof/>
                <w:webHidden/>
              </w:rPr>
              <w:fldChar w:fldCharType="separate"/>
            </w:r>
            <w:r w:rsidR="007E402C">
              <w:rPr>
                <w:noProof/>
                <w:webHidden/>
              </w:rPr>
              <w:t>30</w:t>
            </w:r>
            <w:r>
              <w:rPr>
                <w:noProof/>
                <w:webHidden/>
              </w:rPr>
              <w:fldChar w:fldCharType="end"/>
            </w:r>
          </w:hyperlink>
        </w:p>
        <w:p w14:paraId="40FD81E7" w14:textId="513785C5" w:rsidR="008E016B" w:rsidRDefault="008E016B">
          <w:pPr>
            <w:pStyle w:val="Sumrio1"/>
            <w:tabs>
              <w:tab w:val="left" w:pos="440"/>
              <w:tab w:val="right" w:leader="dot" w:pos="9062"/>
            </w:tabs>
            <w:rPr>
              <w:rFonts w:eastAsiaTheme="minorEastAsia"/>
              <w:noProof/>
              <w:kern w:val="2"/>
              <w:lang w:eastAsia="pt-BR"/>
              <w14:ligatures w14:val="standardContextual"/>
            </w:rPr>
          </w:pPr>
          <w:hyperlink w:anchor="_Toc181951292" w:history="1">
            <w:r w:rsidRPr="008749A8">
              <w:rPr>
                <w:rStyle w:val="Hyperlink"/>
                <w:rFonts w:ascii="Symbol" w:hAnsi="Symbol" w:cs="Times New Roman"/>
                <w:noProof/>
              </w:rPr>
              <w:t></w:t>
            </w:r>
            <w:r>
              <w:rPr>
                <w:rFonts w:eastAsiaTheme="minorEastAsia"/>
                <w:noProof/>
                <w:kern w:val="2"/>
                <w:lang w:eastAsia="pt-BR"/>
                <w14:ligatures w14:val="standardContextual"/>
              </w:rPr>
              <w:tab/>
            </w:r>
            <w:r w:rsidRPr="008749A8">
              <w:rPr>
                <w:rStyle w:val="Hyperlink"/>
                <w:rFonts w:ascii="Arial" w:hAnsi="Arial" w:cs="Arial"/>
                <w:bCs/>
                <w:noProof/>
              </w:rPr>
              <w:t>SCIRAS – Serviço de Controle de Infecção Relacionada à Assistência à Saúde;</w:t>
            </w:r>
            <w:r>
              <w:rPr>
                <w:noProof/>
                <w:webHidden/>
              </w:rPr>
              <w:tab/>
            </w:r>
            <w:r>
              <w:rPr>
                <w:noProof/>
                <w:webHidden/>
              </w:rPr>
              <w:fldChar w:fldCharType="begin"/>
            </w:r>
            <w:r>
              <w:rPr>
                <w:noProof/>
                <w:webHidden/>
              </w:rPr>
              <w:instrText xml:space="preserve"> PAGEREF _Toc181951292 \h </w:instrText>
            </w:r>
            <w:r>
              <w:rPr>
                <w:noProof/>
                <w:webHidden/>
              </w:rPr>
            </w:r>
            <w:r>
              <w:rPr>
                <w:noProof/>
                <w:webHidden/>
              </w:rPr>
              <w:fldChar w:fldCharType="separate"/>
            </w:r>
            <w:r w:rsidR="007E402C">
              <w:rPr>
                <w:noProof/>
                <w:webHidden/>
              </w:rPr>
              <w:t>32</w:t>
            </w:r>
            <w:r>
              <w:rPr>
                <w:noProof/>
                <w:webHidden/>
              </w:rPr>
              <w:fldChar w:fldCharType="end"/>
            </w:r>
          </w:hyperlink>
        </w:p>
        <w:p w14:paraId="586D5608" w14:textId="4012DB13" w:rsidR="008E016B" w:rsidRDefault="008E016B">
          <w:pPr>
            <w:pStyle w:val="Sumrio1"/>
            <w:tabs>
              <w:tab w:val="left" w:pos="440"/>
              <w:tab w:val="right" w:leader="dot" w:pos="9062"/>
            </w:tabs>
            <w:rPr>
              <w:rFonts w:eastAsiaTheme="minorEastAsia"/>
              <w:noProof/>
              <w:kern w:val="2"/>
              <w:lang w:eastAsia="pt-BR"/>
              <w14:ligatures w14:val="standardContextual"/>
            </w:rPr>
          </w:pPr>
          <w:hyperlink w:anchor="_Toc181951293" w:history="1">
            <w:r w:rsidRPr="008749A8">
              <w:rPr>
                <w:rStyle w:val="Hyperlink"/>
                <w:rFonts w:ascii="Symbol" w:hAnsi="Symbol"/>
                <w:noProof/>
              </w:rPr>
              <w:t></w:t>
            </w:r>
            <w:r>
              <w:rPr>
                <w:rFonts w:eastAsiaTheme="minorEastAsia"/>
                <w:noProof/>
                <w:kern w:val="2"/>
                <w:lang w:eastAsia="pt-BR"/>
                <w14:ligatures w14:val="standardContextual"/>
              </w:rPr>
              <w:tab/>
            </w:r>
            <w:r w:rsidRPr="008749A8">
              <w:rPr>
                <w:rStyle w:val="Hyperlink"/>
                <w:rFonts w:ascii="Arial" w:hAnsi="Arial" w:cs="Arial"/>
                <w:bCs/>
                <w:noProof/>
              </w:rPr>
              <w:t>NSP – Núcleo de Segurança do Paciente;</w:t>
            </w:r>
            <w:r>
              <w:rPr>
                <w:noProof/>
                <w:webHidden/>
              </w:rPr>
              <w:tab/>
            </w:r>
            <w:r>
              <w:rPr>
                <w:noProof/>
                <w:webHidden/>
              </w:rPr>
              <w:fldChar w:fldCharType="begin"/>
            </w:r>
            <w:r>
              <w:rPr>
                <w:noProof/>
                <w:webHidden/>
              </w:rPr>
              <w:instrText xml:space="preserve"> PAGEREF _Toc181951293 \h </w:instrText>
            </w:r>
            <w:r>
              <w:rPr>
                <w:noProof/>
                <w:webHidden/>
              </w:rPr>
            </w:r>
            <w:r>
              <w:rPr>
                <w:noProof/>
                <w:webHidden/>
              </w:rPr>
              <w:fldChar w:fldCharType="separate"/>
            </w:r>
            <w:r w:rsidR="007E402C">
              <w:rPr>
                <w:noProof/>
                <w:webHidden/>
              </w:rPr>
              <w:t>32</w:t>
            </w:r>
            <w:r>
              <w:rPr>
                <w:noProof/>
                <w:webHidden/>
              </w:rPr>
              <w:fldChar w:fldCharType="end"/>
            </w:r>
          </w:hyperlink>
        </w:p>
        <w:p w14:paraId="758A45F2" w14:textId="63C027F4" w:rsidR="008E016B" w:rsidRDefault="008E016B">
          <w:pPr>
            <w:pStyle w:val="Sumrio3"/>
            <w:rPr>
              <w:rFonts w:asciiTheme="minorHAnsi" w:eastAsiaTheme="minorEastAsia" w:hAnsiTheme="minorHAnsi" w:cstheme="minorBidi"/>
              <w:kern w:val="2"/>
              <w:lang w:eastAsia="pt-BR"/>
              <w14:ligatures w14:val="standardContextual"/>
            </w:rPr>
          </w:pPr>
          <w:hyperlink w:anchor="_Toc181951294" w:history="1">
            <w:r w:rsidRPr="008749A8">
              <w:rPr>
                <w:rStyle w:val="Hyperlink"/>
                <w:rFonts w:ascii="Arial" w:hAnsi="Arial" w:cs="Arial"/>
              </w:rPr>
              <w:t>ATENDIMENTO AMBULATORIAL | MÉDICAS</w:t>
            </w:r>
            <w:r>
              <w:rPr>
                <w:webHidden/>
              </w:rPr>
              <w:tab/>
            </w:r>
            <w:r>
              <w:rPr>
                <w:webHidden/>
              </w:rPr>
              <w:fldChar w:fldCharType="begin"/>
            </w:r>
            <w:r>
              <w:rPr>
                <w:webHidden/>
              </w:rPr>
              <w:instrText xml:space="preserve"> PAGEREF _Toc181951294 \h </w:instrText>
            </w:r>
            <w:r>
              <w:rPr>
                <w:webHidden/>
              </w:rPr>
            </w:r>
            <w:r>
              <w:rPr>
                <w:webHidden/>
              </w:rPr>
              <w:fldChar w:fldCharType="separate"/>
            </w:r>
            <w:r w:rsidR="007E402C">
              <w:rPr>
                <w:webHidden/>
              </w:rPr>
              <w:t>33</w:t>
            </w:r>
            <w:r>
              <w:rPr>
                <w:webHidden/>
              </w:rPr>
              <w:fldChar w:fldCharType="end"/>
            </w:r>
          </w:hyperlink>
        </w:p>
        <w:p w14:paraId="54AA5B56" w14:textId="1AA353E8" w:rsidR="008E016B" w:rsidRDefault="008E016B">
          <w:pPr>
            <w:pStyle w:val="Sumrio3"/>
            <w:rPr>
              <w:rFonts w:asciiTheme="minorHAnsi" w:eastAsiaTheme="minorEastAsia" w:hAnsiTheme="minorHAnsi" w:cstheme="minorBidi"/>
              <w:kern w:val="2"/>
              <w:lang w:eastAsia="pt-BR"/>
              <w14:ligatures w14:val="standardContextual"/>
            </w:rPr>
          </w:pPr>
          <w:hyperlink w:anchor="_Toc181951295" w:history="1">
            <w:r w:rsidRPr="008749A8">
              <w:rPr>
                <w:rStyle w:val="Hyperlink"/>
                <w:rFonts w:ascii="Arial" w:hAnsi="Arial" w:cs="Arial"/>
              </w:rPr>
              <w:t>ATENDIMENTO SERVIÇO DE APOIO DIAGNÓSTICO TERAPÊUTICO</w:t>
            </w:r>
            <w:r>
              <w:rPr>
                <w:webHidden/>
              </w:rPr>
              <w:tab/>
            </w:r>
            <w:r>
              <w:rPr>
                <w:webHidden/>
              </w:rPr>
              <w:fldChar w:fldCharType="begin"/>
            </w:r>
            <w:r>
              <w:rPr>
                <w:webHidden/>
              </w:rPr>
              <w:instrText xml:space="preserve"> PAGEREF _Toc181951295 \h </w:instrText>
            </w:r>
            <w:r>
              <w:rPr>
                <w:webHidden/>
              </w:rPr>
            </w:r>
            <w:r>
              <w:rPr>
                <w:webHidden/>
              </w:rPr>
              <w:fldChar w:fldCharType="separate"/>
            </w:r>
            <w:r w:rsidR="007E402C">
              <w:rPr>
                <w:webHidden/>
              </w:rPr>
              <w:t>34</w:t>
            </w:r>
            <w:r>
              <w:rPr>
                <w:webHidden/>
              </w:rPr>
              <w:fldChar w:fldCharType="end"/>
            </w:r>
          </w:hyperlink>
        </w:p>
        <w:p w14:paraId="267EC6FD" w14:textId="7746D416" w:rsidR="008E016B" w:rsidRDefault="008E016B">
          <w:pPr>
            <w:pStyle w:val="Sumrio3"/>
            <w:rPr>
              <w:rFonts w:asciiTheme="minorHAnsi" w:eastAsiaTheme="minorEastAsia" w:hAnsiTheme="minorHAnsi" w:cstheme="minorBidi"/>
              <w:kern w:val="2"/>
              <w:lang w:eastAsia="pt-BR"/>
              <w14:ligatures w14:val="standardContextual"/>
            </w:rPr>
          </w:pPr>
          <w:hyperlink w:anchor="_Toc181951296" w:history="1">
            <w:r w:rsidRPr="008749A8">
              <w:rPr>
                <w:rStyle w:val="Hyperlink"/>
                <w:rFonts w:ascii="Arial" w:eastAsiaTheme="majorEastAsia" w:hAnsi="Arial" w:cs="Arial"/>
              </w:rPr>
              <w:t>TERAPIA RENAL SUBSTITUTIVA</w:t>
            </w:r>
            <w:r>
              <w:rPr>
                <w:webHidden/>
              </w:rPr>
              <w:tab/>
            </w:r>
            <w:r>
              <w:rPr>
                <w:webHidden/>
              </w:rPr>
              <w:fldChar w:fldCharType="begin"/>
            </w:r>
            <w:r>
              <w:rPr>
                <w:webHidden/>
              </w:rPr>
              <w:instrText xml:space="preserve"> PAGEREF _Toc181951296 \h </w:instrText>
            </w:r>
            <w:r>
              <w:rPr>
                <w:webHidden/>
              </w:rPr>
            </w:r>
            <w:r>
              <w:rPr>
                <w:webHidden/>
              </w:rPr>
              <w:fldChar w:fldCharType="separate"/>
            </w:r>
            <w:r w:rsidR="007E402C">
              <w:rPr>
                <w:webHidden/>
              </w:rPr>
              <w:t>34</w:t>
            </w:r>
            <w:r>
              <w:rPr>
                <w:webHidden/>
              </w:rPr>
              <w:fldChar w:fldCharType="end"/>
            </w:r>
          </w:hyperlink>
        </w:p>
        <w:p w14:paraId="68A49C18" w14:textId="78E6DA38" w:rsidR="008E016B" w:rsidRDefault="008E016B">
          <w:pPr>
            <w:pStyle w:val="Sumrio3"/>
            <w:rPr>
              <w:rFonts w:asciiTheme="minorHAnsi" w:eastAsiaTheme="minorEastAsia" w:hAnsiTheme="minorHAnsi" w:cstheme="minorBidi"/>
              <w:kern w:val="2"/>
              <w:lang w:eastAsia="pt-BR"/>
              <w14:ligatures w14:val="standardContextual"/>
            </w:rPr>
          </w:pPr>
          <w:hyperlink w:anchor="_Toc181951297" w:history="1">
            <w:r w:rsidRPr="008749A8">
              <w:rPr>
                <w:rStyle w:val="Hyperlink"/>
                <w:rFonts w:ascii="Arial" w:hAnsi="Arial" w:cs="Arial"/>
              </w:rPr>
              <w:t>CONSULTAS DE ENFERMAGEM</w:t>
            </w:r>
            <w:r>
              <w:rPr>
                <w:webHidden/>
              </w:rPr>
              <w:tab/>
            </w:r>
            <w:r>
              <w:rPr>
                <w:webHidden/>
              </w:rPr>
              <w:fldChar w:fldCharType="begin"/>
            </w:r>
            <w:r>
              <w:rPr>
                <w:webHidden/>
              </w:rPr>
              <w:instrText xml:space="preserve"> PAGEREF _Toc181951297 \h </w:instrText>
            </w:r>
            <w:r>
              <w:rPr>
                <w:webHidden/>
              </w:rPr>
            </w:r>
            <w:r>
              <w:rPr>
                <w:webHidden/>
              </w:rPr>
              <w:fldChar w:fldCharType="separate"/>
            </w:r>
            <w:r w:rsidR="007E402C">
              <w:rPr>
                <w:webHidden/>
              </w:rPr>
              <w:t>34</w:t>
            </w:r>
            <w:r>
              <w:rPr>
                <w:webHidden/>
              </w:rPr>
              <w:fldChar w:fldCharType="end"/>
            </w:r>
          </w:hyperlink>
        </w:p>
        <w:p w14:paraId="0E0529CD" w14:textId="1DC1EF56" w:rsidR="008E016B" w:rsidRDefault="008E016B">
          <w:pPr>
            <w:pStyle w:val="Sumrio3"/>
            <w:rPr>
              <w:rFonts w:asciiTheme="minorHAnsi" w:eastAsiaTheme="minorEastAsia" w:hAnsiTheme="minorHAnsi" w:cstheme="minorBidi"/>
              <w:kern w:val="2"/>
              <w:lang w:eastAsia="pt-BR"/>
              <w14:ligatures w14:val="standardContextual"/>
            </w:rPr>
          </w:pPr>
          <w:hyperlink w:anchor="_Toc181951298" w:history="1">
            <w:r w:rsidRPr="008749A8">
              <w:rPr>
                <w:rStyle w:val="Hyperlink"/>
                <w:rFonts w:ascii="Arial" w:hAnsi="Arial" w:cs="Arial"/>
              </w:rPr>
              <w:t>TRIAGENS E ENFERMAGEM</w:t>
            </w:r>
            <w:r>
              <w:rPr>
                <w:webHidden/>
              </w:rPr>
              <w:tab/>
            </w:r>
            <w:r>
              <w:rPr>
                <w:webHidden/>
              </w:rPr>
              <w:fldChar w:fldCharType="begin"/>
            </w:r>
            <w:r>
              <w:rPr>
                <w:webHidden/>
              </w:rPr>
              <w:instrText xml:space="preserve"> PAGEREF _Toc181951298 \h </w:instrText>
            </w:r>
            <w:r>
              <w:rPr>
                <w:webHidden/>
              </w:rPr>
            </w:r>
            <w:r>
              <w:rPr>
                <w:webHidden/>
              </w:rPr>
              <w:fldChar w:fldCharType="separate"/>
            </w:r>
            <w:r w:rsidR="007E402C">
              <w:rPr>
                <w:webHidden/>
              </w:rPr>
              <w:t>34</w:t>
            </w:r>
            <w:r>
              <w:rPr>
                <w:webHidden/>
              </w:rPr>
              <w:fldChar w:fldCharType="end"/>
            </w:r>
          </w:hyperlink>
        </w:p>
        <w:p w14:paraId="00EB54DA" w14:textId="77215238" w:rsidR="00E62DA3" w:rsidRDefault="00E62DA3">
          <w:r>
            <w:rPr>
              <w:b/>
              <w:bCs/>
            </w:rPr>
            <w:fldChar w:fldCharType="end"/>
          </w:r>
        </w:p>
      </w:sdtContent>
    </w:sdt>
    <w:p w14:paraId="0DB6A84C" w14:textId="54006D45" w:rsidR="00176C00" w:rsidRPr="00CD4EB2" w:rsidRDefault="00176C00" w:rsidP="00BB2B37">
      <w:pPr>
        <w:spacing w:line="360" w:lineRule="auto"/>
        <w:rPr>
          <w:rFonts w:ascii="Arial" w:hAnsi="Arial" w:cs="Arial"/>
        </w:rPr>
      </w:pPr>
    </w:p>
    <w:p w14:paraId="25DB4401" w14:textId="46EA62EE" w:rsidR="00317265" w:rsidRDefault="00176C00" w:rsidP="00317265">
      <w:pPr>
        <w:pStyle w:val="CabealhodoSumrio"/>
        <w:ind w:left="-1134" w:right="-567"/>
        <w:jc w:val="center"/>
        <w:rPr>
          <w:rFonts w:ascii="Arial" w:hAnsi="Arial" w:cs="Arial"/>
        </w:rPr>
      </w:pPr>
      <w:r w:rsidRPr="00CD4EB2">
        <w:rPr>
          <w:rFonts w:ascii="Arial" w:hAnsi="Arial" w:cs="Arial"/>
        </w:rPr>
        <w:br w:type="page"/>
      </w:r>
      <w:r w:rsidR="00317265">
        <w:rPr>
          <w:rFonts w:ascii="Arial" w:hAnsi="Arial" w:cs="Arial"/>
        </w:rPr>
        <w:lastRenderedPageBreak/>
        <w:t xml:space="preserve"> </w:t>
      </w:r>
    </w:p>
    <w:p w14:paraId="2F6CDFF0" w14:textId="5F2CF4EC" w:rsidR="00176C00" w:rsidRDefault="00176C00" w:rsidP="00795656">
      <w:pPr>
        <w:spacing w:line="276" w:lineRule="auto"/>
        <w:jc w:val="both"/>
        <w:rPr>
          <w:rFonts w:ascii="Arial" w:hAnsi="Arial" w:cs="Arial"/>
        </w:rPr>
      </w:pPr>
    </w:p>
    <w:p w14:paraId="1DD2C0D7" w14:textId="77777777" w:rsidR="00B90F2D" w:rsidRPr="00CD4EB2" w:rsidRDefault="00B90F2D" w:rsidP="00FF2DB7">
      <w:pPr>
        <w:pStyle w:val="Ttulo2"/>
        <w:numPr>
          <w:ilvl w:val="0"/>
          <w:numId w:val="0"/>
        </w:numPr>
        <w:ind w:left="720"/>
        <w:rPr>
          <w:rFonts w:ascii="Arial" w:hAnsi="Arial" w:cs="Arial"/>
          <w:b/>
          <w:bCs/>
          <w:color w:val="000000" w:themeColor="text1"/>
          <w:sz w:val="22"/>
          <w:szCs w:val="22"/>
          <w:shd w:val="clear" w:color="auto" w:fill="FFFFFF"/>
        </w:rPr>
      </w:pPr>
      <w:bookmarkStart w:id="0" w:name="_Toc181951272"/>
      <w:r w:rsidRPr="00CD4EB2">
        <w:rPr>
          <w:rFonts w:ascii="Arial" w:hAnsi="Arial" w:cs="Arial"/>
          <w:b/>
          <w:bCs/>
          <w:color w:val="000000" w:themeColor="text1"/>
          <w:sz w:val="22"/>
          <w:szCs w:val="22"/>
          <w:shd w:val="clear" w:color="auto" w:fill="FFFFFF"/>
        </w:rPr>
        <w:t>APRESENTAÇÃO</w:t>
      </w:r>
      <w:bookmarkEnd w:id="0"/>
    </w:p>
    <w:p w14:paraId="641EE74A" w14:textId="77777777" w:rsidR="00317265" w:rsidRDefault="00317265" w:rsidP="00317265">
      <w:pPr>
        <w:spacing w:after="0" w:line="360" w:lineRule="auto"/>
        <w:ind w:firstLine="851"/>
        <w:jc w:val="both"/>
        <w:rPr>
          <w:rFonts w:ascii="Arial" w:hAnsi="Arial" w:cs="Arial"/>
        </w:rPr>
      </w:pPr>
    </w:p>
    <w:p w14:paraId="1E725129" w14:textId="77777777" w:rsidR="00807217" w:rsidRDefault="00317265" w:rsidP="00807217">
      <w:pPr>
        <w:spacing w:after="0" w:line="360" w:lineRule="auto"/>
        <w:ind w:firstLine="851"/>
        <w:jc w:val="both"/>
        <w:rPr>
          <w:rFonts w:ascii="Arial" w:hAnsi="Arial" w:cs="Arial"/>
        </w:rPr>
      </w:pPr>
      <w:r w:rsidRPr="00317265">
        <w:rPr>
          <w:rFonts w:ascii="Arial" w:hAnsi="Arial" w:cs="Arial"/>
        </w:rPr>
        <w:t>O I</w:t>
      </w:r>
      <w:r w:rsidR="00807217" w:rsidRPr="00807217">
        <w:rPr>
          <w:rFonts w:ascii="Arial" w:hAnsi="Arial" w:cs="Arial"/>
        </w:rPr>
        <w:t xml:space="preserve">PGSE – INSTITUTO DE PLANEJAMENTO E GESTÃO DE SERVIÇOS ESPECIALIZADOS, CNPJ Nº 18.176.322/0001-51, é uma pessoa jurídica de direito privado, organizada juridicamente dentro dos princípios do Código Civil Brasileiro – Lei 10.406 de 10.01.2002 na forma de Associação Civil, sem finalidades lucrativas, situada na Região Sudoeste do Estado de Goiás, com sede matriz na cidade de Rio Verde – GO, na rua Avelino de Faria, nº 200, no Setor Central, Rio Verde – GO, CEP: 75.901-140. Tem por finalidade estatutária o planejamento e execução de atividades de gestão e operacionalização de instituições públicas e privadas, desenvolvimento de pesquisas científicas, atividades de produção de soluções tecnológicas e suas transferências, através de projetos e programas próprios ou aplicados em parcerias. </w:t>
      </w:r>
    </w:p>
    <w:p w14:paraId="78F4064B" w14:textId="77777777" w:rsidR="00807217" w:rsidRDefault="00807217" w:rsidP="00807217">
      <w:pPr>
        <w:spacing w:after="0" w:line="360" w:lineRule="auto"/>
        <w:ind w:firstLine="851"/>
        <w:jc w:val="both"/>
        <w:rPr>
          <w:rFonts w:ascii="Arial" w:hAnsi="Arial" w:cs="Arial"/>
        </w:rPr>
      </w:pPr>
      <w:r w:rsidRPr="00807217">
        <w:rPr>
          <w:rFonts w:ascii="Arial" w:hAnsi="Arial" w:cs="Arial"/>
        </w:rPr>
        <w:t>Fundado em 03 de janeiro de 2013, com base em seu Estatuto Social, se mantém, através de seus membros associados e profissionais capacitados, devidamente contratados, tornando o instituto apto ao exercício de suas atividades voltadas à área da Saúde, Assistência Social, Educação, Programas de Promoção de Integridade Social, Gestão de Serviços Sociais e Programas de Qualificação, Capacitação e Treinamento de Profissionais da Saúde.</w:t>
      </w:r>
    </w:p>
    <w:p w14:paraId="07B6A966" w14:textId="22A04140" w:rsidR="0051653E" w:rsidRPr="00CD4EB2" w:rsidRDefault="00807217" w:rsidP="00807217">
      <w:pPr>
        <w:spacing w:after="0" w:line="360" w:lineRule="auto"/>
        <w:ind w:firstLine="851"/>
        <w:jc w:val="both"/>
        <w:rPr>
          <w:rFonts w:ascii="Arial" w:hAnsi="Arial" w:cs="Arial"/>
        </w:rPr>
      </w:pPr>
      <w:r w:rsidRPr="00807217">
        <w:rPr>
          <w:rFonts w:ascii="Arial" w:hAnsi="Arial" w:cs="Arial"/>
        </w:rPr>
        <w:t xml:space="preserve"> Devidamente contrat</w:t>
      </w:r>
      <w:r>
        <w:rPr>
          <w:rFonts w:ascii="Arial" w:hAnsi="Arial" w:cs="Arial"/>
        </w:rPr>
        <w:t>u</w:t>
      </w:r>
      <w:r w:rsidRPr="00807217">
        <w:rPr>
          <w:rFonts w:ascii="Arial" w:hAnsi="Arial" w:cs="Arial"/>
        </w:rPr>
        <w:t>alizado com a Secretaria do Estado de Goiás, por meio de Termo de Colaboração: 093/2024, para o gerenciamento, a operacionalização e a execução das ações e serviços de saúde na Policlínica Estadual da Região Sudoeste – Quirinópolis, localizada à Rua 03, nº 1, Residencial Atenas II, Quirinópolis - GO, CEP: 75.862.584. A Policlínica Estadual da Região Sudoeste - Quirinópolis, tem caráter regionalizado, definido após avaliação técnica da demanda por atendimento ambulatorial na rede pública de saúde, proporcionando, assim, maior rapidez ao diagnóstico e ao tratamento com atendimento de forma próxima e acessível ao cidadão, por meio de prestação de um conjunto de serviços que garantam uma intervenção rápida, eficaz e precoce. Além de orientar a terapêutica e ampliar a oferta de serviços ambulatoriais especializados da necessidade regional nos problemas de saúde que não podem ser plenamente diagnosticados ou orientados na rede básica, mas que não precisam de internação hospitalar ou atendimento de urgência.</w:t>
      </w:r>
    </w:p>
    <w:p w14:paraId="12A63472" w14:textId="77777777" w:rsidR="00F142A0" w:rsidRDefault="00F142A0" w:rsidP="00323FFE">
      <w:pPr>
        <w:spacing w:before="240" w:after="240" w:line="360" w:lineRule="auto"/>
        <w:ind w:left="-1134" w:right="-568"/>
        <w:jc w:val="both"/>
        <w:rPr>
          <w:rFonts w:ascii="Arial" w:hAnsi="Arial" w:cs="Arial"/>
        </w:rPr>
      </w:pPr>
    </w:p>
    <w:p w14:paraId="05B8D6D3" w14:textId="77777777" w:rsidR="00F142A0" w:rsidRDefault="00F142A0" w:rsidP="00323FFE">
      <w:pPr>
        <w:spacing w:before="240" w:after="240" w:line="360" w:lineRule="auto"/>
        <w:ind w:left="-1134" w:right="-568"/>
        <w:jc w:val="both"/>
        <w:rPr>
          <w:rFonts w:ascii="Arial" w:hAnsi="Arial" w:cs="Arial"/>
        </w:rPr>
      </w:pPr>
    </w:p>
    <w:p w14:paraId="2A1CCEB1" w14:textId="77777777" w:rsidR="00F142A0" w:rsidRDefault="00F142A0" w:rsidP="00323FFE">
      <w:pPr>
        <w:spacing w:before="240" w:after="240" w:line="360" w:lineRule="auto"/>
        <w:ind w:left="-1134" w:right="-568"/>
        <w:jc w:val="both"/>
        <w:rPr>
          <w:rFonts w:ascii="Arial" w:hAnsi="Arial" w:cs="Arial"/>
        </w:rPr>
      </w:pPr>
    </w:p>
    <w:p w14:paraId="0E876EDA" w14:textId="2AD00464" w:rsidR="00323FFE" w:rsidRPr="00CD4EB2" w:rsidRDefault="00323FFE" w:rsidP="00323FFE">
      <w:pPr>
        <w:spacing w:before="240" w:after="240" w:line="360" w:lineRule="auto"/>
        <w:ind w:left="-1134" w:right="-568"/>
        <w:jc w:val="both"/>
        <w:rPr>
          <w:rFonts w:ascii="Arial" w:hAnsi="Arial" w:cs="Arial"/>
        </w:rPr>
      </w:pPr>
    </w:p>
    <w:p w14:paraId="366A7087" w14:textId="09452F32" w:rsidR="00323FFE" w:rsidRPr="00CD4EB2" w:rsidRDefault="004F33F7" w:rsidP="00323FFE">
      <w:pPr>
        <w:spacing w:before="240" w:after="240" w:line="360" w:lineRule="auto"/>
        <w:ind w:left="-1134" w:right="-568"/>
        <w:jc w:val="both"/>
        <w:rPr>
          <w:rFonts w:ascii="Arial" w:hAnsi="Arial" w:cs="Arial"/>
        </w:rPr>
      </w:pPr>
      <w:r w:rsidRPr="00CD4EB2">
        <w:rPr>
          <w:rFonts w:ascii="Arial" w:hAnsi="Arial" w:cs="Arial"/>
          <w:noProof/>
          <w:lang w:eastAsia="pt-BR"/>
        </w:rPr>
        <mc:AlternateContent>
          <mc:Choice Requires="wps">
            <w:drawing>
              <wp:anchor distT="0" distB="0" distL="114300" distR="114300" simplePos="0" relativeHeight="251662336" behindDoc="0" locked="0" layoutInCell="1" allowOverlap="1" wp14:anchorId="0654B98B" wp14:editId="1F89BA3E">
                <wp:simplePos x="0" y="0"/>
                <wp:positionH relativeFrom="column">
                  <wp:posOffset>575038</wp:posOffset>
                </wp:positionH>
                <wp:positionV relativeFrom="paragraph">
                  <wp:posOffset>49530</wp:posOffset>
                </wp:positionV>
                <wp:extent cx="5882896" cy="204717"/>
                <wp:effectExtent l="0" t="0" r="22860" b="24130"/>
                <wp:wrapNone/>
                <wp:docPr id="732024265" name="Retângulo 2"/>
                <wp:cNvGraphicFramePr/>
                <a:graphic xmlns:a="http://schemas.openxmlformats.org/drawingml/2006/main">
                  <a:graphicData uri="http://schemas.microsoft.com/office/word/2010/wordprocessingShape">
                    <wps:wsp>
                      <wps:cNvSpPr/>
                      <wps:spPr>
                        <a:xfrm>
                          <a:off x="0" y="0"/>
                          <a:ext cx="5882896" cy="204717"/>
                        </a:xfrm>
                        <a:prstGeom prst="rect">
                          <a:avLst/>
                        </a:prstGeom>
                        <a:solidFill>
                          <a:srgbClr val="00344C"/>
                        </a:solidFill>
                        <a:ln>
                          <a:solidFill>
                            <a:srgbClr val="00344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243DB" id="Retângulo 2" o:spid="_x0000_s1026" style="position:absolute;margin-left:45.3pt;margin-top:3.9pt;width:463.2pt;height:16.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" fillcolor="#00344c" strokecolor="#00344c" strokeweight="1pt"/>
            </w:pict>
          </mc:Fallback>
        </mc:AlternateContent>
      </w:r>
    </w:p>
    <w:p w14:paraId="09603030" w14:textId="77777777" w:rsidR="003B713C" w:rsidRPr="00CD4EB2" w:rsidRDefault="003B713C" w:rsidP="003B713C">
      <w:pPr>
        <w:spacing w:before="240" w:after="240" w:line="360" w:lineRule="auto"/>
        <w:jc w:val="center"/>
        <w:rPr>
          <w:rFonts w:ascii="Heavitas" w:hAnsi="Heavitas" w:cs="Arial"/>
          <w:color w:val="00344C"/>
        </w:rPr>
      </w:pPr>
      <w:r w:rsidRPr="00CD4EB2">
        <w:rPr>
          <w:rFonts w:ascii="Heavitas" w:hAnsi="Heavitas" w:cs="Arial"/>
          <w:color w:val="00344C"/>
        </w:rPr>
        <w:t>MISSÃO:</w:t>
      </w:r>
    </w:p>
    <w:p w14:paraId="058D53D3" w14:textId="48904321" w:rsidR="0051653E" w:rsidRPr="00CD4EB2" w:rsidRDefault="002F4124" w:rsidP="00DD2F22">
      <w:pPr>
        <w:spacing w:before="240" w:after="240" w:line="360" w:lineRule="auto"/>
        <w:jc w:val="center"/>
        <w:rPr>
          <w:rFonts w:ascii="Heavitas" w:hAnsi="Heavitas" w:cs="Arial"/>
          <w:color w:val="00344C"/>
        </w:rPr>
      </w:pPr>
      <w:r w:rsidRPr="002F4124">
        <w:t xml:space="preserve"> </w:t>
      </w:r>
      <w:r w:rsidRPr="002F4124">
        <w:rPr>
          <w:rFonts w:ascii="Arial" w:hAnsi="Arial" w:cs="Arial"/>
        </w:rPr>
        <w:t>Prestar assistência ambulatorial aos usuários do Sistema Único de Saúde, de forma humanizada, com segurança e qualidade, em busca da satisfação dos pacientes.</w:t>
      </w:r>
    </w:p>
    <w:p w14:paraId="17DAE84A" w14:textId="463EB224" w:rsidR="003B713C" w:rsidRPr="00CD4EB2" w:rsidRDefault="0051653E" w:rsidP="003B713C">
      <w:pPr>
        <w:spacing w:before="240" w:after="240" w:line="360" w:lineRule="auto"/>
        <w:jc w:val="center"/>
        <w:rPr>
          <w:rFonts w:ascii="Heavitas" w:hAnsi="Heavitas" w:cs="Arial"/>
          <w:color w:val="00344C"/>
        </w:rPr>
      </w:pPr>
      <w:r w:rsidRPr="00CD4EB2">
        <w:rPr>
          <w:rFonts w:ascii="Heavitas" w:hAnsi="Heavitas" w:cs="Arial"/>
          <w:color w:val="00344C"/>
        </w:rPr>
        <w:t>Visão:</w:t>
      </w:r>
      <w:r w:rsidR="00323FFE" w:rsidRPr="00CD4EB2">
        <w:rPr>
          <w:rFonts w:ascii="Arial" w:hAnsi="Arial" w:cs="Arial"/>
          <w:noProof/>
        </w:rPr>
        <w:t xml:space="preserve"> </w:t>
      </w:r>
    </w:p>
    <w:p w14:paraId="7DAF67FA" w14:textId="5B035AD9" w:rsidR="00076012" w:rsidRPr="00CD4EB2" w:rsidRDefault="002F4124" w:rsidP="00DD2F22">
      <w:pPr>
        <w:spacing w:before="240" w:after="240" w:line="360" w:lineRule="auto"/>
        <w:jc w:val="center"/>
        <w:rPr>
          <w:rFonts w:ascii="Arial" w:hAnsi="Arial" w:cs="Arial"/>
        </w:rPr>
      </w:pPr>
      <w:r w:rsidRPr="002F4124">
        <w:rPr>
          <w:rFonts w:ascii="Arial" w:hAnsi="Arial" w:cs="Arial"/>
        </w:rPr>
        <w:t>Ser referência no atendimento ambulatorial, focado na segurança do paciente no Estado de Goiás.</w:t>
      </w:r>
    </w:p>
    <w:p w14:paraId="5310BDEF" w14:textId="74FC155C" w:rsidR="003B713C" w:rsidRPr="00CD4EB2" w:rsidRDefault="0051653E" w:rsidP="003B713C">
      <w:pPr>
        <w:spacing w:before="240" w:after="240" w:line="360" w:lineRule="auto"/>
        <w:jc w:val="center"/>
        <w:rPr>
          <w:rFonts w:ascii="Heavitas" w:hAnsi="Heavitas" w:cs="Arial"/>
          <w:color w:val="00344C"/>
        </w:rPr>
      </w:pPr>
      <w:r w:rsidRPr="00CD4EB2">
        <w:rPr>
          <w:rFonts w:ascii="Heavitas" w:hAnsi="Heavitas" w:cs="Arial"/>
          <w:color w:val="00344C"/>
        </w:rPr>
        <w:t>Valores:</w:t>
      </w:r>
    </w:p>
    <w:p w14:paraId="2AF9D6AA" w14:textId="6E44ECD0" w:rsidR="0051653E" w:rsidRPr="00CD4EB2" w:rsidRDefault="00323FFE" w:rsidP="003B713C">
      <w:pPr>
        <w:spacing w:before="240" w:after="240" w:line="360" w:lineRule="auto"/>
        <w:jc w:val="center"/>
        <w:rPr>
          <w:rFonts w:ascii="Arial" w:hAnsi="Arial" w:cs="Arial"/>
        </w:rPr>
      </w:pPr>
      <w:r w:rsidRPr="00CD4EB2">
        <w:rPr>
          <w:rFonts w:ascii="Arial" w:hAnsi="Arial" w:cs="Arial"/>
          <w:noProof/>
          <w:lang w:eastAsia="pt-BR"/>
        </w:rPr>
        <mc:AlternateContent>
          <mc:Choice Requires="wps">
            <w:drawing>
              <wp:anchor distT="0" distB="0" distL="114300" distR="114300" simplePos="0" relativeHeight="251664384" behindDoc="0" locked="0" layoutInCell="1" allowOverlap="1" wp14:anchorId="02E8B97D" wp14:editId="6C2E5CE8">
                <wp:simplePos x="0" y="0"/>
                <wp:positionH relativeFrom="column">
                  <wp:posOffset>-841235</wp:posOffset>
                </wp:positionH>
                <wp:positionV relativeFrom="paragraph">
                  <wp:posOffset>371475</wp:posOffset>
                </wp:positionV>
                <wp:extent cx="5882896" cy="204717"/>
                <wp:effectExtent l="0" t="0" r="22860" b="24130"/>
                <wp:wrapNone/>
                <wp:docPr id="679840048" name="Retângulo 2"/>
                <wp:cNvGraphicFramePr/>
                <a:graphic xmlns:a="http://schemas.openxmlformats.org/drawingml/2006/main">
                  <a:graphicData uri="http://schemas.microsoft.com/office/word/2010/wordprocessingShape">
                    <wps:wsp>
                      <wps:cNvSpPr/>
                      <wps:spPr>
                        <a:xfrm>
                          <a:off x="0" y="0"/>
                          <a:ext cx="5882896" cy="204717"/>
                        </a:xfrm>
                        <a:prstGeom prst="rect">
                          <a:avLst/>
                        </a:prstGeom>
                        <a:solidFill>
                          <a:srgbClr val="00344C"/>
                        </a:solidFill>
                        <a:ln>
                          <a:solidFill>
                            <a:srgbClr val="00344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40AEA" id="Retângulo 2" o:spid="_x0000_s1026" style="position:absolute;margin-left:-66.25pt;margin-top:29.25pt;width:463.2pt;height:16.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" fillcolor="#00344c" strokecolor="#00344c" strokeweight="1pt"/>
            </w:pict>
          </mc:Fallback>
        </mc:AlternateContent>
      </w:r>
      <w:r w:rsidR="00076012" w:rsidRPr="00CD4EB2">
        <w:rPr>
          <w:rFonts w:ascii="Arial" w:hAnsi="Arial" w:cs="Arial"/>
        </w:rPr>
        <w:t>Seg</w:t>
      </w:r>
      <w:r w:rsidR="000D2A7A" w:rsidRPr="00CD4EB2">
        <w:rPr>
          <w:rFonts w:ascii="Arial" w:hAnsi="Arial" w:cs="Arial"/>
        </w:rPr>
        <w:t xml:space="preserve">urança, Humanização, Qualidade e </w:t>
      </w:r>
      <w:r w:rsidR="00076012" w:rsidRPr="00CD4EB2">
        <w:rPr>
          <w:rFonts w:ascii="Arial" w:hAnsi="Arial" w:cs="Arial"/>
        </w:rPr>
        <w:t>Ética.</w:t>
      </w:r>
    </w:p>
    <w:p w14:paraId="3A7605EB" w14:textId="77777777" w:rsidR="00323FFE" w:rsidRPr="00CD4EB2" w:rsidRDefault="00323FFE" w:rsidP="003B713C">
      <w:pPr>
        <w:spacing w:before="240" w:after="240" w:line="360" w:lineRule="auto"/>
        <w:jc w:val="center"/>
        <w:rPr>
          <w:rFonts w:ascii="Arial" w:hAnsi="Arial" w:cs="Arial"/>
        </w:rPr>
      </w:pPr>
    </w:p>
    <w:p w14:paraId="4792697C" w14:textId="7CF9C05B" w:rsidR="00983878" w:rsidRPr="00CD4EB2" w:rsidRDefault="0051653E" w:rsidP="004E4C8F">
      <w:pPr>
        <w:spacing w:before="240" w:after="240" w:line="360" w:lineRule="auto"/>
        <w:ind w:left="-993" w:right="-710" w:firstLine="709"/>
        <w:jc w:val="both"/>
        <w:rPr>
          <w:rFonts w:ascii="Arial" w:hAnsi="Arial" w:cs="Arial"/>
        </w:rPr>
      </w:pPr>
      <w:r w:rsidRPr="00CD4EB2">
        <w:rPr>
          <w:rFonts w:ascii="Arial" w:hAnsi="Arial" w:cs="Arial"/>
        </w:rPr>
        <w:t xml:space="preserve">As informações contidas neste relatório são referentes aos atendimentos, atividades, eventos e produção </w:t>
      </w:r>
      <w:r w:rsidR="00860BAF">
        <w:rPr>
          <w:rFonts w:ascii="Arial" w:hAnsi="Arial" w:cs="Arial"/>
        </w:rPr>
        <w:t>mensal</w:t>
      </w:r>
      <w:r w:rsidRPr="00CD4EB2">
        <w:rPr>
          <w:rFonts w:ascii="Arial" w:hAnsi="Arial" w:cs="Arial"/>
        </w:rPr>
        <w:t xml:space="preserve"> da instituição, os dados são extraídos dos mapas estatísticos dos setores e eletronicamente do sistema de gestão hospitalar </w:t>
      </w:r>
      <w:r w:rsidR="00A7411D" w:rsidRPr="00CD4EB2">
        <w:rPr>
          <w:rFonts w:ascii="Arial" w:hAnsi="Arial" w:cs="Arial"/>
        </w:rPr>
        <w:t>Soul</w:t>
      </w:r>
      <w:r w:rsidRPr="00CD4EB2">
        <w:rPr>
          <w:rFonts w:ascii="Arial" w:hAnsi="Arial" w:cs="Arial"/>
        </w:rPr>
        <w:t xml:space="preserve">MV. </w:t>
      </w:r>
    </w:p>
    <w:p w14:paraId="0E6A1EB6" w14:textId="77777777" w:rsidR="00B90F2D" w:rsidRPr="00CD4EB2" w:rsidRDefault="00B90F2D" w:rsidP="00114AEC">
      <w:pPr>
        <w:spacing w:before="240" w:after="240" w:line="360" w:lineRule="auto"/>
        <w:ind w:left="-993" w:right="-710"/>
        <w:jc w:val="both"/>
        <w:rPr>
          <w:rFonts w:ascii="Arial" w:hAnsi="Arial" w:cs="Arial"/>
        </w:rPr>
      </w:pPr>
    </w:p>
    <w:p w14:paraId="1A78309E" w14:textId="7B0CD68F" w:rsidR="00B90F2D" w:rsidRPr="00CD4EB2" w:rsidRDefault="00B90F2D" w:rsidP="00FF2DB7">
      <w:pPr>
        <w:pStyle w:val="Ttulo2"/>
        <w:numPr>
          <w:ilvl w:val="0"/>
          <w:numId w:val="0"/>
        </w:numPr>
        <w:ind w:left="567"/>
        <w:rPr>
          <w:rFonts w:ascii="Arial" w:hAnsi="Arial" w:cs="Arial"/>
          <w:b/>
          <w:bCs/>
          <w:color w:val="000000" w:themeColor="text1"/>
          <w:sz w:val="22"/>
          <w:szCs w:val="22"/>
          <w:shd w:val="clear" w:color="auto" w:fill="FFFFFF"/>
        </w:rPr>
      </w:pPr>
      <w:bookmarkStart w:id="1" w:name="_Toc181951273"/>
      <w:r w:rsidRPr="00CD4EB2">
        <w:rPr>
          <w:rFonts w:ascii="Arial" w:hAnsi="Arial" w:cs="Arial"/>
          <w:b/>
          <w:bCs/>
          <w:color w:val="000000" w:themeColor="text1"/>
          <w:sz w:val="22"/>
          <w:szCs w:val="22"/>
          <w:shd w:val="clear" w:color="auto" w:fill="FFFFFF"/>
        </w:rPr>
        <w:t>IDENTIFICAÇÃO DA UNIDADE</w:t>
      </w:r>
      <w:bookmarkEnd w:id="1"/>
    </w:p>
    <w:p w14:paraId="285955C3" w14:textId="77777777" w:rsidR="00B90F2D" w:rsidRPr="00CD4EB2" w:rsidRDefault="00B90F2D" w:rsidP="00114AEC">
      <w:pPr>
        <w:pStyle w:val="Corpodetexto"/>
        <w:ind w:left="-993"/>
      </w:pPr>
    </w:p>
    <w:p w14:paraId="439F7444" w14:textId="44926915" w:rsidR="007B057D" w:rsidRPr="00CD4EB2" w:rsidRDefault="0051653E" w:rsidP="00114AEC">
      <w:pPr>
        <w:spacing w:before="240" w:after="240" w:line="360" w:lineRule="auto"/>
        <w:ind w:left="-993" w:right="-852"/>
        <w:jc w:val="both"/>
        <w:rPr>
          <w:rFonts w:ascii="Arial" w:hAnsi="Arial" w:cs="Arial"/>
          <w:color w:val="000000" w:themeColor="text1"/>
        </w:rPr>
      </w:pPr>
      <w:r w:rsidRPr="00CD4EB2">
        <w:rPr>
          <w:rFonts w:ascii="Arial" w:hAnsi="Arial" w:cs="Arial"/>
          <w:b/>
          <w:bCs/>
          <w:color w:val="000000" w:themeColor="text1"/>
        </w:rPr>
        <w:t>Nome:</w:t>
      </w:r>
      <w:r w:rsidRPr="00CD4EB2">
        <w:rPr>
          <w:rFonts w:ascii="Arial" w:hAnsi="Arial" w:cs="Arial"/>
          <w:color w:val="000000" w:themeColor="text1"/>
        </w:rPr>
        <w:t xml:space="preserve"> </w:t>
      </w:r>
      <w:r w:rsidR="002F4124" w:rsidRPr="002F4124">
        <w:rPr>
          <w:rFonts w:ascii="Arial" w:hAnsi="Arial" w:cs="Arial"/>
          <w:color w:val="000000" w:themeColor="text1"/>
        </w:rPr>
        <w:t xml:space="preserve">Policlínica Estadual da Região Sudoeste </w:t>
      </w:r>
      <w:r w:rsidR="002F4124">
        <w:rPr>
          <w:rFonts w:ascii="Arial" w:hAnsi="Arial" w:cs="Arial"/>
          <w:color w:val="000000" w:themeColor="text1"/>
        </w:rPr>
        <w:t>–</w:t>
      </w:r>
      <w:r w:rsidR="002F4124" w:rsidRPr="002F4124">
        <w:rPr>
          <w:rFonts w:ascii="Arial" w:hAnsi="Arial" w:cs="Arial"/>
          <w:color w:val="000000" w:themeColor="text1"/>
        </w:rPr>
        <w:t xml:space="preserve"> Quirinópolis</w:t>
      </w:r>
      <w:r w:rsidR="002F4124">
        <w:rPr>
          <w:rFonts w:ascii="Arial" w:hAnsi="Arial" w:cs="Arial"/>
          <w:color w:val="000000" w:themeColor="text1"/>
        </w:rPr>
        <w:t>.</w:t>
      </w:r>
    </w:p>
    <w:p w14:paraId="61A2AF72" w14:textId="6F195678" w:rsidR="0051653E" w:rsidRPr="00CD4EB2" w:rsidRDefault="0051653E" w:rsidP="00114AEC">
      <w:pPr>
        <w:spacing w:before="240" w:after="240" w:line="360" w:lineRule="auto"/>
        <w:ind w:left="-993" w:right="-852"/>
        <w:jc w:val="both"/>
        <w:rPr>
          <w:rFonts w:ascii="Arial" w:hAnsi="Arial" w:cs="Arial"/>
          <w:color w:val="000000" w:themeColor="text1"/>
        </w:rPr>
      </w:pPr>
      <w:r w:rsidRPr="00CD4EB2">
        <w:rPr>
          <w:rFonts w:ascii="Arial" w:hAnsi="Arial" w:cs="Arial"/>
          <w:b/>
          <w:bCs/>
          <w:color w:val="000000" w:themeColor="text1"/>
        </w:rPr>
        <w:t>CNES:</w:t>
      </w:r>
      <w:r w:rsidRPr="00CD4EB2">
        <w:rPr>
          <w:rFonts w:ascii="Arial" w:hAnsi="Arial" w:cs="Arial"/>
          <w:color w:val="000000" w:themeColor="text1"/>
        </w:rPr>
        <w:t xml:space="preserve"> </w:t>
      </w:r>
      <w:r w:rsidR="002F4124" w:rsidRPr="002F4124">
        <w:rPr>
          <w:rFonts w:ascii="Arial" w:hAnsi="Arial" w:cs="Arial"/>
          <w:color w:val="000000" w:themeColor="text1"/>
        </w:rPr>
        <w:t>0622044</w:t>
      </w:r>
      <w:r w:rsidRPr="00CD4EB2">
        <w:rPr>
          <w:rFonts w:ascii="Arial" w:hAnsi="Arial" w:cs="Arial"/>
          <w:color w:val="000000" w:themeColor="text1"/>
        </w:rPr>
        <w:t xml:space="preserve"> </w:t>
      </w:r>
    </w:p>
    <w:p w14:paraId="393187A6" w14:textId="133E0637" w:rsidR="0051653E" w:rsidRPr="00CD4EB2" w:rsidRDefault="0051653E" w:rsidP="00114AEC">
      <w:pPr>
        <w:spacing w:before="240" w:after="240" w:line="360" w:lineRule="auto"/>
        <w:ind w:left="-993" w:right="-852"/>
        <w:jc w:val="both"/>
        <w:rPr>
          <w:rFonts w:ascii="Arial" w:hAnsi="Arial" w:cs="Arial"/>
          <w:color w:val="000000" w:themeColor="text1"/>
        </w:rPr>
      </w:pPr>
      <w:r w:rsidRPr="00CD4EB2">
        <w:rPr>
          <w:rFonts w:ascii="Arial" w:hAnsi="Arial" w:cs="Arial"/>
          <w:b/>
          <w:bCs/>
          <w:color w:val="000000" w:themeColor="text1"/>
        </w:rPr>
        <w:t>Endereço:</w:t>
      </w:r>
      <w:r w:rsidRPr="00CD4EB2">
        <w:rPr>
          <w:rFonts w:ascii="Arial" w:hAnsi="Arial" w:cs="Arial"/>
          <w:color w:val="000000" w:themeColor="text1"/>
        </w:rPr>
        <w:t xml:space="preserve"> </w:t>
      </w:r>
      <w:r w:rsidR="0028125C" w:rsidRPr="0028125C">
        <w:rPr>
          <w:rFonts w:ascii="Arial" w:hAnsi="Arial" w:cs="Arial"/>
          <w:color w:val="000000" w:themeColor="text1"/>
        </w:rPr>
        <w:t>Rua 03, nº 01, Residencial Atenas, Quirinópolis -GO, CEP. 75.862.584</w:t>
      </w:r>
      <w:r w:rsidRPr="00CD4EB2">
        <w:rPr>
          <w:rFonts w:ascii="Arial" w:hAnsi="Arial" w:cs="Arial"/>
          <w:color w:val="000000" w:themeColor="text1"/>
        </w:rPr>
        <w:t xml:space="preserve"> </w:t>
      </w:r>
    </w:p>
    <w:p w14:paraId="3C2DBFF9" w14:textId="79677215" w:rsidR="0051653E" w:rsidRPr="00CD4EB2" w:rsidRDefault="0051653E" w:rsidP="00114AEC">
      <w:pPr>
        <w:spacing w:before="240" w:after="240" w:line="360" w:lineRule="auto"/>
        <w:ind w:left="-993" w:right="-852"/>
        <w:jc w:val="both"/>
        <w:rPr>
          <w:rFonts w:ascii="Arial" w:hAnsi="Arial" w:cs="Arial"/>
          <w:color w:val="000000" w:themeColor="text1"/>
        </w:rPr>
      </w:pPr>
      <w:r w:rsidRPr="00CD4EB2">
        <w:rPr>
          <w:rFonts w:ascii="Arial" w:hAnsi="Arial" w:cs="Arial"/>
          <w:b/>
          <w:bCs/>
          <w:color w:val="000000" w:themeColor="text1"/>
        </w:rPr>
        <w:t>Tipo de Unidade:</w:t>
      </w:r>
      <w:r w:rsidRPr="00CD4EB2">
        <w:rPr>
          <w:rFonts w:ascii="Arial" w:hAnsi="Arial" w:cs="Arial"/>
          <w:color w:val="000000" w:themeColor="text1"/>
        </w:rPr>
        <w:t xml:space="preserve"> </w:t>
      </w:r>
      <w:r w:rsidR="0028125C" w:rsidRPr="0028125C">
        <w:rPr>
          <w:rFonts w:ascii="Arial" w:hAnsi="Arial" w:cs="Arial"/>
          <w:color w:val="000000" w:themeColor="text1"/>
        </w:rPr>
        <w:t>Ambulatorial/Hemodiálise</w:t>
      </w:r>
    </w:p>
    <w:p w14:paraId="2C915524" w14:textId="60CB0168" w:rsidR="00983878" w:rsidRPr="00CD4EB2" w:rsidRDefault="0051653E" w:rsidP="00114AEC">
      <w:pPr>
        <w:spacing w:before="240" w:after="240" w:line="360" w:lineRule="auto"/>
        <w:ind w:left="-993" w:right="-852"/>
        <w:jc w:val="both"/>
        <w:rPr>
          <w:rFonts w:ascii="Arial" w:hAnsi="Arial" w:cs="Arial"/>
        </w:rPr>
      </w:pPr>
      <w:r w:rsidRPr="00CD4EB2">
        <w:rPr>
          <w:rFonts w:ascii="Arial" w:hAnsi="Arial" w:cs="Arial"/>
          <w:b/>
          <w:bCs/>
          <w:color w:val="000000" w:themeColor="text1"/>
        </w:rPr>
        <w:t>Funcionamento:</w:t>
      </w:r>
      <w:r w:rsidRPr="00CD4EB2">
        <w:rPr>
          <w:rFonts w:ascii="Arial" w:hAnsi="Arial" w:cs="Arial"/>
          <w:color w:val="000000" w:themeColor="text1"/>
        </w:rPr>
        <w:t xml:space="preserve"> </w:t>
      </w:r>
      <w:r w:rsidR="008C7D87" w:rsidRPr="008C7D87">
        <w:rPr>
          <w:rFonts w:ascii="Arial" w:hAnsi="Arial" w:cs="Arial"/>
          <w:color w:val="000000" w:themeColor="text1"/>
        </w:rPr>
        <w:t>Ambulatorial de segunda a sexta feira das 07:00 as 19:00 horas. Hemodiálise de segunda a sábado das 06:00 as 21:30 h.</w:t>
      </w:r>
    </w:p>
    <w:p w14:paraId="04BAFC80" w14:textId="77777777" w:rsidR="007B057D" w:rsidRPr="004E4C8F" w:rsidRDefault="007B057D" w:rsidP="00114AEC">
      <w:pPr>
        <w:spacing w:before="240" w:after="240" w:line="360" w:lineRule="auto"/>
        <w:ind w:left="-993" w:right="-852"/>
        <w:jc w:val="both"/>
        <w:rPr>
          <w:rFonts w:ascii="Arial" w:hAnsi="Arial" w:cs="Arial"/>
          <w:sz w:val="20"/>
          <w:szCs w:val="20"/>
        </w:rPr>
      </w:pPr>
    </w:p>
    <w:p w14:paraId="2BE1F2D5" w14:textId="43C47C7E" w:rsidR="00B90F2D" w:rsidRDefault="00B90F2D" w:rsidP="004F33F7">
      <w:pPr>
        <w:spacing w:before="240" w:after="240" w:line="360" w:lineRule="auto"/>
        <w:ind w:left="-993" w:right="-710" w:firstLine="709"/>
        <w:jc w:val="both"/>
        <w:rPr>
          <w:rFonts w:ascii="Arial" w:hAnsi="Arial" w:cs="Arial"/>
        </w:rPr>
      </w:pPr>
    </w:p>
    <w:p w14:paraId="3CC07F00" w14:textId="77777777" w:rsidR="00802515" w:rsidRDefault="00802515" w:rsidP="00FF2DB7">
      <w:pPr>
        <w:pStyle w:val="Ttulo2"/>
        <w:numPr>
          <w:ilvl w:val="0"/>
          <w:numId w:val="0"/>
        </w:numPr>
        <w:ind w:left="-993"/>
        <w:rPr>
          <w:rFonts w:ascii="Arial" w:hAnsi="Arial" w:cs="Arial"/>
          <w:b/>
          <w:bCs/>
          <w:color w:val="000000" w:themeColor="text1"/>
          <w:sz w:val="22"/>
          <w:szCs w:val="22"/>
          <w:shd w:val="clear" w:color="auto" w:fill="FFFFFF"/>
        </w:rPr>
      </w:pPr>
    </w:p>
    <w:p w14:paraId="353AD5E5" w14:textId="46EE5042" w:rsidR="007A1CC1" w:rsidRDefault="007439EE" w:rsidP="00FF2DB7">
      <w:pPr>
        <w:pStyle w:val="Ttulo2"/>
        <w:numPr>
          <w:ilvl w:val="0"/>
          <w:numId w:val="0"/>
        </w:numPr>
        <w:ind w:left="-993"/>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    </w:t>
      </w:r>
      <w:bookmarkStart w:id="2" w:name="_Toc181951274"/>
      <w:r w:rsidR="007A1CC1" w:rsidRPr="00CD4EB2">
        <w:rPr>
          <w:rFonts w:ascii="Arial" w:hAnsi="Arial" w:cs="Arial"/>
          <w:b/>
          <w:bCs/>
          <w:color w:val="000000" w:themeColor="text1"/>
          <w:sz w:val="22"/>
          <w:szCs w:val="22"/>
          <w:shd w:val="clear" w:color="auto" w:fill="FFFFFF"/>
        </w:rPr>
        <w:t>MELHORIAS</w:t>
      </w:r>
      <w:bookmarkEnd w:id="2"/>
    </w:p>
    <w:p w14:paraId="18933F50" w14:textId="55CCC2B8" w:rsidR="00786838" w:rsidRDefault="00786838" w:rsidP="00083C7F">
      <w:pPr>
        <w:pStyle w:val="Corpodetexto"/>
        <w:spacing w:after="0" w:line="360" w:lineRule="auto"/>
        <w:ind w:firstLine="851"/>
        <w:jc w:val="both"/>
      </w:pPr>
    </w:p>
    <w:p w14:paraId="4D49DD9D" w14:textId="77777777" w:rsidR="0031118F" w:rsidRDefault="002D2DC4" w:rsidP="0031118F">
      <w:pPr>
        <w:pStyle w:val="PargrafodaLista"/>
        <w:spacing w:after="0" w:line="360" w:lineRule="auto"/>
        <w:ind w:left="0" w:firstLine="709"/>
        <w:jc w:val="both"/>
        <w:rPr>
          <w:rFonts w:ascii="Arial" w:hAnsi="Arial" w:cs="Arial"/>
          <w:color w:val="000000" w:themeColor="text1"/>
        </w:rPr>
      </w:pPr>
      <w:r w:rsidRPr="000D7C5A">
        <w:rPr>
          <w:rFonts w:ascii="Arial" w:hAnsi="Arial" w:cs="Arial"/>
          <w:color w:val="000000" w:themeColor="text1"/>
        </w:rPr>
        <w:t xml:space="preserve">O setor de Manutenção Predial da </w:t>
      </w:r>
      <w:r w:rsidR="002A567F" w:rsidRPr="000D7C5A">
        <w:rPr>
          <w:rFonts w:ascii="Arial" w:hAnsi="Arial" w:cs="Arial"/>
          <w:color w:val="000000" w:themeColor="text1"/>
        </w:rPr>
        <w:t>Policlínica</w:t>
      </w:r>
      <w:r w:rsidRPr="000D7C5A">
        <w:rPr>
          <w:rFonts w:ascii="Arial" w:hAnsi="Arial" w:cs="Arial"/>
          <w:color w:val="000000" w:themeColor="text1"/>
        </w:rPr>
        <w:t xml:space="preserve"> Estadual da Região Sudoeste – </w:t>
      </w:r>
      <w:r w:rsidR="002A567F" w:rsidRPr="000D7C5A">
        <w:rPr>
          <w:rFonts w:ascii="Arial" w:hAnsi="Arial" w:cs="Arial"/>
          <w:color w:val="000000" w:themeColor="text1"/>
        </w:rPr>
        <w:t>Quirinópolis, unidade</w:t>
      </w:r>
      <w:r w:rsidRPr="000D7C5A">
        <w:rPr>
          <w:rFonts w:ascii="Arial" w:hAnsi="Arial" w:cs="Arial"/>
          <w:color w:val="000000" w:themeColor="text1"/>
        </w:rPr>
        <w:t xml:space="preserve"> do Governo de Goiás sob a gestão do Instituto de Planejamento e Gestão de Serviços Especializados (IPGSE), vem realizando constantes </w:t>
      </w:r>
      <w:r w:rsidR="002A567F" w:rsidRPr="000D7C5A">
        <w:rPr>
          <w:rFonts w:ascii="Arial" w:hAnsi="Arial" w:cs="Arial"/>
          <w:color w:val="000000" w:themeColor="text1"/>
        </w:rPr>
        <w:t xml:space="preserve">manutenções na unidade. </w:t>
      </w:r>
    </w:p>
    <w:p w14:paraId="7DF48A10" w14:textId="028DBB6C" w:rsidR="0031118F" w:rsidRDefault="002A567F" w:rsidP="0031118F">
      <w:pPr>
        <w:pStyle w:val="PargrafodaLista"/>
        <w:spacing w:after="0" w:line="360" w:lineRule="auto"/>
        <w:ind w:left="0" w:firstLine="709"/>
        <w:jc w:val="both"/>
        <w:rPr>
          <w:rFonts w:ascii="Arial" w:hAnsi="Arial" w:cs="Arial"/>
          <w:color w:val="000000" w:themeColor="text1"/>
        </w:rPr>
      </w:pPr>
      <w:r w:rsidRPr="000D7C5A">
        <w:rPr>
          <w:rFonts w:ascii="Arial" w:hAnsi="Arial" w:cs="Arial"/>
          <w:color w:val="000000" w:themeColor="text1"/>
        </w:rPr>
        <w:t xml:space="preserve">No mês de </w:t>
      </w:r>
      <w:r w:rsidR="000D7C5A" w:rsidRPr="000D7C5A">
        <w:rPr>
          <w:rFonts w:ascii="Arial" w:hAnsi="Arial" w:cs="Arial"/>
          <w:color w:val="000000" w:themeColor="text1"/>
        </w:rPr>
        <w:t>outubro</w:t>
      </w:r>
      <w:r w:rsidRPr="000D7C5A">
        <w:rPr>
          <w:rFonts w:ascii="Arial" w:hAnsi="Arial" w:cs="Arial"/>
          <w:color w:val="000000" w:themeColor="text1"/>
        </w:rPr>
        <w:t xml:space="preserve">, foram realizadas </w:t>
      </w:r>
      <w:r w:rsidR="00EF7EFC">
        <w:rPr>
          <w:rFonts w:ascii="Arial" w:hAnsi="Arial" w:cs="Arial"/>
          <w:color w:val="000000" w:themeColor="text1"/>
        </w:rPr>
        <w:t xml:space="preserve">as seguintes </w:t>
      </w:r>
      <w:r w:rsidRPr="000D7C5A">
        <w:rPr>
          <w:rFonts w:ascii="Arial" w:hAnsi="Arial" w:cs="Arial"/>
          <w:color w:val="000000" w:themeColor="text1"/>
        </w:rPr>
        <w:t>manutenções</w:t>
      </w:r>
      <w:r w:rsidR="000D7C5A">
        <w:rPr>
          <w:rFonts w:ascii="Arial" w:hAnsi="Arial" w:cs="Arial"/>
          <w:color w:val="000000" w:themeColor="text1"/>
        </w:rPr>
        <w:t>:</w:t>
      </w:r>
    </w:p>
    <w:p w14:paraId="64EB42EC" w14:textId="77777777" w:rsidR="00EF7EFC" w:rsidRPr="0031118F" w:rsidRDefault="00EF7EFC" w:rsidP="0031118F">
      <w:pPr>
        <w:pStyle w:val="PargrafodaLista"/>
        <w:spacing w:after="0" w:line="360" w:lineRule="auto"/>
        <w:ind w:left="0" w:firstLine="709"/>
        <w:jc w:val="both"/>
        <w:rPr>
          <w:rFonts w:ascii="Arial" w:hAnsi="Arial" w:cs="Arial"/>
          <w:color w:val="000000" w:themeColor="text1"/>
        </w:rPr>
      </w:pPr>
    </w:p>
    <w:p w14:paraId="71D7954A"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L</w:t>
      </w:r>
      <w:r w:rsidRPr="000D7C5A">
        <w:rPr>
          <w:rFonts w:ascii="Arial" w:hAnsi="Arial" w:cs="Arial"/>
        </w:rPr>
        <w:t>impeza na casa de gerador</w:t>
      </w:r>
    </w:p>
    <w:p w14:paraId="34755CDA"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L</w:t>
      </w:r>
      <w:r w:rsidRPr="000D7C5A">
        <w:rPr>
          <w:rFonts w:ascii="Arial" w:hAnsi="Arial" w:cs="Arial"/>
        </w:rPr>
        <w:t xml:space="preserve">impeza no sistema de vácuo </w:t>
      </w:r>
    </w:p>
    <w:p w14:paraId="59751249"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L</w:t>
      </w:r>
      <w:r w:rsidRPr="000D7C5A">
        <w:rPr>
          <w:rFonts w:ascii="Arial" w:hAnsi="Arial" w:cs="Arial"/>
        </w:rPr>
        <w:t>impeza na casa de ar comprimido</w:t>
      </w:r>
    </w:p>
    <w:p w14:paraId="3B600469" w14:textId="659DA735" w:rsidR="000D7C5A" w:rsidRP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L</w:t>
      </w:r>
      <w:r w:rsidRPr="000D7C5A">
        <w:rPr>
          <w:rFonts w:ascii="Arial" w:hAnsi="Arial" w:cs="Arial"/>
        </w:rPr>
        <w:t xml:space="preserve">impeza na casa de oxigênio </w:t>
      </w:r>
    </w:p>
    <w:p w14:paraId="6D96143F"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Limpeza no sistema de rede de combate a incêndio </w:t>
      </w:r>
    </w:p>
    <w:p w14:paraId="3193A881"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Corretiva na porta do DML</w:t>
      </w:r>
    </w:p>
    <w:p w14:paraId="08B41AD5"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Instalação de suporte para rodo</w:t>
      </w:r>
    </w:p>
    <w:p w14:paraId="0076192D"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Manutenção na balança da casa de resíduos </w:t>
      </w:r>
    </w:p>
    <w:p w14:paraId="4DB084E0"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Manutenção na pia do Oftalmologista </w:t>
      </w:r>
    </w:p>
    <w:p w14:paraId="07E661B1"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Manutenção na tomada de cabo de rede do hall</w:t>
      </w:r>
    </w:p>
    <w:p w14:paraId="2C3E79DA"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Manutenção no bebedouro do ADM</w:t>
      </w:r>
    </w:p>
    <w:p w14:paraId="73D55CA9"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Corretiva na pia do laboratório </w:t>
      </w:r>
    </w:p>
    <w:p w14:paraId="5B50AFA3"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Manutenção na cadeira de roda da hemodiálise </w:t>
      </w:r>
    </w:p>
    <w:p w14:paraId="416EDDF3"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Manutenção no bebedouro no setor de imagens </w:t>
      </w:r>
    </w:p>
    <w:p w14:paraId="55459608"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Manutenção na tomada da casa de resíduos </w:t>
      </w:r>
    </w:p>
    <w:p w14:paraId="69999A2E"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Manutenção de urgência no ar do Oftalmo. </w:t>
      </w:r>
    </w:p>
    <w:p w14:paraId="44BCB86B"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Limpeza nos SPDA</w:t>
      </w:r>
    </w:p>
    <w:p w14:paraId="16FBB551"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Corretiva na fiação da iluminação central</w:t>
      </w:r>
    </w:p>
    <w:p w14:paraId="5167B31A"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Aperto de maçaneta na sala de reunião </w:t>
      </w:r>
    </w:p>
    <w:p w14:paraId="124EBBA6"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Reparo na torneira da rodoviária </w:t>
      </w:r>
    </w:p>
    <w:p w14:paraId="7181828E"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Correção das infiltrações </w:t>
      </w:r>
    </w:p>
    <w:p w14:paraId="107A64B8"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Troca de sifão setor hemodiálise </w:t>
      </w:r>
    </w:p>
    <w:p w14:paraId="4276A64F"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Manutenção corretiva bebedouro endoscopia </w:t>
      </w:r>
    </w:p>
    <w:p w14:paraId="5CD6F8C4" w14:textId="338D6488"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Instalação de quadro </w:t>
      </w:r>
      <w:r w:rsidR="00EF7EFC">
        <w:rPr>
          <w:rFonts w:ascii="Arial" w:hAnsi="Arial" w:cs="Arial"/>
        </w:rPr>
        <w:t>branco</w:t>
      </w:r>
    </w:p>
    <w:p w14:paraId="3E126FC3"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Manutenção corretiva na ducha do banheiro masculino</w:t>
      </w:r>
    </w:p>
    <w:p w14:paraId="64566FA4"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Troca de suporte para papel higiênico </w:t>
      </w:r>
    </w:p>
    <w:p w14:paraId="6305E4AE"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Limpeza na casa de gerador </w:t>
      </w:r>
    </w:p>
    <w:p w14:paraId="7422DBF2"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lastRenderedPageBreak/>
        <w:t>Limpeza na casa de ar comprimido</w:t>
      </w:r>
    </w:p>
    <w:p w14:paraId="785CD2F7"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Limpeza nos sistemas de vácuo </w:t>
      </w:r>
    </w:p>
    <w:p w14:paraId="1C1637E8"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Limpeza na casa de oxigênio </w:t>
      </w:r>
    </w:p>
    <w:p w14:paraId="1B6B8198"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Avaliação do telhado </w:t>
      </w:r>
    </w:p>
    <w:p w14:paraId="0657748C"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Manutenção do jardim e limpeza</w:t>
      </w:r>
    </w:p>
    <w:p w14:paraId="641EC78B"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Vistoria no sistema de hidrantes</w:t>
      </w:r>
    </w:p>
    <w:p w14:paraId="0BDA118A"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 xml:space="preserve">Vistoria nos quadros elétricos </w:t>
      </w:r>
    </w:p>
    <w:p w14:paraId="47DFA024"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Aperto de maçaneta no banheiro masculino setor medica</w:t>
      </w:r>
    </w:p>
    <w:p w14:paraId="690F6A14"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Reparo no controle do ar condicionado setor imagem</w:t>
      </w:r>
    </w:p>
    <w:p w14:paraId="0F657BC7"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Lubrificação no sistema de ar comprimido</w:t>
      </w:r>
    </w:p>
    <w:p w14:paraId="22A64A86" w14:textId="77777777" w:rsidR="000D7C5A" w:rsidRDefault="000D7C5A">
      <w:pPr>
        <w:pStyle w:val="PargrafodaLista"/>
        <w:numPr>
          <w:ilvl w:val="0"/>
          <w:numId w:val="25"/>
        </w:numPr>
        <w:spacing w:before="240" w:line="360" w:lineRule="auto"/>
        <w:ind w:right="-568"/>
        <w:jc w:val="both"/>
        <w:rPr>
          <w:rFonts w:ascii="Arial" w:hAnsi="Arial" w:cs="Arial"/>
        </w:rPr>
      </w:pPr>
      <w:r>
        <w:rPr>
          <w:rFonts w:ascii="Arial" w:hAnsi="Arial" w:cs="Arial"/>
        </w:rPr>
        <w:t>Correção de infiltração na sala medica n 6</w:t>
      </w:r>
    </w:p>
    <w:p w14:paraId="0803F331" w14:textId="37005414" w:rsidR="00A23B03" w:rsidRPr="000D7C5A" w:rsidRDefault="000D7C5A">
      <w:pPr>
        <w:pStyle w:val="PargrafodaLista"/>
        <w:numPr>
          <w:ilvl w:val="0"/>
          <w:numId w:val="25"/>
        </w:numPr>
        <w:spacing w:before="240" w:line="360" w:lineRule="auto"/>
        <w:ind w:right="-568"/>
        <w:jc w:val="both"/>
        <w:rPr>
          <w:rFonts w:ascii="Arial" w:hAnsi="Arial" w:cs="Arial"/>
        </w:rPr>
      </w:pPr>
      <w:r w:rsidRPr="000D7C5A">
        <w:rPr>
          <w:rFonts w:ascii="Arial" w:hAnsi="Arial" w:cs="Arial"/>
        </w:rPr>
        <w:t>Troca de ducha no banheiro feminino</w:t>
      </w:r>
      <w:r w:rsidR="00631A2E" w:rsidRPr="000D7C5A">
        <w:rPr>
          <w:rFonts w:ascii="Arial" w:hAnsi="Arial" w:cs="Arial"/>
          <w:color w:val="000000" w:themeColor="text1"/>
        </w:rPr>
        <w:t>.</w:t>
      </w:r>
    </w:p>
    <w:p w14:paraId="0FEE5C9E" w14:textId="77777777" w:rsidR="0031118F" w:rsidRDefault="004E5FD0" w:rsidP="0031118F">
      <w:pPr>
        <w:spacing w:after="0" w:line="360" w:lineRule="auto"/>
        <w:ind w:firstLine="709"/>
        <w:jc w:val="both"/>
        <w:rPr>
          <w:rFonts w:ascii="Arial" w:hAnsi="Arial" w:cs="Arial"/>
          <w:color w:val="000000" w:themeColor="text1"/>
        </w:rPr>
      </w:pPr>
      <w:r w:rsidRPr="002A567F">
        <w:rPr>
          <w:rFonts w:ascii="Arial" w:hAnsi="Arial" w:cs="Arial"/>
          <w:color w:val="000000" w:themeColor="text1"/>
        </w:rPr>
        <w:t xml:space="preserve">Essas manutenções </w:t>
      </w:r>
      <w:r>
        <w:rPr>
          <w:rFonts w:ascii="Arial" w:hAnsi="Arial" w:cs="Arial"/>
          <w:color w:val="000000" w:themeColor="text1"/>
        </w:rPr>
        <w:t>fazem</w:t>
      </w:r>
      <w:r w:rsidR="002A567F" w:rsidRPr="002A567F">
        <w:rPr>
          <w:rFonts w:ascii="Arial" w:hAnsi="Arial" w:cs="Arial"/>
          <w:color w:val="000000" w:themeColor="text1"/>
        </w:rPr>
        <w:t xml:space="preserve"> parte de um esforço contínuo para garantir que as instalações d</w:t>
      </w:r>
      <w:r w:rsidR="002A567F">
        <w:rPr>
          <w:rFonts w:ascii="Arial" w:hAnsi="Arial" w:cs="Arial"/>
          <w:color w:val="000000" w:themeColor="text1"/>
        </w:rPr>
        <w:t>a unidade</w:t>
      </w:r>
      <w:r w:rsidR="002A567F" w:rsidRPr="002A567F">
        <w:rPr>
          <w:rFonts w:ascii="Arial" w:hAnsi="Arial" w:cs="Arial"/>
          <w:color w:val="000000" w:themeColor="text1"/>
        </w:rPr>
        <w:t xml:space="preserve"> estejam sempre em condições adequadas para o atendimento, proporcionando um ambiente mais acolhedor e seguro tanto para os pacientes quanto para os profissionais de saúde. </w:t>
      </w:r>
    </w:p>
    <w:p w14:paraId="6AE0D4FA" w14:textId="709E9CB2" w:rsidR="002A567F" w:rsidRPr="002A567F" w:rsidRDefault="002A567F" w:rsidP="0031118F">
      <w:pPr>
        <w:spacing w:after="0" w:line="360" w:lineRule="auto"/>
        <w:ind w:firstLine="709"/>
        <w:jc w:val="both"/>
        <w:rPr>
          <w:rFonts w:ascii="Arial" w:hAnsi="Arial" w:cs="Arial"/>
          <w:color w:val="C00000"/>
        </w:rPr>
      </w:pPr>
      <w:r w:rsidRPr="00774A74">
        <w:rPr>
          <w:rFonts w:ascii="Arial" w:hAnsi="Arial" w:cs="Arial"/>
          <w:color w:val="000000" w:themeColor="text1"/>
        </w:rPr>
        <w:t xml:space="preserve">A </w:t>
      </w:r>
      <w:r w:rsidR="00774A74" w:rsidRPr="00774A74">
        <w:rPr>
          <w:rFonts w:ascii="Arial" w:hAnsi="Arial" w:cs="Arial"/>
          <w:color w:val="000000" w:themeColor="text1"/>
        </w:rPr>
        <w:t xml:space="preserve">frequente manutenção </w:t>
      </w:r>
      <w:r w:rsidRPr="00774A74">
        <w:rPr>
          <w:rFonts w:ascii="Arial" w:hAnsi="Arial" w:cs="Arial"/>
          <w:color w:val="000000" w:themeColor="text1"/>
        </w:rPr>
        <w:t>nesses setores visa melhorar a funcionalidade dos espaços, refletindo o compromisso da Policlínica de Quirinópolis com a qualidade e o bem-estar de todos que utilizam suas instalações.</w:t>
      </w:r>
    </w:p>
    <w:p w14:paraId="70CCCB90" w14:textId="77777777" w:rsidR="00F07EEF" w:rsidRPr="00F07EEF" w:rsidRDefault="00F07EEF" w:rsidP="00F07EEF"/>
    <w:p w14:paraId="78B31D18" w14:textId="25D1AF47" w:rsidR="007A0538" w:rsidRDefault="007439EE" w:rsidP="00FF2DB7">
      <w:pPr>
        <w:pStyle w:val="Ttulo2"/>
        <w:numPr>
          <w:ilvl w:val="0"/>
          <w:numId w:val="0"/>
        </w:numPr>
        <w:ind w:left="-993"/>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  </w:t>
      </w:r>
      <w:bookmarkStart w:id="3" w:name="_Toc181951275"/>
      <w:r w:rsidR="007A0538" w:rsidRPr="00CD4EB2">
        <w:rPr>
          <w:rFonts w:ascii="Arial" w:hAnsi="Arial" w:cs="Arial"/>
          <w:b/>
          <w:bCs/>
          <w:color w:val="000000" w:themeColor="text1"/>
          <w:sz w:val="22"/>
          <w:szCs w:val="22"/>
          <w:shd w:val="clear" w:color="auto" w:fill="FFFFFF"/>
        </w:rPr>
        <w:t>ATIVIDADES REALIZADAS</w:t>
      </w:r>
      <w:bookmarkEnd w:id="3"/>
    </w:p>
    <w:p w14:paraId="594BAF90" w14:textId="77777777" w:rsidR="00E20828" w:rsidRPr="00CD4EB2" w:rsidRDefault="00E20828" w:rsidP="00B61ECA"/>
    <w:p w14:paraId="27A0D9B5" w14:textId="77777777" w:rsidR="007A1CC1" w:rsidRPr="00CD4EB2" w:rsidRDefault="007A1CC1" w:rsidP="007A1CC1">
      <w:pPr>
        <w:pStyle w:val="PargrafodaLista"/>
        <w:numPr>
          <w:ilvl w:val="0"/>
          <w:numId w:val="1"/>
        </w:numPr>
        <w:spacing w:after="0" w:line="240" w:lineRule="auto"/>
        <w:rPr>
          <w:rFonts w:ascii="Times New Roman" w:eastAsiaTheme="majorEastAsia" w:hAnsi="Times New Roman" w:cs="Times New Roman"/>
          <w:b/>
          <w:bCs/>
          <w:vanish/>
          <w:spacing w:val="-10"/>
          <w:kern w:val="28"/>
        </w:rPr>
      </w:pPr>
    </w:p>
    <w:p w14:paraId="29894CA3" w14:textId="77777777" w:rsidR="007A1CC1" w:rsidRPr="00CD4EB2" w:rsidRDefault="007A1CC1" w:rsidP="007A1CC1">
      <w:pPr>
        <w:pStyle w:val="PargrafodaLista"/>
        <w:numPr>
          <w:ilvl w:val="0"/>
          <w:numId w:val="1"/>
        </w:numPr>
        <w:spacing w:after="0" w:line="240" w:lineRule="auto"/>
        <w:rPr>
          <w:rFonts w:ascii="Times New Roman" w:eastAsiaTheme="majorEastAsia" w:hAnsi="Times New Roman" w:cs="Times New Roman"/>
          <w:b/>
          <w:bCs/>
          <w:vanish/>
          <w:spacing w:val="-10"/>
          <w:kern w:val="28"/>
        </w:rPr>
      </w:pPr>
    </w:p>
    <w:p w14:paraId="68077B8E" w14:textId="544AF5BF" w:rsidR="007A0538" w:rsidRPr="00ED670D" w:rsidRDefault="002C7DD4">
      <w:pPr>
        <w:pStyle w:val="Ttulo2"/>
        <w:numPr>
          <w:ilvl w:val="0"/>
          <w:numId w:val="24"/>
        </w:numPr>
        <w:rPr>
          <w:rFonts w:ascii="Arial" w:hAnsi="Arial" w:cs="Arial"/>
          <w:b/>
          <w:bCs/>
          <w:color w:val="000000" w:themeColor="text1"/>
          <w:sz w:val="22"/>
          <w:szCs w:val="22"/>
        </w:rPr>
      </w:pPr>
      <w:bookmarkStart w:id="4" w:name="_Toc181951276"/>
      <w:r w:rsidRPr="00ED670D">
        <w:rPr>
          <w:rFonts w:ascii="Arial" w:hAnsi="Arial" w:cs="Arial"/>
          <w:b/>
          <w:bCs/>
          <w:color w:val="000000" w:themeColor="text1"/>
          <w:sz w:val="22"/>
          <w:szCs w:val="22"/>
        </w:rPr>
        <w:t>Núcleo De Segurança do Paciente - NSP</w:t>
      </w:r>
      <w:bookmarkEnd w:id="4"/>
    </w:p>
    <w:p w14:paraId="23D51566" w14:textId="77777777" w:rsidR="005510BA" w:rsidRDefault="005510BA" w:rsidP="005510BA">
      <w:pPr>
        <w:spacing w:line="360" w:lineRule="auto"/>
        <w:ind w:firstLine="624"/>
        <w:jc w:val="both"/>
        <w:rPr>
          <w:rFonts w:ascii="Arial" w:hAnsi="Arial" w:cs="Arial"/>
        </w:rPr>
      </w:pPr>
      <w:r>
        <w:rPr>
          <w:rFonts w:ascii="Arial" w:hAnsi="Arial" w:cs="Arial"/>
        </w:rPr>
        <w:t xml:space="preserve"> </w:t>
      </w:r>
    </w:p>
    <w:p w14:paraId="551F55AC" w14:textId="77777777" w:rsidR="008A29E1" w:rsidRDefault="005510BA" w:rsidP="0031118F">
      <w:pPr>
        <w:spacing w:after="0" w:line="360" w:lineRule="auto"/>
        <w:ind w:firstLine="709"/>
        <w:jc w:val="both"/>
        <w:rPr>
          <w:rFonts w:ascii="Arial" w:hAnsi="Arial" w:cs="Arial"/>
        </w:rPr>
      </w:pPr>
      <w:r>
        <w:rPr>
          <w:rFonts w:ascii="Arial" w:hAnsi="Arial" w:cs="Arial"/>
        </w:rPr>
        <w:t xml:space="preserve">O núcleo da qualidade e segurança do </w:t>
      </w:r>
      <w:r w:rsidR="002C7DD4">
        <w:rPr>
          <w:rFonts w:ascii="Arial" w:hAnsi="Arial" w:cs="Arial"/>
        </w:rPr>
        <w:t xml:space="preserve">paciente </w:t>
      </w:r>
      <w:r w:rsidR="002C7DD4" w:rsidRPr="00584F03">
        <w:rPr>
          <w:rFonts w:ascii="Arial" w:hAnsi="Arial" w:cs="Arial"/>
        </w:rPr>
        <w:t>tem</w:t>
      </w:r>
      <w:r w:rsidRPr="00584F03">
        <w:rPr>
          <w:rFonts w:ascii="Arial" w:hAnsi="Arial" w:cs="Arial"/>
        </w:rPr>
        <w:t xml:space="preserve"> a finalidade de estabelecer a Gestão da Qualidade (GQ) como um instrumento permanente buscando elevar a qualidade do serviço prestado, reorganizar práticas, diminuir riscos ao paciente e profissionais. Monitorar periodicamente os indicadores, para contribuir nas tomadas de decisões. O Núcleo enquanto Segurança do Paciente tem como objetivo promover e apoiar a implantação de iniciativas voltadas à segurança do paciente. </w:t>
      </w:r>
    </w:p>
    <w:p w14:paraId="7F4BEF58" w14:textId="28761564" w:rsidR="002C7DD4" w:rsidRDefault="008A29E1" w:rsidP="0031118F">
      <w:pPr>
        <w:spacing w:after="0" w:line="360" w:lineRule="auto"/>
        <w:ind w:firstLine="567"/>
        <w:jc w:val="both"/>
        <w:rPr>
          <w:rFonts w:ascii="Arial" w:hAnsi="Arial" w:cs="Arial"/>
        </w:rPr>
      </w:pPr>
      <w:r>
        <w:rPr>
          <w:rFonts w:ascii="Arial" w:hAnsi="Arial" w:cs="Arial"/>
        </w:rPr>
        <w:t xml:space="preserve">   </w:t>
      </w:r>
      <w:r w:rsidR="005510BA" w:rsidRPr="00584F03">
        <w:rPr>
          <w:rFonts w:ascii="Arial" w:hAnsi="Arial" w:cs="Arial"/>
        </w:rPr>
        <w:t>O NSP deve promover a prevenção, controle e mitigação de incidentes, além da integração dos setores, promover a articulação dos processos de trabalho e das informações que impactam nos riscos ao paciente. O NSP tem papel fundamental no incremento de qualidade e segurança nos serviços de saúde.</w:t>
      </w:r>
    </w:p>
    <w:p w14:paraId="1A773B28" w14:textId="77777777" w:rsidR="002C7DD4" w:rsidRDefault="002C7DD4" w:rsidP="0031118F">
      <w:pPr>
        <w:spacing w:after="0" w:line="360" w:lineRule="auto"/>
        <w:ind w:firstLine="851"/>
        <w:jc w:val="both"/>
        <w:rPr>
          <w:rFonts w:ascii="Arial" w:hAnsi="Arial" w:cs="Arial"/>
        </w:rPr>
      </w:pPr>
      <w:r w:rsidRPr="00CD4EB2">
        <w:rPr>
          <w:rFonts w:ascii="Arial" w:hAnsi="Arial" w:cs="Arial"/>
        </w:rPr>
        <w:lastRenderedPageBreak/>
        <w:t>A segurança do paciente corresponde à redução ao mínimo aceitável do risco de dano desnecessário associado ao cuidado de saúde. Compreender os fatores associados à ocorrência dos incidentes orienta a elaboração de ações para redução do risco, aumentando a segurança do paciente.</w:t>
      </w:r>
    </w:p>
    <w:p w14:paraId="519B8073" w14:textId="66B720EE" w:rsidR="002C7DD4" w:rsidRDefault="002C7DD4" w:rsidP="0031118F">
      <w:pPr>
        <w:spacing w:after="0" w:line="360" w:lineRule="auto"/>
        <w:ind w:firstLine="851"/>
        <w:jc w:val="both"/>
        <w:rPr>
          <w:rFonts w:ascii="Arial" w:hAnsi="Arial" w:cs="Arial"/>
        </w:rPr>
      </w:pPr>
      <w:r w:rsidRPr="00CD4EB2">
        <w:rPr>
          <w:rFonts w:ascii="Arial" w:hAnsi="Arial" w:cs="Arial"/>
        </w:rPr>
        <w:t xml:space="preserve"> A resposta da organização ao incidente inclui medidas para a situação específica com consequente aprendizado que leva a mudanças no sistema em um movimento de melhoria contínua da qualidade. O Núcleo de Segurança do Paciente-NSP elaborou o Plano de Segurança do Paciente em Serviços de Saúde. O Plano estabelece estratégias e ações de gestão de risco, conforme as atividades desenvolvidas pela instituição.  As notificações são encaminhadas para o gestor da área para análise crítica e providencias com plano de ação com proposta de ações corretivas e preventivas a fim de mitigar os problemas.</w:t>
      </w:r>
    </w:p>
    <w:p w14:paraId="4E7A4A5A" w14:textId="77777777" w:rsidR="00236C13" w:rsidRDefault="00236C13" w:rsidP="005510BA">
      <w:pPr>
        <w:spacing w:after="0" w:line="360" w:lineRule="auto"/>
        <w:ind w:firstLine="851"/>
        <w:jc w:val="both"/>
        <w:rPr>
          <w:rFonts w:ascii="Arial" w:hAnsi="Arial" w:cs="Arial"/>
        </w:rPr>
      </w:pPr>
    </w:p>
    <w:p w14:paraId="45B2A581" w14:textId="2B55211C" w:rsidR="00236C13" w:rsidRPr="004E2370" w:rsidRDefault="00236C13">
      <w:pPr>
        <w:pStyle w:val="PargrafodaLista"/>
        <w:numPr>
          <w:ilvl w:val="0"/>
          <w:numId w:val="5"/>
        </w:numPr>
        <w:spacing w:after="0" w:line="360" w:lineRule="auto"/>
        <w:jc w:val="both"/>
        <w:rPr>
          <w:rFonts w:ascii="Arial" w:hAnsi="Arial" w:cs="Arial"/>
        </w:rPr>
      </w:pPr>
      <w:r w:rsidRPr="00236C13">
        <w:rPr>
          <w:rFonts w:ascii="Arial" w:hAnsi="Arial" w:cs="Arial"/>
        </w:rPr>
        <w:t xml:space="preserve"> </w:t>
      </w:r>
      <w:r w:rsidRPr="00236C13">
        <w:rPr>
          <w:rFonts w:ascii="Arial" w:hAnsi="Arial" w:cs="Arial"/>
          <w:b/>
          <w:bCs/>
        </w:rPr>
        <w:t>Indicador de Notificações de Acidentes e/ou eventos adversos</w:t>
      </w:r>
      <w:r>
        <w:rPr>
          <w:rFonts w:ascii="Arial" w:hAnsi="Arial" w:cs="Arial"/>
          <w:b/>
          <w:bCs/>
        </w:rPr>
        <w:t>.</w:t>
      </w:r>
    </w:p>
    <w:p w14:paraId="76498B07" w14:textId="77777777" w:rsidR="004E2370" w:rsidRPr="00236C13" w:rsidRDefault="004E2370" w:rsidP="004E2370">
      <w:pPr>
        <w:pStyle w:val="PargrafodaLista"/>
        <w:spacing w:after="0" w:line="360" w:lineRule="auto"/>
        <w:ind w:left="1211"/>
        <w:jc w:val="both"/>
        <w:rPr>
          <w:rFonts w:ascii="Arial" w:hAnsi="Arial" w:cs="Arial"/>
        </w:rPr>
      </w:pPr>
    </w:p>
    <w:p w14:paraId="71E7DB8D" w14:textId="77777777" w:rsidR="00236C13" w:rsidRDefault="00236C13" w:rsidP="00236C13">
      <w:pPr>
        <w:pStyle w:val="PargrafodaLista"/>
        <w:spacing w:after="0" w:line="360" w:lineRule="auto"/>
        <w:ind w:left="1211"/>
        <w:jc w:val="both"/>
        <w:rPr>
          <w:rFonts w:ascii="Arial" w:hAnsi="Arial" w:cs="Arial"/>
          <w:b/>
          <w:bCs/>
        </w:rPr>
      </w:pPr>
    </w:p>
    <w:p w14:paraId="0463028B" w14:textId="57F2D01A" w:rsidR="00236C13" w:rsidRDefault="00B92D64" w:rsidP="00B92D64">
      <w:pPr>
        <w:pStyle w:val="PargrafodaLista"/>
        <w:spacing w:after="0" w:line="360" w:lineRule="auto"/>
        <w:ind w:left="-284"/>
        <w:jc w:val="center"/>
        <w:rPr>
          <w:rFonts w:ascii="Arial" w:hAnsi="Arial" w:cs="Arial"/>
        </w:rPr>
      </w:pPr>
      <w:r>
        <w:rPr>
          <w:rFonts w:ascii="Arial" w:hAnsi="Arial" w:cs="Arial"/>
          <w:noProof/>
        </w:rPr>
        <w:drawing>
          <wp:inline distT="0" distB="0" distL="0" distR="0" wp14:anchorId="31ACDA75" wp14:editId="4E561866">
            <wp:extent cx="5815965" cy="2036445"/>
            <wp:effectExtent l="0" t="0" r="0" b="1905"/>
            <wp:docPr id="20435600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5965" cy="2036445"/>
                    </a:xfrm>
                    <a:prstGeom prst="rect">
                      <a:avLst/>
                    </a:prstGeom>
                    <a:noFill/>
                  </pic:spPr>
                </pic:pic>
              </a:graphicData>
            </a:graphic>
          </wp:inline>
        </w:drawing>
      </w:r>
    </w:p>
    <w:p w14:paraId="6EF162FD" w14:textId="77777777" w:rsidR="004E2370" w:rsidRPr="00236C13" w:rsidRDefault="004E2370" w:rsidP="00B92D64">
      <w:pPr>
        <w:pStyle w:val="PargrafodaLista"/>
        <w:spacing w:after="0" w:line="360" w:lineRule="auto"/>
        <w:ind w:left="-284"/>
        <w:jc w:val="center"/>
        <w:rPr>
          <w:rFonts w:ascii="Arial" w:hAnsi="Arial" w:cs="Arial"/>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33"/>
        <w:gridCol w:w="6"/>
        <w:gridCol w:w="3408"/>
        <w:gridCol w:w="6"/>
      </w:tblGrid>
      <w:tr w:rsidR="004E2370" w14:paraId="0F4D06A8" w14:textId="77777777" w:rsidTr="00890014">
        <w:trPr>
          <w:trHeight w:val="302"/>
          <w:jc w:val="center"/>
        </w:trPr>
        <w:tc>
          <w:tcPr>
            <w:tcW w:w="9553" w:type="dxa"/>
            <w:gridSpan w:val="4"/>
            <w:shd w:val="clear" w:color="auto" w:fill="00314C"/>
          </w:tcPr>
          <w:p w14:paraId="506D61C8" w14:textId="77777777" w:rsidR="004E2370" w:rsidRDefault="004E2370" w:rsidP="00890014">
            <w:pPr>
              <w:spacing w:after="0" w:line="240" w:lineRule="auto"/>
              <w:jc w:val="center"/>
              <w:rPr>
                <w:rFonts w:ascii="Heavitas" w:eastAsia="Times New Roman" w:hAnsi="Heavitas" w:cs="Arial"/>
                <w:color w:val="FFFFFF" w:themeColor="background1"/>
                <w:lang w:eastAsia="pt-BR"/>
              </w:rPr>
            </w:pPr>
            <w:r>
              <w:rPr>
                <w:rFonts w:ascii="Heavitas" w:eastAsia="Times New Roman" w:hAnsi="Heavitas" w:cs="Arial"/>
                <w:color w:val="FFFFFF" w:themeColor="background1"/>
                <w:lang w:eastAsia="pt-BR"/>
              </w:rPr>
              <w:t>QUANTITATIVO POR PERFIL DE NOTIFICAÇÃO</w:t>
            </w:r>
          </w:p>
        </w:tc>
      </w:tr>
      <w:tr w:rsidR="004E2370" w:rsidRPr="00CD4EB2" w14:paraId="0B49C928"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0"/>
          <w:tblHeader/>
          <w:jc w:val="center"/>
        </w:trPr>
        <w:tc>
          <w:tcPr>
            <w:tcW w:w="6133" w:type="dxa"/>
            <w:tcBorders>
              <w:top w:val="single" w:sz="4" w:space="0" w:color="auto"/>
              <w:left w:val="single" w:sz="4" w:space="0" w:color="auto"/>
              <w:bottom w:val="single" w:sz="4" w:space="0" w:color="auto"/>
              <w:right w:val="single" w:sz="4" w:space="0" w:color="auto"/>
            </w:tcBorders>
            <w:shd w:val="clear" w:color="auto" w:fill="00314C"/>
            <w:vAlign w:val="center"/>
            <w:hideMark/>
          </w:tcPr>
          <w:p w14:paraId="19051C12" w14:textId="77777777" w:rsidR="004E2370" w:rsidRPr="00CD4EB2" w:rsidRDefault="004E2370" w:rsidP="00890014">
            <w:pPr>
              <w:spacing w:after="0" w:line="240" w:lineRule="auto"/>
              <w:rPr>
                <w:rFonts w:ascii="Heavitas" w:eastAsia="Times New Roman" w:hAnsi="Heavitas" w:cs="Arial"/>
                <w:color w:val="FFFFFF" w:themeColor="background1"/>
                <w:lang w:eastAsia="pt-BR"/>
              </w:rPr>
            </w:pPr>
            <w:r>
              <w:rPr>
                <w:rFonts w:ascii="Heavitas" w:eastAsia="Times New Roman" w:hAnsi="Heavitas" w:cs="Arial"/>
                <w:color w:val="FFFFFF" w:themeColor="background1"/>
                <w:lang w:eastAsia="pt-BR"/>
              </w:rPr>
              <w:t>PERFIL DA NOTIFICAÇÃO</w:t>
            </w:r>
          </w:p>
        </w:tc>
        <w:tc>
          <w:tcPr>
            <w:tcW w:w="3414" w:type="dxa"/>
            <w:gridSpan w:val="2"/>
            <w:tcBorders>
              <w:top w:val="single" w:sz="4" w:space="0" w:color="auto"/>
              <w:left w:val="single" w:sz="4" w:space="0" w:color="auto"/>
              <w:bottom w:val="single" w:sz="8" w:space="0" w:color="000000"/>
              <w:right w:val="single" w:sz="8" w:space="0" w:color="000000"/>
            </w:tcBorders>
            <w:shd w:val="clear" w:color="auto" w:fill="00314C"/>
            <w:vAlign w:val="center"/>
            <w:hideMark/>
          </w:tcPr>
          <w:p w14:paraId="7412AB7D" w14:textId="77777777" w:rsidR="004E2370" w:rsidRPr="00CD4EB2" w:rsidRDefault="004E2370" w:rsidP="00890014">
            <w:pPr>
              <w:spacing w:after="0" w:line="240" w:lineRule="auto"/>
              <w:rPr>
                <w:rFonts w:ascii="Heavitas" w:eastAsia="Times New Roman" w:hAnsi="Heavitas" w:cs="Arial"/>
                <w:color w:val="FFFFFF" w:themeColor="background1"/>
                <w:lang w:eastAsia="pt-BR"/>
              </w:rPr>
            </w:pPr>
            <w:r>
              <w:rPr>
                <w:rFonts w:ascii="Heavitas" w:eastAsia="Times New Roman" w:hAnsi="Heavitas" w:cs="Arial"/>
                <w:color w:val="FFFFFF" w:themeColor="background1"/>
                <w:lang w:eastAsia="pt-BR"/>
              </w:rPr>
              <w:t>NUMERO (MÊS)</w:t>
            </w:r>
          </w:p>
        </w:tc>
      </w:tr>
      <w:tr w:rsidR="004E2370" w:rsidRPr="00976052" w14:paraId="28E7FD34"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271"/>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28B6C8FE"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t>EM HEMODIÁLISE</w:t>
            </w:r>
          </w:p>
        </w:tc>
        <w:tc>
          <w:tcPr>
            <w:tcW w:w="3414" w:type="dxa"/>
            <w:gridSpan w:val="2"/>
            <w:tcBorders>
              <w:top w:val="nil"/>
              <w:left w:val="nil"/>
              <w:bottom w:val="single" w:sz="4" w:space="0" w:color="auto"/>
              <w:right w:val="single" w:sz="4" w:space="0" w:color="auto"/>
            </w:tcBorders>
            <w:shd w:val="clear" w:color="000000" w:fill="FFFFFF"/>
            <w:vAlign w:val="center"/>
          </w:tcPr>
          <w:p w14:paraId="07497A5D"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w:t>
            </w:r>
          </w:p>
        </w:tc>
      </w:tr>
      <w:tr w:rsidR="004E2370" w:rsidRPr="00976052" w14:paraId="02239368"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5"/>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66E98F4D"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t>RISCO DE QUEDAS/QUEDAS</w:t>
            </w:r>
          </w:p>
        </w:tc>
        <w:tc>
          <w:tcPr>
            <w:tcW w:w="3414" w:type="dxa"/>
            <w:gridSpan w:val="2"/>
            <w:tcBorders>
              <w:top w:val="nil"/>
              <w:left w:val="nil"/>
              <w:bottom w:val="single" w:sz="4" w:space="0" w:color="auto"/>
              <w:right w:val="single" w:sz="4" w:space="0" w:color="auto"/>
            </w:tcBorders>
            <w:shd w:val="clear" w:color="000000" w:fill="FFFFFF"/>
            <w:vAlign w:val="center"/>
          </w:tcPr>
          <w:p w14:paraId="292B6DE4"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w:t>
            </w:r>
          </w:p>
        </w:tc>
      </w:tr>
      <w:tr w:rsidR="004E2370" w:rsidRPr="00976052" w14:paraId="68271329"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5"/>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29DAAC83"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t>FALHA NA COMUNICAÇÃO EFETIVA</w:t>
            </w:r>
          </w:p>
        </w:tc>
        <w:tc>
          <w:tcPr>
            <w:tcW w:w="3414" w:type="dxa"/>
            <w:gridSpan w:val="2"/>
            <w:tcBorders>
              <w:top w:val="nil"/>
              <w:left w:val="nil"/>
              <w:bottom w:val="single" w:sz="4" w:space="0" w:color="auto"/>
              <w:right w:val="single" w:sz="4" w:space="0" w:color="auto"/>
            </w:tcBorders>
            <w:shd w:val="clear" w:color="000000" w:fill="FFFFFF"/>
            <w:vAlign w:val="center"/>
          </w:tcPr>
          <w:p w14:paraId="4518EC1E"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w:t>
            </w:r>
          </w:p>
        </w:tc>
      </w:tr>
      <w:tr w:rsidR="004E2370" w:rsidRPr="00976052" w14:paraId="15A8B709"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5"/>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3E170B0C"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t>FALHA NA IDENTIFICAÇÃO</w:t>
            </w:r>
          </w:p>
        </w:tc>
        <w:tc>
          <w:tcPr>
            <w:tcW w:w="3414" w:type="dxa"/>
            <w:gridSpan w:val="2"/>
            <w:tcBorders>
              <w:top w:val="nil"/>
              <w:left w:val="nil"/>
              <w:bottom w:val="single" w:sz="4" w:space="0" w:color="auto"/>
              <w:right w:val="single" w:sz="4" w:space="0" w:color="auto"/>
            </w:tcBorders>
            <w:shd w:val="clear" w:color="000000" w:fill="FFFFFF"/>
            <w:vAlign w:val="center"/>
          </w:tcPr>
          <w:p w14:paraId="150FAE91"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w:t>
            </w:r>
          </w:p>
        </w:tc>
      </w:tr>
      <w:tr w:rsidR="004E2370" w:rsidRPr="00976052" w14:paraId="61FADB75"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5"/>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04829D41"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t>FALHA DE ADMINISTRAÇÃO DE MEDICAMENTOS</w:t>
            </w:r>
          </w:p>
        </w:tc>
        <w:tc>
          <w:tcPr>
            <w:tcW w:w="3414" w:type="dxa"/>
            <w:gridSpan w:val="2"/>
            <w:tcBorders>
              <w:top w:val="nil"/>
              <w:left w:val="nil"/>
              <w:bottom w:val="single" w:sz="4" w:space="0" w:color="auto"/>
              <w:right w:val="single" w:sz="4" w:space="0" w:color="auto"/>
            </w:tcBorders>
            <w:shd w:val="clear" w:color="000000" w:fill="FFFFFF"/>
            <w:vAlign w:val="center"/>
          </w:tcPr>
          <w:p w14:paraId="21D776F2"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w:t>
            </w:r>
          </w:p>
        </w:tc>
      </w:tr>
      <w:tr w:rsidR="004E2370" w:rsidRPr="00976052" w14:paraId="535AE720"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5"/>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6FC20486"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t>FALHA NA PRESCRIÇÃO DE MEDICAMENTOS</w:t>
            </w:r>
          </w:p>
        </w:tc>
        <w:tc>
          <w:tcPr>
            <w:tcW w:w="3414" w:type="dxa"/>
            <w:gridSpan w:val="2"/>
            <w:tcBorders>
              <w:top w:val="nil"/>
              <w:left w:val="nil"/>
              <w:bottom w:val="single" w:sz="4" w:space="0" w:color="auto"/>
              <w:right w:val="single" w:sz="4" w:space="0" w:color="auto"/>
            </w:tcBorders>
            <w:shd w:val="clear" w:color="000000" w:fill="FFFFFF"/>
            <w:vAlign w:val="center"/>
          </w:tcPr>
          <w:p w14:paraId="01346D8A"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w:t>
            </w:r>
          </w:p>
        </w:tc>
      </w:tr>
      <w:tr w:rsidR="004E2370" w:rsidRPr="00976052" w14:paraId="11885825"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5"/>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6161A5F8"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t>FALHA ADMINISTRATIVA</w:t>
            </w:r>
          </w:p>
        </w:tc>
        <w:tc>
          <w:tcPr>
            <w:tcW w:w="3414" w:type="dxa"/>
            <w:gridSpan w:val="2"/>
            <w:tcBorders>
              <w:top w:val="nil"/>
              <w:left w:val="nil"/>
              <w:bottom w:val="single" w:sz="4" w:space="0" w:color="auto"/>
              <w:right w:val="single" w:sz="4" w:space="0" w:color="auto"/>
            </w:tcBorders>
            <w:shd w:val="clear" w:color="000000" w:fill="FFFFFF"/>
            <w:vAlign w:val="center"/>
          </w:tcPr>
          <w:p w14:paraId="7A28FD3F"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w:t>
            </w:r>
          </w:p>
        </w:tc>
      </w:tr>
      <w:tr w:rsidR="004E2370" w:rsidRPr="00976052" w14:paraId="21B43AAC"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5"/>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36AA3977"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t>FALHA NA ENTREGA DE RESULTADO DE EXAMES</w:t>
            </w:r>
          </w:p>
        </w:tc>
        <w:tc>
          <w:tcPr>
            <w:tcW w:w="3414" w:type="dxa"/>
            <w:gridSpan w:val="2"/>
            <w:tcBorders>
              <w:top w:val="nil"/>
              <w:left w:val="nil"/>
              <w:bottom w:val="single" w:sz="4" w:space="0" w:color="auto"/>
              <w:right w:val="single" w:sz="4" w:space="0" w:color="auto"/>
            </w:tcBorders>
            <w:shd w:val="clear" w:color="000000" w:fill="FFFFFF"/>
            <w:vAlign w:val="center"/>
          </w:tcPr>
          <w:p w14:paraId="3B6B62A5"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w:t>
            </w:r>
          </w:p>
        </w:tc>
      </w:tr>
      <w:tr w:rsidR="004E2370" w:rsidRPr="00976052" w14:paraId="15944363"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5"/>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1A3B8D16"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t>INFECÇÃO RELACIONADA À ASSISTENCIA À SAÚDE</w:t>
            </w:r>
          </w:p>
        </w:tc>
        <w:tc>
          <w:tcPr>
            <w:tcW w:w="3414" w:type="dxa"/>
            <w:gridSpan w:val="2"/>
            <w:tcBorders>
              <w:top w:val="nil"/>
              <w:left w:val="nil"/>
              <w:bottom w:val="single" w:sz="4" w:space="0" w:color="auto"/>
              <w:right w:val="single" w:sz="4" w:space="0" w:color="auto"/>
            </w:tcBorders>
            <w:shd w:val="clear" w:color="000000" w:fill="FFFFFF"/>
            <w:vAlign w:val="center"/>
          </w:tcPr>
          <w:p w14:paraId="79A04C19"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w:t>
            </w:r>
          </w:p>
        </w:tc>
      </w:tr>
      <w:tr w:rsidR="004E2370" w:rsidRPr="00976052" w14:paraId="36771B7F"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5"/>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73E9DA72"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t>FALHA NA DISPENSAÇÃO DE MEDICAMENTOS</w:t>
            </w:r>
          </w:p>
        </w:tc>
        <w:tc>
          <w:tcPr>
            <w:tcW w:w="3414" w:type="dxa"/>
            <w:gridSpan w:val="2"/>
            <w:tcBorders>
              <w:top w:val="nil"/>
              <w:left w:val="nil"/>
              <w:bottom w:val="single" w:sz="4" w:space="0" w:color="auto"/>
              <w:right w:val="single" w:sz="4" w:space="0" w:color="auto"/>
            </w:tcBorders>
            <w:shd w:val="clear" w:color="000000" w:fill="FFFFFF"/>
            <w:vAlign w:val="center"/>
          </w:tcPr>
          <w:p w14:paraId="6D6E2B11"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w:t>
            </w:r>
          </w:p>
        </w:tc>
      </w:tr>
      <w:tr w:rsidR="004E2370" w:rsidRPr="00976052" w14:paraId="006BDB67"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5"/>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12669568"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t>FALHAS EM PROCESSOS</w:t>
            </w:r>
          </w:p>
        </w:tc>
        <w:tc>
          <w:tcPr>
            <w:tcW w:w="3414" w:type="dxa"/>
            <w:gridSpan w:val="2"/>
            <w:tcBorders>
              <w:top w:val="nil"/>
              <w:left w:val="nil"/>
              <w:bottom w:val="single" w:sz="4" w:space="0" w:color="auto"/>
              <w:right w:val="single" w:sz="4" w:space="0" w:color="auto"/>
            </w:tcBorders>
            <w:shd w:val="clear" w:color="000000" w:fill="FFFFFF"/>
            <w:vAlign w:val="center"/>
          </w:tcPr>
          <w:p w14:paraId="047E6817"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23</w:t>
            </w:r>
          </w:p>
        </w:tc>
      </w:tr>
      <w:tr w:rsidR="004E2370" w:rsidRPr="00976052" w14:paraId="01514259"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 w:type="dxa"/>
          <w:trHeight w:val="335"/>
          <w:jc w:val="center"/>
        </w:trPr>
        <w:tc>
          <w:tcPr>
            <w:tcW w:w="6133" w:type="dxa"/>
            <w:tcBorders>
              <w:top w:val="single" w:sz="4" w:space="0" w:color="auto"/>
              <w:left w:val="single" w:sz="8" w:space="0" w:color="auto"/>
              <w:bottom w:val="single" w:sz="4" w:space="0" w:color="auto"/>
              <w:right w:val="single" w:sz="4" w:space="0" w:color="auto"/>
            </w:tcBorders>
            <w:shd w:val="clear" w:color="000000" w:fill="FFFFFF"/>
            <w:vAlign w:val="center"/>
          </w:tcPr>
          <w:p w14:paraId="44CCB5DD" w14:textId="77777777" w:rsidR="004E2370" w:rsidRPr="00976052" w:rsidRDefault="004E2370" w:rsidP="00890014">
            <w:pPr>
              <w:spacing w:after="0" w:line="240" w:lineRule="auto"/>
              <w:rPr>
                <w:rFonts w:ascii="Arial" w:eastAsia="Times New Roman" w:hAnsi="Arial" w:cs="Arial"/>
                <w:color w:val="000000"/>
                <w:sz w:val="20"/>
                <w:szCs w:val="20"/>
                <w:lang w:eastAsia="pt-BR"/>
              </w:rPr>
            </w:pPr>
            <w:r w:rsidRPr="002477FF">
              <w:rPr>
                <w:rFonts w:ascii="Arial" w:eastAsia="Times New Roman" w:hAnsi="Arial" w:cs="Arial"/>
                <w:color w:val="000000"/>
                <w:sz w:val="20"/>
                <w:szCs w:val="20"/>
                <w:lang w:eastAsia="pt-BR"/>
              </w:rPr>
              <w:lastRenderedPageBreak/>
              <w:t>FALHA NA REALIZAÇÃO DE PROCEDIMENTOS (PEQUENAS CIRURGIAS)</w:t>
            </w:r>
          </w:p>
        </w:tc>
        <w:tc>
          <w:tcPr>
            <w:tcW w:w="3414" w:type="dxa"/>
            <w:gridSpan w:val="2"/>
            <w:tcBorders>
              <w:top w:val="nil"/>
              <w:left w:val="nil"/>
              <w:bottom w:val="single" w:sz="4" w:space="0" w:color="auto"/>
              <w:right w:val="single" w:sz="4" w:space="0" w:color="auto"/>
            </w:tcBorders>
            <w:shd w:val="clear" w:color="000000" w:fill="FFFFFF"/>
            <w:vAlign w:val="center"/>
          </w:tcPr>
          <w:p w14:paraId="7C69C902" w14:textId="77777777" w:rsidR="004E2370" w:rsidRPr="00976052" w:rsidRDefault="004E2370" w:rsidP="00890014">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w:t>
            </w:r>
          </w:p>
        </w:tc>
      </w:tr>
      <w:tr w:rsidR="004E2370" w:rsidRPr="000A46F8" w14:paraId="54351077" w14:textId="77777777" w:rsidTr="00890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3"/>
          <w:jc w:val="center"/>
        </w:trPr>
        <w:tc>
          <w:tcPr>
            <w:tcW w:w="6139" w:type="dxa"/>
            <w:gridSpan w:val="2"/>
            <w:tcBorders>
              <w:top w:val="single" w:sz="4" w:space="0" w:color="auto"/>
              <w:left w:val="single" w:sz="4" w:space="0" w:color="auto"/>
              <w:bottom w:val="single" w:sz="4" w:space="0" w:color="auto"/>
              <w:right w:val="single" w:sz="4" w:space="0" w:color="auto"/>
            </w:tcBorders>
            <w:shd w:val="clear" w:color="auto" w:fill="00314C"/>
            <w:vAlign w:val="center"/>
          </w:tcPr>
          <w:p w14:paraId="256B041C" w14:textId="77777777" w:rsidR="004E2370" w:rsidRPr="00CD4EB2" w:rsidRDefault="004E2370" w:rsidP="00890014">
            <w:pPr>
              <w:spacing w:after="0" w:line="240" w:lineRule="auto"/>
              <w:jc w:val="right"/>
              <w:rPr>
                <w:rFonts w:ascii="Arial" w:eastAsia="Times New Roman" w:hAnsi="Arial" w:cs="Arial"/>
                <w:color w:val="000000"/>
                <w:lang w:eastAsia="pt-BR"/>
              </w:rPr>
            </w:pPr>
            <w:r w:rsidRPr="00CD4EB2">
              <w:rPr>
                <w:rFonts w:ascii="Heavitas" w:eastAsia="Times New Roman" w:hAnsi="Heavitas" w:cs="Arial"/>
                <w:color w:val="FFFFFF" w:themeColor="background1"/>
                <w:lang w:eastAsia="pt-BR"/>
              </w:rPr>
              <w:t>TOTAL</w:t>
            </w:r>
            <w:r>
              <w:rPr>
                <w:rFonts w:ascii="Heavitas" w:eastAsia="Times New Roman" w:hAnsi="Heavitas" w:cs="Arial"/>
                <w:color w:val="FFFFFF" w:themeColor="background1"/>
                <w:lang w:eastAsia="pt-BR"/>
              </w:rPr>
              <w:t xml:space="preserve"> DE NOTIFICAÇÕES MÊS</w:t>
            </w:r>
            <w:r w:rsidRPr="00CD4EB2">
              <w:rPr>
                <w:rFonts w:ascii="Arial" w:eastAsia="Times New Roman" w:hAnsi="Arial" w:cs="Arial"/>
                <w:color w:val="FFFFFF" w:themeColor="background1"/>
                <w:lang w:eastAsia="pt-BR"/>
              </w:rPr>
              <w:t>:</w:t>
            </w:r>
          </w:p>
        </w:tc>
        <w:tc>
          <w:tcPr>
            <w:tcW w:w="3414" w:type="dxa"/>
            <w:gridSpan w:val="2"/>
            <w:tcBorders>
              <w:top w:val="single" w:sz="4" w:space="0" w:color="auto"/>
              <w:left w:val="nil"/>
              <w:bottom w:val="single" w:sz="4" w:space="0" w:color="auto"/>
              <w:right w:val="single" w:sz="4" w:space="0" w:color="auto"/>
            </w:tcBorders>
            <w:shd w:val="clear" w:color="000000" w:fill="FFFFFF"/>
            <w:vAlign w:val="center"/>
          </w:tcPr>
          <w:p w14:paraId="15896D5C" w14:textId="77777777" w:rsidR="004E2370" w:rsidRPr="000A46F8" w:rsidRDefault="004E2370" w:rsidP="00890014">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25</w:t>
            </w:r>
          </w:p>
        </w:tc>
      </w:tr>
    </w:tbl>
    <w:p w14:paraId="63379E67" w14:textId="6B5670F1" w:rsidR="00555678" w:rsidRPr="00CD4EB2" w:rsidRDefault="00555678" w:rsidP="00555678">
      <w:pPr>
        <w:pStyle w:val="Ttulo2"/>
        <w:numPr>
          <w:ilvl w:val="0"/>
          <w:numId w:val="0"/>
        </w:numPr>
        <w:spacing w:before="240" w:after="240" w:line="360" w:lineRule="auto"/>
        <w:ind w:left="-271"/>
        <w:jc w:val="both"/>
        <w:rPr>
          <w:rFonts w:ascii="Arial" w:hAnsi="Arial" w:cs="Arial"/>
          <w:b/>
          <w:bCs/>
          <w:color w:val="000000" w:themeColor="text1"/>
          <w:sz w:val="22"/>
          <w:szCs w:val="22"/>
        </w:rPr>
      </w:pPr>
      <w:bookmarkStart w:id="5" w:name="_Toc181951277"/>
      <w:r w:rsidRPr="00CD4EB2">
        <w:rPr>
          <w:rFonts w:ascii="Arial" w:hAnsi="Arial" w:cs="Arial"/>
          <w:b/>
          <w:bCs/>
          <w:color w:val="000000" w:themeColor="text1"/>
          <w:sz w:val="22"/>
          <w:szCs w:val="22"/>
        </w:rPr>
        <w:t>Comissõe</w:t>
      </w:r>
      <w:r>
        <w:rPr>
          <w:rFonts w:ascii="Arial" w:hAnsi="Arial" w:cs="Arial"/>
          <w:b/>
          <w:bCs/>
          <w:color w:val="000000" w:themeColor="text1"/>
          <w:sz w:val="22"/>
          <w:szCs w:val="22"/>
        </w:rPr>
        <w:t>s</w:t>
      </w:r>
      <w:bookmarkEnd w:id="5"/>
    </w:p>
    <w:p w14:paraId="67C4C9EE" w14:textId="77777777" w:rsidR="00555678" w:rsidRDefault="00555678" w:rsidP="00555678">
      <w:pPr>
        <w:spacing w:before="240" w:line="360" w:lineRule="auto"/>
        <w:ind w:left="-993" w:firstLine="851"/>
        <w:jc w:val="both"/>
        <w:rPr>
          <w:rFonts w:ascii="Arial" w:hAnsi="Arial" w:cs="Arial"/>
          <w:shd w:val="clear" w:color="auto" w:fill="FFFFFF"/>
        </w:rPr>
      </w:pPr>
      <w:r w:rsidRPr="00CD4EB2">
        <w:rPr>
          <w:rFonts w:ascii="Arial" w:hAnsi="Arial" w:cs="Arial"/>
          <w:color w:val="212529"/>
          <w:shd w:val="clear" w:color="auto" w:fill="FFFFFF"/>
        </w:rPr>
        <w:t> </w:t>
      </w:r>
      <w:r w:rsidRPr="004C7B71">
        <w:rPr>
          <w:rFonts w:ascii="Arial" w:hAnsi="Arial" w:cs="Arial"/>
          <w:shd w:val="clear" w:color="auto" w:fill="FFFFFF"/>
        </w:rPr>
        <w:t>As comissões são formadas por profissionais técnicos, como médicos e enfermeiros, coordenadores, supervisores e diretoria, mensalmente até o dia 20 de todos os meses são realizadas reuniões para tratar dos assuntos pertinentes a cada área, têm como principal função servir de instrumento de gestão para garantir maior segurança ao paciente.</w:t>
      </w:r>
    </w:p>
    <w:p w14:paraId="03839A9D" w14:textId="77777777" w:rsidR="00555678" w:rsidRDefault="00555678" w:rsidP="00555678">
      <w:pPr>
        <w:spacing w:before="240" w:line="360" w:lineRule="auto"/>
        <w:ind w:left="-993" w:firstLine="851"/>
        <w:jc w:val="both"/>
        <w:rPr>
          <w:rFonts w:ascii="Arial" w:hAnsi="Arial" w:cs="Arial"/>
        </w:rPr>
      </w:pPr>
      <w:r w:rsidRPr="004C7B71">
        <w:rPr>
          <w:rFonts w:ascii="Arial" w:hAnsi="Arial" w:cs="Arial"/>
          <w:shd w:val="clear" w:color="auto" w:fill="FFFFFF"/>
        </w:rPr>
        <w:t xml:space="preserve"> O principal papel das comissões é a melhoria contínua dos processos internos, desenvolver e apresentar propostas de modernização dos atendimentos e aperfeiçoamento da rotina, tendo como foco central sempre a melhor qualidade no atendimento prestado ao paciente. </w:t>
      </w:r>
      <w:r w:rsidRPr="004C7B71">
        <w:rPr>
          <w:rFonts w:ascii="Arial" w:hAnsi="Arial" w:cs="Arial"/>
        </w:rPr>
        <w:t xml:space="preserve">Comissões atuantes dentro da Policlínica Estadual da Região Sudoeste </w:t>
      </w:r>
      <w:r>
        <w:rPr>
          <w:rFonts w:ascii="Arial" w:hAnsi="Arial" w:cs="Arial"/>
        </w:rPr>
        <w:t>–</w:t>
      </w:r>
      <w:r w:rsidRPr="004C7B71">
        <w:rPr>
          <w:rFonts w:ascii="Arial" w:hAnsi="Arial" w:cs="Arial"/>
        </w:rPr>
        <w:t xml:space="preserve"> Quirinópolis</w:t>
      </w:r>
      <w:r>
        <w:rPr>
          <w:rFonts w:ascii="Arial" w:hAnsi="Arial" w:cs="Arial"/>
        </w:rPr>
        <w:t>:</w:t>
      </w:r>
    </w:p>
    <w:p w14:paraId="2775C013" w14:textId="0C1EEE33" w:rsidR="00555678" w:rsidRDefault="00555678" w:rsidP="00555678">
      <w:pPr>
        <w:spacing w:before="240" w:line="360" w:lineRule="auto"/>
        <w:ind w:left="-993" w:right="-568" w:firstLine="851"/>
        <w:jc w:val="center"/>
        <w:rPr>
          <w:rFonts w:ascii="Arial" w:hAnsi="Arial" w:cs="Arial"/>
        </w:rPr>
      </w:pPr>
      <w:r>
        <w:rPr>
          <w:noProof/>
        </w:rPr>
        <w:drawing>
          <wp:inline distT="0" distB="0" distL="0" distR="0" wp14:anchorId="19A4CA69" wp14:editId="61F5D43E">
            <wp:extent cx="2857500" cy="3699127"/>
            <wp:effectExtent l="0" t="0" r="0" b="0"/>
            <wp:docPr id="185971219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901" cy="3728126"/>
                    </a:xfrm>
                    <a:prstGeom prst="rect">
                      <a:avLst/>
                    </a:prstGeom>
                    <a:noFill/>
                    <a:ln>
                      <a:noFill/>
                    </a:ln>
                  </pic:spPr>
                </pic:pic>
              </a:graphicData>
            </a:graphic>
          </wp:inline>
        </w:drawing>
      </w:r>
    </w:p>
    <w:p w14:paraId="2E54DDD6" w14:textId="5CC11F46" w:rsidR="00515560" w:rsidRPr="00E2435A" w:rsidRDefault="00ED3896">
      <w:pPr>
        <w:pStyle w:val="Ttulo2"/>
        <w:numPr>
          <w:ilvl w:val="0"/>
          <w:numId w:val="24"/>
        </w:numPr>
        <w:spacing w:before="240" w:after="240" w:line="360" w:lineRule="auto"/>
        <w:ind w:right="-568"/>
        <w:jc w:val="both"/>
        <w:rPr>
          <w:rFonts w:ascii="Arial" w:hAnsi="Arial" w:cs="Arial"/>
          <w:b/>
          <w:bCs/>
          <w:color w:val="000000" w:themeColor="text1"/>
          <w:sz w:val="22"/>
          <w:szCs w:val="22"/>
        </w:rPr>
      </w:pPr>
      <w:bookmarkStart w:id="6" w:name="_Toc181951278"/>
      <w:r w:rsidRPr="00E2435A">
        <w:rPr>
          <w:rFonts w:ascii="Arial" w:hAnsi="Arial" w:cs="Arial"/>
          <w:b/>
          <w:bCs/>
          <w:color w:val="000000" w:themeColor="text1"/>
          <w:sz w:val="22"/>
          <w:szCs w:val="22"/>
        </w:rPr>
        <w:t>Recepção</w:t>
      </w:r>
      <w:bookmarkEnd w:id="6"/>
      <w:r w:rsidRPr="00E2435A">
        <w:rPr>
          <w:rFonts w:ascii="Arial" w:hAnsi="Arial" w:cs="Arial"/>
          <w:b/>
          <w:bCs/>
          <w:color w:val="000000" w:themeColor="text1"/>
          <w:sz w:val="22"/>
          <w:szCs w:val="22"/>
        </w:rPr>
        <w:t xml:space="preserve"> </w:t>
      </w:r>
    </w:p>
    <w:p w14:paraId="49DA97DD" w14:textId="77777777" w:rsidR="00515560" w:rsidRDefault="00515560" w:rsidP="00F73125">
      <w:pPr>
        <w:spacing w:before="240" w:line="360" w:lineRule="auto"/>
        <w:ind w:left="-993" w:right="-568" w:firstLine="851"/>
        <w:jc w:val="both"/>
        <w:rPr>
          <w:rFonts w:ascii="Arial" w:hAnsi="Arial" w:cs="Arial"/>
        </w:rPr>
      </w:pPr>
      <w:r w:rsidRPr="00515560">
        <w:rPr>
          <w:rFonts w:ascii="Arial" w:hAnsi="Arial" w:cs="Arial"/>
        </w:rPr>
        <w:t>O setor de Recepção é o primeiro ponto de contato para pacientes e visitantes. Nossa missão é garantir que todos recebam um atendimento acolhedor e eficiente desde o momento em que entram em nossas instalações até a sua saída. A equipe de recepção é essencial para a gestão do fluxo de pacientes e para assegurar que todos os procedimentos sejam realizados com precisão e profissionalismo.</w:t>
      </w:r>
    </w:p>
    <w:p w14:paraId="55FAD56C" w14:textId="77777777" w:rsidR="00515560" w:rsidRDefault="00515560" w:rsidP="00F73125">
      <w:pPr>
        <w:spacing w:before="240" w:line="360" w:lineRule="auto"/>
        <w:ind w:left="-993" w:right="-568" w:firstLine="851"/>
        <w:jc w:val="both"/>
        <w:rPr>
          <w:rFonts w:ascii="Arial" w:hAnsi="Arial" w:cs="Arial"/>
        </w:rPr>
      </w:pPr>
      <w:r w:rsidRPr="00515560">
        <w:rPr>
          <w:rFonts w:ascii="Arial" w:hAnsi="Arial" w:cs="Arial"/>
        </w:rPr>
        <w:lastRenderedPageBreak/>
        <w:t xml:space="preserve"> O setor de Recepção é crucial para a experiência do paciente na nossa clínica. Um atendimento acolhedor e eficiente não apenas melhora a satisfação dos pacientes, mas também contribui para um ambiente mais tranquilo e organizado. A forma como recebemos e tratamos nossos pacientes pode impactar diretamente sua percepção sobre a qualidade dos cuidados que oferecem. E com isso a função do encarregado de recepcionistas e, gerenciar e supervisionar a equipe de recepcionistas, garantindo que ofereçam um atendimento de alta qualidade. </w:t>
      </w:r>
    </w:p>
    <w:p w14:paraId="379A4243" w14:textId="6200DBBD" w:rsidR="00171361" w:rsidRDefault="00515560" w:rsidP="00F73125">
      <w:pPr>
        <w:spacing w:before="240" w:line="360" w:lineRule="auto"/>
        <w:ind w:left="-993" w:right="-568" w:firstLine="851"/>
        <w:jc w:val="both"/>
        <w:rPr>
          <w:rFonts w:ascii="Arial" w:hAnsi="Arial" w:cs="Arial"/>
        </w:rPr>
      </w:pPr>
      <w:r w:rsidRPr="00515560">
        <w:rPr>
          <w:rFonts w:ascii="Arial" w:hAnsi="Arial" w:cs="Arial"/>
        </w:rPr>
        <w:t>Ele é responsável por orientar, treinar e apoiar os recepcionistas, monitorar o desempenho e assegurar o cumprimento dos procedimentos e políticas da empresa. Além disso, o encarregado administra os recursos e ferramentas utilizados na recepção, comunica atualizações e mudanças para a equipe, e resolve problemas e conflitos para garantir o funcionamento eficiente e organizado da área de recepção.</w:t>
      </w:r>
    </w:p>
    <w:p w14:paraId="63CA628B" w14:textId="616551F1" w:rsidR="00515560" w:rsidRDefault="005141D2" w:rsidP="00F73125">
      <w:pPr>
        <w:spacing w:before="240" w:line="360" w:lineRule="auto"/>
        <w:ind w:left="-993" w:right="-568" w:firstLine="851"/>
        <w:jc w:val="both"/>
        <w:rPr>
          <w:rFonts w:ascii="Arial" w:hAnsi="Arial" w:cs="Arial"/>
        </w:rPr>
      </w:pPr>
      <w:r>
        <w:rPr>
          <w:rFonts w:ascii="Arial" w:hAnsi="Arial" w:cs="Arial"/>
        </w:rPr>
        <w:t>ATIVIDADES DE ROTINA</w:t>
      </w:r>
    </w:p>
    <w:p w14:paraId="41441E02" w14:textId="512B1568" w:rsidR="005141D2" w:rsidRPr="005141D2" w:rsidRDefault="005141D2">
      <w:pPr>
        <w:pStyle w:val="PargrafodaLista"/>
        <w:numPr>
          <w:ilvl w:val="0"/>
          <w:numId w:val="22"/>
        </w:numPr>
        <w:spacing w:before="240" w:line="360" w:lineRule="auto"/>
        <w:ind w:right="-568"/>
        <w:jc w:val="both"/>
        <w:rPr>
          <w:rFonts w:ascii="Arial" w:hAnsi="Arial" w:cs="Arial"/>
        </w:rPr>
      </w:pPr>
      <w:r w:rsidRPr="005141D2">
        <w:rPr>
          <w:rFonts w:ascii="Arial" w:hAnsi="Arial" w:cs="Arial"/>
        </w:rPr>
        <w:t xml:space="preserve">Monitoramento da Qualidade do Atendimento  </w:t>
      </w:r>
    </w:p>
    <w:p w14:paraId="4C5D11CA" w14:textId="6407B5BF" w:rsidR="005141D2" w:rsidRPr="005141D2" w:rsidRDefault="005141D2">
      <w:pPr>
        <w:pStyle w:val="PargrafodaLista"/>
        <w:numPr>
          <w:ilvl w:val="0"/>
          <w:numId w:val="22"/>
        </w:numPr>
        <w:spacing w:before="240" w:line="360" w:lineRule="auto"/>
        <w:ind w:right="-568"/>
        <w:jc w:val="both"/>
        <w:rPr>
          <w:rFonts w:ascii="Arial" w:hAnsi="Arial" w:cs="Arial"/>
        </w:rPr>
      </w:pPr>
      <w:r w:rsidRPr="005141D2">
        <w:rPr>
          <w:rFonts w:ascii="Arial" w:hAnsi="Arial" w:cs="Arial"/>
        </w:rPr>
        <w:t xml:space="preserve">Suporte e Orientação Contínua </w:t>
      </w:r>
    </w:p>
    <w:p w14:paraId="3901C380" w14:textId="37CCBBF6" w:rsidR="005141D2" w:rsidRPr="005141D2" w:rsidRDefault="005141D2">
      <w:pPr>
        <w:pStyle w:val="PargrafodaLista"/>
        <w:numPr>
          <w:ilvl w:val="0"/>
          <w:numId w:val="22"/>
        </w:numPr>
        <w:spacing w:before="240" w:line="360" w:lineRule="auto"/>
        <w:ind w:right="-568"/>
        <w:jc w:val="both"/>
        <w:rPr>
          <w:rFonts w:ascii="Segoe UI Symbol" w:hAnsi="Segoe UI Symbol" w:cs="Segoe UI Symbol"/>
        </w:rPr>
      </w:pPr>
      <w:r w:rsidRPr="005141D2">
        <w:rPr>
          <w:rFonts w:ascii="Arial" w:hAnsi="Arial" w:cs="Arial"/>
        </w:rPr>
        <w:t xml:space="preserve">Manutenção da Motivação e Moral </w:t>
      </w:r>
    </w:p>
    <w:p w14:paraId="44934F47" w14:textId="5E715C0C" w:rsidR="005141D2" w:rsidRPr="005141D2" w:rsidRDefault="005141D2">
      <w:pPr>
        <w:pStyle w:val="PargrafodaLista"/>
        <w:numPr>
          <w:ilvl w:val="0"/>
          <w:numId w:val="22"/>
        </w:numPr>
        <w:spacing w:before="240" w:line="360" w:lineRule="auto"/>
        <w:ind w:right="-568"/>
        <w:jc w:val="both"/>
        <w:rPr>
          <w:rFonts w:ascii="Arial" w:hAnsi="Arial" w:cs="Arial"/>
        </w:rPr>
      </w:pPr>
      <w:r w:rsidRPr="005141D2">
        <w:rPr>
          <w:rFonts w:ascii="Arial" w:hAnsi="Arial" w:cs="Arial"/>
        </w:rPr>
        <w:t xml:space="preserve">Verificação do Cumprimento de Procedimentos </w:t>
      </w:r>
    </w:p>
    <w:p w14:paraId="767FE7D1" w14:textId="68DC223C" w:rsidR="005141D2" w:rsidRPr="005141D2" w:rsidRDefault="005141D2">
      <w:pPr>
        <w:pStyle w:val="PargrafodaLista"/>
        <w:numPr>
          <w:ilvl w:val="0"/>
          <w:numId w:val="22"/>
        </w:numPr>
        <w:spacing w:before="240" w:line="360" w:lineRule="auto"/>
        <w:ind w:right="-568"/>
        <w:jc w:val="both"/>
        <w:rPr>
          <w:rFonts w:ascii="Arial" w:hAnsi="Arial" w:cs="Arial"/>
        </w:rPr>
      </w:pPr>
      <w:r w:rsidRPr="005141D2">
        <w:rPr>
          <w:rFonts w:ascii="Arial" w:hAnsi="Arial" w:cs="Arial"/>
        </w:rPr>
        <w:t xml:space="preserve">Identificação de Necessidades de Treinamento </w:t>
      </w:r>
    </w:p>
    <w:p w14:paraId="5F37EDC5" w14:textId="2A87DA4D" w:rsidR="005141D2" w:rsidRPr="005141D2" w:rsidRDefault="005141D2">
      <w:pPr>
        <w:pStyle w:val="PargrafodaLista"/>
        <w:numPr>
          <w:ilvl w:val="0"/>
          <w:numId w:val="22"/>
        </w:numPr>
        <w:spacing w:before="240" w:line="360" w:lineRule="auto"/>
        <w:ind w:right="-568"/>
        <w:jc w:val="both"/>
        <w:rPr>
          <w:rFonts w:ascii="Segoe UI Symbol" w:hAnsi="Segoe UI Symbol" w:cs="Segoe UI Symbol"/>
        </w:rPr>
      </w:pPr>
      <w:r w:rsidRPr="005141D2">
        <w:rPr>
          <w:rFonts w:ascii="Arial" w:hAnsi="Arial" w:cs="Arial"/>
        </w:rPr>
        <w:t xml:space="preserve">Gestão de Conflitos e Problemas </w:t>
      </w:r>
    </w:p>
    <w:p w14:paraId="77DA401D" w14:textId="7732C1B5" w:rsidR="005141D2" w:rsidRDefault="005141D2">
      <w:pPr>
        <w:pStyle w:val="PargrafodaLista"/>
        <w:numPr>
          <w:ilvl w:val="0"/>
          <w:numId w:val="22"/>
        </w:numPr>
        <w:spacing w:before="240" w:line="360" w:lineRule="auto"/>
        <w:ind w:right="-568"/>
        <w:jc w:val="both"/>
        <w:rPr>
          <w:rFonts w:ascii="Arial" w:hAnsi="Arial" w:cs="Arial"/>
        </w:rPr>
      </w:pPr>
      <w:r w:rsidRPr="005141D2">
        <w:rPr>
          <w:rFonts w:ascii="Arial" w:hAnsi="Arial" w:cs="Arial"/>
        </w:rPr>
        <w:t>Assegurar o Funcionamento Eficiente</w:t>
      </w:r>
    </w:p>
    <w:p w14:paraId="4791701F" w14:textId="14466D2B" w:rsidR="005141D2" w:rsidRDefault="005141D2" w:rsidP="005141D2">
      <w:pPr>
        <w:spacing w:before="240" w:line="360" w:lineRule="auto"/>
        <w:ind w:left="-993" w:right="-568" w:firstLine="698"/>
        <w:jc w:val="both"/>
        <w:rPr>
          <w:rFonts w:ascii="Arial" w:hAnsi="Arial" w:cs="Arial"/>
        </w:rPr>
      </w:pPr>
      <w:r w:rsidRPr="005141D2">
        <w:rPr>
          <w:rFonts w:ascii="Arial" w:hAnsi="Arial" w:cs="Arial"/>
        </w:rPr>
        <w:t>A ouvidoria é fundamental para melhorar a comunicação entre pacientes e gestão, resolver conflitos, e promover a qualidade no atendimento. Ela permite coletar feedback para ajustes contínuos, garantindo segurança, satisfação e fidelização dos pacientes. Além disso, ajuda a cumprir normas regulatórias e reforça o compromisso com a humanização do cuidado</w:t>
      </w:r>
      <w:r w:rsidR="008B4E39">
        <w:rPr>
          <w:rFonts w:ascii="Arial" w:hAnsi="Arial" w:cs="Arial"/>
        </w:rPr>
        <w:t>.</w:t>
      </w:r>
    </w:p>
    <w:p w14:paraId="66F7BF03" w14:textId="77777777" w:rsidR="00AC4211" w:rsidRDefault="00AC4211" w:rsidP="005141D2">
      <w:pPr>
        <w:spacing w:before="240" w:line="360" w:lineRule="auto"/>
        <w:ind w:left="-993" w:right="-568" w:firstLine="698"/>
        <w:jc w:val="both"/>
        <w:rPr>
          <w:rFonts w:ascii="Arial" w:hAnsi="Arial" w:cs="Arial"/>
        </w:rPr>
      </w:pPr>
    </w:p>
    <w:p w14:paraId="78BC5A1D" w14:textId="6315F44B" w:rsidR="00AC4211" w:rsidRDefault="00E2435A" w:rsidP="00E2435A">
      <w:pPr>
        <w:spacing w:before="240" w:line="360" w:lineRule="auto"/>
        <w:ind w:left="-993" w:right="-568" w:firstLine="698"/>
        <w:jc w:val="center"/>
        <w:rPr>
          <w:rFonts w:ascii="Arial" w:hAnsi="Arial" w:cs="Arial"/>
        </w:rPr>
      </w:pPr>
      <w:r>
        <w:rPr>
          <w:rFonts w:ascii="Arial" w:hAnsi="Arial" w:cs="Arial"/>
          <w:noProof/>
        </w:rPr>
        <w:drawing>
          <wp:inline distT="0" distB="0" distL="0" distR="0" wp14:anchorId="0DBA1C15" wp14:editId="1D0DB499">
            <wp:extent cx="3706495" cy="956945"/>
            <wp:effectExtent l="0" t="0" r="8255" b="0"/>
            <wp:docPr id="95267435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706495" cy="956945"/>
                    </a:xfrm>
                    <a:prstGeom prst="rect">
                      <a:avLst/>
                    </a:prstGeom>
                    <a:noFill/>
                  </pic:spPr>
                </pic:pic>
              </a:graphicData>
            </a:graphic>
          </wp:inline>
        </w:drawing>
      </w:r>
    </w:p>
    <w:p w14:paraId="18EDCAF3" w14:textId="77777777" w:rsidR="00E2435A" w:rsidRDefault="00E2435A" w:rsidP="00E2435A">
      <w:pPr>
        <w:spacing w:before="240" w:line="360" w:lineRule="auto"/>
        <w:ind w:left="-993" w:right="-568" w:firstLine="698"/>
        <w:jc w:val="center"/>
        <w:rPr>
          <w:rFonts w:ascii="Arial" w:hAnsi="Arial" w:cs="Arial"/>
        </w:rPr>
      </w:pPr>
    </w:p>
    <w:p w14:paraId="43483C27" w14:textId="4A764CF3" w:rsidR="00AC4211" w:rsidRPr="005141D2" w:rsidRDefault="00E2435A" w:rsidP="005141D2">
      <w:pPr>
        <w:spacing w:before="240" w:line="360" w:lineRule="auto"/>
        <w:ind w:left="-993" w:right="-568" w:firstLine="698"/>
        <w:jc w:val="both"/>
        <w:rPr>
          <w:rFonts w:ascii="Arial" w:hAnsi="Arial" w:cs="Arial"/>
        </w:rPr>
      </w:pPr>
      <w:r>
        <w:rPr>
          <w:rFonts w:ascii="Arial" w:hAnsi="Arial" w:cs="Arial"/>
          <w:color w:val="000000"/>
        </w:rPr>
        <w:t xml:space="preserve">A equipe de recepcionistas teve um desempenho notável, recebendo feedback positivo dos pacientes, No entanto, enfrentamos alguns desafios, especialmente com as recentes mudanças no sistema. Para o </w:t>
      </w:r>
      <w:r>
        <w:rPr>
          <w:rFonts w:ascii="Arial" w:hAnsi="Arial" w:cs="Arial"/>
          <w:color w:val="000000"/>
        </w:rPr>
        <w:lastRenderedPageBreak/>
        <w:t>próximo mês, propomos realizar treinamentos sobre o sistema MV. Continuaremos avaliando os resultados e nos empenhando em oferecer um atendimento de excelência</w:t>
      </w:r>
    </w:p>
    <w:p w14:paraId="0DEA3815" w14:textId="357CB57F" w:rsidR="00515560" w:rsidRPr="00E2435A" w:rsidRDefault="00515560">
      <w:pPr>
        <w:pStyle w:val="Ttulo2"/>
        <w:numPr>
          <w:ilvl w:val="0"/>
          <w:numId w:val="24"/>
        </w:numPr>
        <w:spacing w:before="240" w:after="240" w:line="360" w:lineRule="auto"/>
        <w:ind w:right="-568"/>
        <w:jc w:val="both"/>
        <w:rPr>
          <w:rFonts w:ascii="Arial" w:hAnsi="Arial" w:cs="Arial"/>
          <w:b/>
          <w:bCs/>
          <w:color w:val="000000" w:themeColor="text1"/>
          <w:sz w:val="22"/>
          <w:szCs w:val="22"/>
        </w:rPr>
      </w:pPr>
      <w:bookmarkStart w:id="7" w:name="_Toc181951279"/>
      <w:r w:rsidRPr="00E2435A">
        <w:rPr>
          <w:rFonts w:ascii="Arial" w:hAnsi="Arial" w:cs="Arial"/>
          <w:b/>
          <w:bCs/>
          <w:color w:val="000000" w:themeColor="text1"/>
          <w:sz w:val="22"/>
          <w:szCs w:val="22"/>
        </w:rPr>
        <w:t>Guarita</w:t>
      </w:r>
      <w:bookmarkEnd w:id="7"/>
    </w:p>
    <w:p w14:paraId="07C879C0" w14:textId="77777777" w:rsidR="00515560" w:rsidRDefault="00515560" w:rsidP="00F73125">
      <w:pPr>
        <w:spacing w:before="240" w:line="360" w:lineRule="auto"/>
        <w:ind w:left="-993" w:right="-568" w:firstLine="851"/>
        <w:jc w:val="both"/>
        <w:rPr>
          <w:rFonts w:ascii="Arial" w:hAnsi="Arial" w:cs="Arial"/>
          <w:color w:val="202124"/>
          <w:shd w:val="clear" w:color="auto" w:fill="FFFFFF"/>
        </w:rPr>
      </w:pPr>
      <w:r w:rsidRPr="00515560">
        <w:rPr>
          <w:rFonts w:ascii="Arial" w:hAnsi="Arial" w:cs="Arial"/>
          <w:color w:val="202124"/>
          <w:shd w:val="clear" w:color="auto" w:fill="FFFFFF"/>
        </w:rPr>
        <w:t>A função de uma guarita em uma clínica ambulatorial é garantir a segurança e o controle de acesso ao local. Isso inclui:</w:t>
      </w:r>
    </w:p>
    <w:p w14:paraId="76DE3E53" w14:textId="77777777" w:rsidR="00515560" w:rsidRDefault="00515560">
      <w:pPr>
        <w:pStyle w:val="PargrafodaLista"/>
        <w:numPr>
          <w:ilvl w:val="2"/>
          <w:numId w:val="21"/>
        </w:numPr>
        <w:spacing w:before="240" w:line="360" w:lineRule="auto"/>
        <w:ind w:right="-568"/>
        <w:jc w:val="both"/>
        <w:rPr>
          <w:rFonts w:ascii="Arial" w:hAnsi="Arial" w:cs="Arial"/>
          <w:color w:val="202124"/>
          <w:shd w:val="clear" w:color="auto" w:fill="FFFFFF"/>
        </w:rPr>
      </w:pPr>
      <w:r w:rsidRPr="00515560">
        <w:rPr>
          <w:rFonts w:ascii="Arial" w:hAnsi="Arial" w:cs="Arial"/>
          <w:color w:val="202124"/>
          <w:shd w:val="clear" w:color="auto" w:fill="FFFFFF"/>
        </w:rPr>
        <w:t xml:space="preserve">Controle de Acesso: Monitorar a entrada e saída de pessoas e veículos, assegurando que apenas indivíduos autorizados entrem nas dependências. </w:t>
      </w:r>
    </w:p>
    <w:p w14:paraId="7CABA5E4" w14:textId="77777777" w:rsidR="00515560" w:rsidRDefault="00515560">
      <w:pPr>
        <w:pStyle w:val="PargrafodaLista"/>
        <w:numPr>
          <w:ilvl w:val="2"/>
          <w:numId w:val="21"/>
        </w:numPr>
        <w:spacing w:before="240" w:line="360" w:lineRule="auto"/>
        <w:ind w:right="-568"/>
        <w:jc w:val="both"/>
        <w:rPr>
          <w:rFonts w:ascii="Arial" w:hAnsi="Arial" w:cs="Arial"/>
          <w:color w:val="202124"/>
          <w:shd w:val="clear" w:color="auto" w:fill="FFFFFF"/>
        </w:rPr>
      </w:pPr>
      <w:r w:rsidRPr="00515560">
        <w:rPr>
          <w:rFonts w:ascii="Arial" w:hAnsi="Arial" w:cs="Arial"/>
          <w:color w:val="202124"/>
          <w:shd w:val="clear" w:color="auto" w:fill="FFFFFF"/>
        </w:rPr>
        <w:t xml:space="preserve">Segurança: Proteger pacientes, funcionários e bens da clínica, prevenindo situações de risco. </w:t>
      </w:r>
    </w:p>
    <w:p w14:paraId="36E18588" w14:textId="77777777" w:rsidR="00515560" w:rsidRDefault="00515560">
      <w:pPr>
        <w:pStyle w:val="PargrafodaLista"/>
        <w:numPr>
          <w:ilvl w:val="2"/>
          <w:numId w:val="21"/>
        </w:numPr>
        <w:spacing w:before="240" w:line="360" w:lineRule="auto"/>
        <w:ind w:right="-568"/>
        <w:jc w:val="both"/>
        <w:rPr>
          <w:rFonts w:ascii="Arial" w:hAnsi="Arial" w:cs="Arial"/>
          <w:color w:val="202124"/>
          <w:shd w:val="clear" w:color="auto" w:fill="FFFFFF"/>
        </w:rPr>
      </w:pPr>
      <w:r w:rsidRPr="00515560">
        <w:rPr>
          <w:rFonts w:ascii="Arial" w:hAnsi="Arial" w:cs="Arial"/>
          <w:color w:val="202124"/>
          <w:shd w:val="clear" w:color="auto" w:fill="FFFFFF"/>
        </w:rPr>
        <w:t xml:space="preserve"> Atendimento ao Público: Oferecer informações e orientações a visitantes e pacientes, ajudando na navegação pela clínica.</w:t>
      </w:r>
    </w:p>
    <w:p w14:paraId="4DE340F2" w14:textId="72BD7523" w:rsidR="005141D2" w:rsidRDefault="00515560">
      <w:pPr>
        <w:pStyle w:val="PargrafodaLista"/>
        <w:numPr>
          <w:ilvl w:val="2"/>
          <w:numId w:val="21"/>
        </w:numPr>
        <w:spacing w:before="240" w:line="360" w:lineRule="auto"/>
        <w:ind w:right="-568"/>
        <w:jc w:val="both"/>
        <w:rPr>
          <w:rFonts w:ascii="Arial" w:hAnsi="Arial" w:cs="Arial"/>
          <w:color w:val="202124"/>
          <w:shd w:val="clear" w:color="auto" w:fill="FFFFFF"/>
        </w:rPr>
      </w:pPr>
      <w:r w:rsidRPr="00515560">
        <w:rPr>
          <w:rFonts w:ascii="Arial" w:hAnsi="Arial" w:cs="Arial"/>
          <w:color w:val="202124"/>
          <w:shd w:val="clear" w:color="auto" w:fill="FFFFFF"/>
        </w:rPr>
        <w:t xml:space="preserve"> Monitoramento: Observar e reportar atividades suspeitas ou emergências, mantendo a comunicação com a equipe interna. Rua 03, nº 1, Residencial Atenas, Quirinópolis - GO, CEP: 75.862.584 atendimento@policlinicadequirinopolis.org.br </w:t>
      </w:r>
    </w:p>
    <w:p w14:paraId="4D6ABA3F" w14:textId="4D434DD9" w:rsidR="00515560" w:rsidRPr="00515560" w:rsidRDefault="005141D2">
      <w:pPr>
        <w:pStyle w:val="PargrafodaLista"/>
        <w:numPr>
          <w:ilvl w:val="2"/>
          <w:numId w:val="21"/>
        </w:numPr>
        <w:spacing w:before="240" w:line="360" w:lineRule="auto"/>
        <w:ind w:right="-568"/>
        <w:jc w:val="both"/>
        <w:rPr>
          <w:rFonts w:ascii="Arial" w:hAnsi="Arial" w:cs="Arial"/>
          <w:color w:val="202124"/>
          <w:shd w:val="clear" w:color="auto" w:fill="FFFFFF"/>
        </w:rPr>
      </w:pPr>
      <w:r>
        <w:rPr>
          <w:rFonts w:ascii="Arial" w:hAnsi="Arial" w:cs="Arial"/>
          <w:color w:val="202124"/>
          <w:shd w:val="clear" w:color="auto" w:fill="FFFFFF"/>
        </w:rPr>
        <w:t xml:space="preserve"> </w:t>
      </w:r>
      <w:r w:rsidR="00515560" w:rsidRPr="00515560">
        <w:rPr>
          <w:rFonts w:ascii="Arial" w:hAnsi="Arial" w:cs="Arial"/>
          <w:color w:val="202124"/>
          <w:shd w:val="clear" w:color="auto" w:fill="FFFFFF"/>
        </w:rPr>
        <w:t>Manutenção da Ordem: Contribuir para a organização das áreas externas, garantindo um ambiente agradável e seguro. Essas funções são essenciais para o bom funcionamento e a tranquilidade da clínica.</w:t>
      </w:r>
    </w:p>
    <w:p w14:paraId="36DA5486" w14:textId="77777777" w:rsidR="00F37771" w:rsidRPr="00B446F0" w:rsidRDefault="00D6261F">
      <w:pPr>
        <w:pStyle w:val="Ttulo2"/>
        <w:numPr>
          <w:ilvl w:val="0"/>
          <w:numId w:val="24"/>
        </w:numPr>
        <w:spacing w:before="240" w:after="240" w:line="360" w:lineRule="auto"/>
        <w:ind w:right="-568"/>
        <w:jc w:val="both"/>
        <w:rPr>
          <w:rFonts w:ascii="Arial" w:hAnsi="Arial" w:cs="Arial"/>
          <w:b/>
          <w:bCs/>
          <w:color w:val="000000" w:themeColor="text1"/>
          <w:sz w:val="22"/>
          <w:szCs w:val="22"/>
        </w:rPr>
      </w:pPr>
      <w:bookmarkStart w:id="8" w:name="_Toc158119972"/>
      <w:bookmarkStart w:id="9" w:name="_Toc181951280"/>
      <w:r w:rsidRPr="00B446F0">
        <w:rPr>
          <w:rFonts w:ascii="Arial" w:hAnsi="Arial" w:cs="Arial"/>
          <w:b/>
          <w:bCs/>
          <w:color w:val="000000" w:themeColor="text1"/>
          <w:sz w:val="22"/>
          <w:szCs w:val="22"/>
        </w:rPr>
        <w:t>E</w:t>
      </w:r>
      <w:r w:rsidR="00067F4A" w:rsidRPr="00B446F0">
        <w:rPr>
          <w:rFonts w:ascii="Arial" w:hAnsi="Arial" w:cs="Arial"/>
          <w:b/>
          <w:bCs/>
          <w:color w:val="000000" w:themeColor="text1"/>
          <w:sz w:val="22"/>
          <w:szCs w:val="22"/>
        </w:rPr>
        <w:t xml:space="preserve">quipe </w:t>
      </w:r>
      <w:r w:rsidRPr="00B446F0">
        <w:rPr>
          <w:rFonts w:ascii="Arial" w:hAnsi="Arial" w:cs="Arial"/>
          <w:b/>
          <w:bCs/>
          <w:color w:val="000000" w:themeColor="text1"/>
          <w:sz w:val="22"/>
          <w:szCs w:val="22"/>
        </w:rPr>
        <w:t>M</w:t>
      </w:r>
      <w:r w:rsidR="00067F4A" w:rsidRPr="00B446F0">
        <w:rPr>
          <w:rFonts w:ascii="Arial" w:hAnsi="Arial" w:cs="Arial"/>
          <w:b/>
          <w:bCs/>
          <w:color w:val="000000" w:themeColor="text1"/>
          <w:sz w:val="22"/>
          <w:szCs w:val="22"/>
        </w:rPr>
        <w:t>ultiprofissional</w:t>
      </w:r>
      <w:bookmarkEnd w:id="8"/>
      <w:bookmarkEnd w:id="9"/>
    </w:p>
    <w:p w14:paraId="12A52DEB" w14:textId="3086EB58" w:rsidR="00B446F0" w:rsidRDefault="00B446F0" w:rsidP="009D7933">
      <w:pPr>
        <w:spacing w:after="0" w:line="360" w:lineRule="auto"/>
        <w:ind w:firstLine="709"/>
        <w:jc w:val="both"/>
        <w:rPr>
          <w:rFonts w:ascii="Arial" w:eastAsia="Arial" w:hAnsi="Arial" w:cs="Arial"/>
        </w:rPr>
      </w:pPr>
      <w:r>
        <w:rPr>
          <w:rFonts w:ascii="Arial" w:eastAsia="Arial" w:hAnsi="Arial" w:cs="Arial"/>
        </w:rPr>
        <w:t>O departamento da equipe multiprofissional da Policlínica Estadual da Região Sudoeste, situada na cidade de Quirinópolis é responsável por prestar assistência aos pacientes nas áreas de psicologia, farmácia, fisioterapia, nutrição, enfermagem, serviço social e atendimentos em práticas integrativas (PICS). A operacionalização e a execução das ações e serviços da equipe se dá em regime de 12 horas/dia, em período matutino e vespertino de segunda a sexta-feira.</w:t>
      </w:r>
    </w:p>
    <w:p w14:paraId="65DF52E8" w14:textId="2F40C5E5" w:rsidR="00B446F0" w:rsidRDefault="00B446F0" w:rsidP="009D7933">
      <w:pPr>
        <w:spacing w:after="0" w:line="360" w:lineRule="auto"/>
        <w:ind w:firstLine="709"/>
        <w:jc w:val="both"/>
        <w:rPr>
          <w:rFonts w:ascii="Arial" w:eastAsia="Arial" w:hAnsi="Arial" w:cs="Arial"/>
        </w:rPr>
      </w:pPr>
      <w:r>
        <w:rPr>
          <w:rFonts w:ascii="Arial" w:eastAsia="Arial" w:hAnsi="Arial" w:cs="Arial"/>
        </w:rPr>
        <w:t>A demanda de pacientes são 100% SUS e são encaminhados para a Policlínica de forma referenciada pelas Unidades Básicas de Saúde dos Municípios da região, por meio do Complexo Regulador Estadual, com horário agendado para uma primeira consulta médica e conforme a condição de saúde do usuário o médico realiza interconsulta, encaminhando o paciente para a especialidade multiprofissional que atenda a necessidade do paciente para maior resolubilidade.</w:t>
      </w:r>
    </w:p>
    <w:p w14:paraId="437C7382" w14:textId="4B4A4836" w:rsidR="00B446F0" w:rsidRDefault="00D13249" w:rsidP="009D7933">
      <w:pPr>
        <w:spacing w:after="0" w:line="360" w:lineRule="auto"/>
        <w:ind w:firstLine="709"/>
        <w:jc w:val="both"/>
        <w:rPr>
          <w:rFonts w:ascii="Arial" w:eastAsia="Arial" w:hAnsi="Arial" w:cs="Arial"/>
        </w:rPr>
      </w:pPr>
      <w:r>
        <w:rPr>
          <w:rFonts w:ascii="Arial" w:eastAsia="Arial" w:hAnsi="Arial" w:cs="Arial"/>
        </w:rPr>
        <w:t xml:space="preserve">           </w:t>
      </w:r>
      <w:r w:rsidR="00B446F0">
        <w:rPr>
          <w:rFonts w:ascii="Arial" w:eastAsia="Arial" w:hAnsi="Arial" w:cs="Arial"/>
        </w:rPr>
        <w:t xml:space="preserve"> O objetivo é oferecer qualidade e eficácia na assistência em tempo oportuno, garantia de educação continuada dos profissionais, abordagem integral do processo saúde doença, atuação multiprofissional e interdisciplinar, ênfase nas ações educativas e no </w:t>
      </w:r>
      <w:r w:rsidR="00B446F0">
        <w:rPr>
          <w:rFonts w:ascii="Arial" w:eastAsia="Arial" w:hAnsi="Arial" w:cs="Arial"/>
        </w:rPr>
        <w:lastRenderedPageBreak/>
        <w:t xml:space="preserve">autocuidado, projeto terapêutico individualizado, estratificação do risco do paciente, considerando o usuário como protagonista do plano de cuidado. </w:t>
      </w:r>
    </w:p>
    <w:p w14:paraId="334454D6" w14:textId="2220D762" w:rsidR="00096631" w:rsidRDefault="00B446F0" w:rsidP="008A02C0">
      <w:pPr>
        <w:spacing w:after="0" w:line="360" w:lineRule="auto"/>
        <w:ind w:firstLine="709"/>
        <w:jc w:val="both"/>
        <w:rPr>
          <w:rFonts w:ascii="Arial" w:eastAsia="Arial" w:hAnsi="Arial" w:cs="Arial"/>
        </w:rPr>
      </w:pPr>
      <w:r>
        <w:rPr>
          <w:rFonts w:ascii="Arial" w:eastAsia="Arial" w:hAnsi="Arial" w:cs="Arial"/>
        </w:rPr>
        <w:t>O acompanhamento dos pacientes é compartilhado com os demais pontos de atenção da rede, conforme os conceitos de contra referência e referência, com retorno do paciente para a rede de atenção básica ou hospitalar de maior complexidade, de acordo com cada caso.</w:t>
      </w:r>
    </w:p>
    <w:p w14:paraId="5C679764" w14:textId="3E938A1D" w:rsidR="00327FE2" w:rsidRPr="00327FE2" w:rsidRDefault="00327FE2" w:rsidP="005141D6">
      <w:pPr>
        <w:pStyle w:val="western"/>
        <w:spacing w:before="240" w:beforeAutospacing="0" w:after="240" w:line="360" w:lineRule="auto"/>
        <w:ind w:left="-993" w:right="-568" w:firstLine="697"/>
        <w:jc w:val="center"/>
        <w:rPr>
          <w:rFonts w:ascii="Arial" w:hAnsi="Arial" w:cs="Arial"/>
          <w:bCs/>
          <w:sz w:val="20"/>
          <w:szCs w:val="20"/>
        </w:rPr>
      </w:pPr>
      <w:r>
        <w:rPr>
          <w:rFonts w:ascii="Arial" w:hAnsi="Arial" w:cs="Arial"/>
          <w:noProof/>
          <w:color w:val="000000" w:themeColor="text1"/>
          <w:sz w:val="22"/>
          <w:szCs w:val="22"/>
        </w:rPr>
        <w:drawing>
          <wp:inline distT="0" distB="0" distL="0" distR="0" wp14:anchorId="46031F90" wp14:editId="5DAC990D">
            <wp:extent cx="5171090" cy="5217710"/>
            <wp:effectExtent l="0" t="0" r="0" b="0"/>
            <wp:docPr id="90678729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2786" cy="5219421"/>
                    </a:xfrm>
                    <a:prstGeom prst="rect">
                      <a:avLst/>
                    </a:prstGeom>
                    <a:noFill/>
                  </pic:spPr>
                </pic:pic>
              </a:graphicData>
            </a:graphic>
          </wp:inline>
        </w:drawing>
      </w:r>
    </w:p>
    <w:p w14:paraId="70096459" w14:textId="2A5EEC79" w:rsidR="00F72B01" w:rsidRDefault="00327FE2" w:rsidP="00327FE2">
      <w:pPr>
        <w:pStyle w:val="western"/>
        <w:spacing w:before="0" w:beforeAutospacing="0" w:after="0" w:line="360" w:lineRule="auto"/>
        <w:ind w:left="0" w:firstLine="697"/>
        <w:jc w:val="center"/>
        <w:rPr>
          <w:rFonts w:ascii="Arial" w:eastAsia="Arial" w:hAnsi="Arial" w:cs="Arial"/>
          <w:sz w:val="22"/>
          <w:szCs w:val="22"/>
        </w:rPr>
      </w:pPr>
      <w:r>
        <w:rPr>
          <w:rFonts w:ascii="Cambria" w:eastAsia="Cambria" w:hAnsi="Cambria" w:cs="Cambria"/>
        </w:rPr>
        <w:t xml:space="preserve">      </w:t>
      </w:r>
      <w:r>
        <w:rPr>
          <w:rFonts w:ascii="Arial" w:eastAsia="Cambria" w:hAnsi="Arial" w:cs="Arial"/>
          <w:sz w:val="22"/>
          <w:szCs w:val="22"/>
        </w:rPr>
        <w:t>O</w:t>
      </w:r>
      <w:r w:rsidRPr="00327FE2">
        <w:rPr>
          <w:rFonts w:ascii="Arial" w:eastAsia="Cambria" w:hAnsi="Arial" w:cs="Arial"/>
          <w:sz w:val="22"/>
          <w:szCs w:val="22"/>
        </w:rPr>
        <w:t xml:space="preserve"> </w:t>
      </w:r>
      <w:r w:rsidR="005141D6">
        <w:rPr>
          <w:rFonts w:ascii="Arial" w:eastAsia="Cambria" w:hAnsi="Arial" w:cs="Arial"/>
          <w:sz w:val="22"/>
          <w:szCs w:val="22"/>
        </w:rPr>
        <w:t>quadro</w:t>
      </w:r>
      <w:r>
        <w:rPr>
          <w:rFonts w:ascii="Arial" w:eastAsia="Cambria" w:hAnsi="Arial" w:cs="Arial"/>
          <w:sz w:val="22"/>
          <w:szCs w:val="22"/>
        </w:rPr>
        <w:t xml:space="preserve"> </w:t>
      </w:r>
      <w:r w:rsidRPr="00327FE2">
        <w:rPr>
          <w:rFonts w:ascii="Arial" w:eastAsia="Cambria" w:hAnsi="Arial" w:cs="Arial"/>
          <w:sz w:val="22"/>
          <w:szCs w:val="22"/>
        </w:rPr>
        <w:t xml:space="preserve">acima apresenta a produção da equipe referente ao mês de outubro de 2024. Visto que a meta é global segundo o plano operacional, da equipe multiprofissional tem que produzir 3.106 atendimentos, e a produção das assistentes sociais não </w:t>
      </w:r>
      <w:r w:rsidR="000671DB">
        <w:rPr>
          <w:rFonts w:ascii="Arial" w:eastAsia="Cambria" w:hAnsi="Arial" w:cs="Arial"/>
          <w:sz w:val="22"/>
          <w:szCs w:val="22"/>
        </w:rPr>
        <w:t>ser</w:t>
      </w:r>
      <w:r w:rsidR="00096631">
        <w:rPr>
          <w:rFonts w:ascii="Arial" w:eastAsia="Cambria" w:hAnsi="Arial" w:cs="Arial"/>
          <w:sz w:val="22"/>
          <w:szCs w:val="22"/>
        </w:rPr>
        <w:t>á</w:t>
      </w:r>
      <w:r w:rsidR="000671DB">
        <w:rPr>
          <w:rFonts w:ascii="Arial" w:eastAsia="Cambria" w:hAnsi="Arial" w:cs="Arial"/>
          <w:sz w:val="22"/>
          <w:szCs w:val="22"/>
        </w:rPr>
        <w:t xml:space="preserve"> contabilizado </w:t>
      </w:r>
      <w:r w:rsidRPr="00327FE2">
        <w:rPr>
          <w:rFonts w:ascii="Arial" w:eastAsia="Cambria" w:hAnsi="Arial" w:cs="Arial"/>
          <w:sz w:val="22"/>
          <w:szCs w:val="22"/>
        </w:rPr>
        <w:t>ma</w:t>
      </w:r>
      <w:r w:rsidR="000671DB">
        <w:rPr>
          <w:rFonts w:ascii="Arial" w:eastAsia="Cambria" w:hAnsi="Arial" w:cs="Arial"/>
          <w:sz w:val="22"/>
          <w:szCs w:val="22"/>
        </w:rPr>
        <w:t xml:space="preserve">is </w:t>
      </w:r>
      <w:r w:rsidRPr="00327FE2">
        <w:rPr>
          <w:rFonts w:ascii="Arial" w:eastAsia="Cambria" w:hAnsi="Arial" w:cs="Arial"/>
          <w:sz w:val="22"/>
          <w:szCs w:val="22"/>
        </w:rPr>
        <w:t xml:space="preserve">com a equipe multiprofissional o qual </w:t>
      </w:r>
      <w:r w:rsidR="005141D6">
        <w:rPr>
          <w:rFonts w:ascii="Arial" w:eastAsia="Cambria" w:hAnsi="Arial" w:cs="Arial"/>
          <w:sz w:val="22"/>
          <w:szCs w:val="22"/>
        </w:rPr>
        <w:t xml:space="preserve">foi </w:t>
      </w:r>
      <w:r w:rsidR="005141D6" w:rsidRPr="00327FE2">
        <w:rPr>
          <w:rFonts w:ascii="Arial" w:eastAsia="Cambria" w:hAnsi="Arial" w:cs="Arial"/>
          <w:sz w:val="22"/>
          <w:szCs w:val="22"/>
        </w:rPr>
        <w:t>realizado</w:t>
      </w:r>
      <w:r w:rsidRPr="00327FE2">
        <w:rPr>
          <w:rFonts w:ascii="Arial" w:eastAsia="Cambria" w:hAnsi="Arial" w:cs="Arial"/>
          <w:sz w:val="22"/>
          <w:szCs w:val="22"/>
        </w:rPr>
        <w:t xml:space="preserve"> 276 atendimentos.</w:t>
      </w:r>
      <w:r w:rsidRPr="00327FE2">
        <w:rPr>
          <w:rFonts w:ascii="Arial" w:hAnsi="Arial" w:cs="Arial"/>
          <w:sz w:val="22"/>
          <w:szCs w:val="22"/>
        </w:rPr>
        <w:t xml:space="preserve"> </w:t>
      </w:r>
    </w:p>
    <w:p w14:paraId="79EB4960" w14:textId="77777777" w:rsidR="000728F3" w:rsidRDefault="000728F3" w:rsidP="00327FE2">
      <w:pPr>
        <w:pStyle w:val="western"/>
        <w:spacing w:before="0" w:beforeAutospacing="0" w:after="0" w:line="360" w:lineRule="auto"/>
        <w:ind w:left="0" w:firstLine="697"/>
        <w:jc w:val="center"/>
        <w:rPr>
          <w:rFonts w:ascii="Arial" w:eastAsia="Arial" w:hAnsi="Arial" w:cs="Arial"/>
          <w:sz w:val="22"/>
          <w:szCs w:val="22"/>
        </w:rPr>
      </w:pPr>
    </w:p>
    <w:p w14:paraId="20589CF2" w14:textId="77777777" w:rsidR="005141D6" w:rsidRDefault="005141D6" w:rsidP="00327FE2">
      <w:pPr>
        <w:pStyle w:val="western"/>
        <w:spacing w:before="0" w:beforeAutospacing="0" w:after="0" w:line="360" w:lineRule="auto"/>
        <w:ind w:left="0" w:firstLine="697"/>
        <w:jc w:val="center"/>
        <w:rPr>
          <w:rFonts w:ascii="Arial" w:eastAsia="Arial" w:hAnsi="Arial" w:cs="Arial"/>
          <w:sz w:val="22"/>
          <w:szCs w:val="22"/>
        </w:rPr>
      </w:pPr>
    </w:p>
    <w:p w14:paraId="4F2E8885" w14:textId="77777777" w:rsidR="00096631" w:rsidRDefault="00096631" w:rsidP="008A02C0">
      <w:pPr>
        <w:pStyle w:val="western"/>
        <w:spacing w:before="0" w:beforeAutospacing="0" w:after="0" w:line="360" w:lineRule="auto"/>
        <w:ind w:left="0" w:firstLine="0"/>
        <w:rPr>
          <w:rFonts w:ascii="Arial" w:eastAsia="Arial" w:hAnsi="Arial" w:cs="Arial"/>
          <w:sz w:val="22"/>
          <w:szCs w:val="22"/>
        </w:rPr>
      </w:pPr>
    </w:p>
    <w:p w14:paraId="34133F04" w14:textId="77777777" w:rsidR="005141D6" w:rsidRDefault="005141D6" w:rsidP="00327FE2">
      <w:pPr>
        <w:pStyle w:val="western"/>
        <w:spacing w:before="0" w:beforeAutospacing="0" w:after="0" w:line="360" w:lineRule="auto"/>
        <w:ind w:left="0" w:firstLine="697"/>
        <w:jc w:val="center"/>
        <w:rPr>
          <w:rFonts w:ascii="Arial" w:eastAsia="Arial" w:hAnsi="Arial" w:cs="Arial"/>
          <w:sz w:val="22"/>
          <w:szCs w:val="22"/>
        </w:rPr>
      </w:pPr>
    </w:p>
    <w:tbl>
      <w:tblPr>
        <w:tblW w:w="9066" w:type="dxa"/>
        <w:tblBorders>
          <w:top w:val="nil"/>
          <w:left w:val="nil"/>
          <w:bottom w:val="nil"/>
          <w:right w:val="nil"/>
          <w:insideH w:val="nil"/>
          <w:insideV w:val="nil"/>
        </w:tblBorders>
        <w:tblLayout w:type="fixed"/>
        <w:tblLook w:val="0600" w:firstRow="0" w:lastRow="0" w:firstColumn="0" w:lastColumn="0" w:noHBand="1" w:noVBand="1"/>
      </w:tblPr>
      <w:tblGrid>
        <w:gridCol w:w="2785"/>
        <w:gridCol w:w="1326"/>
        <w:gridCol w:w="1313"/>
        <w:gridCol w:w="1151"/>
        <w:gridCol w:w="1070"/>
        <w:gridCol w:w="1421"/>
      </w:tblGrid>
      <w:tr w:rsidR="000728F3" w:rsidRPr="000728F3" w14:paraId="4CB051DD" w14:textId="77777777" w:rsidTr="000728F3">
        <w:trPr>
          <w:trHeight w:val="1070"/>
        </w:trPr>
        <w:tc>
          <w:tcPr>
            <w:tcW w:w="2785" w:type="dxa"/>
            <w:vMerge w:val="restart"/>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55BF4D0B"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RESUMO</w:t>
            </w:r>
          </w:p>
        </w:tc>
        <w:tc>
          <w:tcPr>
            <w:tcW w:w="1326" w:type="dxa"/>
            <w:vMerge w:val="restart"/>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26FB8427"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META</w:t>
            </w:r>
          </w:p>
        </w:tc>
        <w:tc>
          <w:tcPr>
            <w:tcW w:w="1313" w:type="dxa"/>
            <w:vMerge w:val="restart"/>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1A0987E3"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Realizado</w:t>
            </w:r>
          </w:p>
        </w:tc>
        <w:tc>
          <w:tcPr>
            <w:tcW w:w="1151" w:type="dxa"/>
            <w:vMerge w:val="restart"/>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7AAEE062"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Faltam</w:t>
            </w:r>
          </w:p>
        </w:tc>
        <w:tc>
          <w:tcPr>
            <w:tcW w:w="1070" w:type="dxa"/>
            <w:vMerge w:val="restart"/>
            <w:tcBorders>
              <w:top w:val="single" w:sz="6" w:space="0" w:color="000000"/>
              <w:left w:val="single" w:sz="6" w:space="0" w:color="000000"/>
              <w:bottom w:val="single" w:sz="6" w:space="0" w:color="000000"/>
              <w:right w:val="nil"/>
            </w:tcBorders>
            <w:shd w:val="clear" w:color="auto" w:fill="203864"/>
            <w:tcMar>
              <w:top w:w="100" w:type="dxa"/>
              <w:left w:w="100" w:type="dxa"/>
              <w:bottom w:w="100" w:type="dxa"/>
              <w:right w:w="100" w:type="dxa"/>
            </w:tcMar>
            <w:vAlign w:val="center"/>
          </w:tcPr>
          <w:p w14:paraId="21E31666"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 meta parcial</w:t>
            </w:r>
          </w:p>
        </w:tc>
        <w:tc>
          <w:tcPr>
            <w:tcW w:w="1421" w:type="dxa"/>
            <w:vMerge w:val="restart"/>
            <w:tcBorders>
              <w:top w:val="single" w:sz="6" w:space="0" w:color="000000"/>
              <w:left w:val="nil"/>
              <w:bottom w:val="single" w:sz="6" w:space="0" w:color="000000"/>
              <w:right w:val="single" w:sz="6" w:space="0" w:color="000000"/>
            </w:tcBorders>
            <w:shd w:val="clear" w:color="auto" w:fill="203864"/>
            <w:tcMar>
              <w:top w:w="100" w:type="dxa"/>
              <w:left w:w="100" w:type="dxa"/>
              <w:bottom w:w="100" w:type="dxa"/>
              <w:right w:w="100" w:type="dxa"/>
            </w:tcMar>
            <w:vAlign w:val="center"/>
          </w:tcPr>
          <w:p w14:paraId="1FDF1834"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 meta restante</w:t>
            </w:r>
          </w:p>
        </w:tc>
      </w:tr>
      <w:tr w:rsidR="000728F3" w:rsidRPr="000728F3" w14:paraId="3A343F8C" w14:textId="77777777" w:rsidTr="00635DB1">
        <w:trPr>
          <w:trHeight w:val="389"/>
        </w:trPr>
        <w:tc>
          <w:tcPr>
            <w:tcW w:w="278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341765C"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p>
        </w:tc>
        <w:tc>
          <w:tcPr>
            <w:tcW w:w="1326"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166708E"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p>
        </w:tc>
        <w:tc>
          <w:tcPr>
            <w:tcW w:w="1313"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1F8B5D9"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p>
        </w:tc>
        <w:tc>
          <w:tcPr>
            <w:tcW w:w="1151"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D6543DC"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p>
        </w:tc>
        <w:tc>
          <w:tcPr>
            <w:tcW w:w="1070" w:type="dxa"/>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60E93CD7"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p>
        </w:tc>
        <w:tc>
          <w:tcPr>
            <w:tcW w:w="1421"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6ECFEFED"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p>
        </w:tc>
      </w:tr>
      <w:tr w:rsidR="000728F3" w:rsidRPr="000728F3" w14:paraId="3F086882" w14:textId="77777777" w:rsidTr="000728F3">
        <w:trPr>
          <w:trHeight w:val="635"/>
        </w:trPr>
        <w:tc>
          <w:tcPr>
            <w:tcW w:w="2785"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0176BFCB"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Assistente Social</w:t>
            </w:r>
          </w:p>
        </w:tc>
        <w:tc>
          <w:tcPr>
            <w:tcW w:w="1326"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43A891BB"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400</w:t>
            </w:r>
          </w:p>
        </w:tc>
        <w:tc>
          <w:tcPr>
            <w:tcW w:w="1313"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34EB9B9C"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0</w:t>
            </w:r>
          </w:p>
        </w:tc>
        <w:tc>
          <w:tcPr>
            <w:tcW w:w="1151"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4DBD8B75"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0</w:t>
            </w:r>
          </w:p>
        </w:tc>
        <w:tc>
          <w:tcPr>
            <w:tcW w:w="1070" w:type="dxa"/>
            <w:tcBorders>
              <w:top w:val="single" w:sz="6" w:space="0" w:color="000000"/>
              <w:left w:val="single" w:sz="6" w:space="0" w:color="000000"/>
              <w:bottom w:val="single" w:sz="6" w:space="0" w:color="000000"/>
              <w:right w:val="nil"/>
            </w:tcBorders>
            <w:shd w:val="clear" w:color="auto" w:fill="203864"/>
            <w:tcMar>
              <w:top w:w="100" w:type="dxa"/>
              <w:left w:w="100" w:type="dxa"/>
              <w:bottom w:w="100" w:type="dxa"/>
              <w:right w:w="100" w:type="dxa"/>
            </w:tcMar>
            <w:vAlign w:val="center"/>
          </w:tcPr>
          <w:p w14:paraId="7B9BF4E5"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0</w:t>
            </w:r>
          </w:p>
        </w:tc>
        <w:tc>
          <w:tcPr>
            <w:tcW w:w="1421" w:type="dxa"/>
            <w:tcBorders>
              <w:top w:val="single" w:sz="6" w:space="0" w:color="000000"/>
              <w:left w:val="nil"/>
              <w:bottom w:val="single" w:sz="6" w:space="0" w:color="000000"/>
              <w:right w:val="single" w:sz="6" w:space="0" w:color="000000"/>
            </w:tcBorders>
            <w:shd w:val="clear" w:color="auto" w:fill="203864"/>
            <w:tcMar>
              <w:top w:w="100" w:type="dxa"/>
              <w:left w:w="100" w:type="dxa"/>
              <w:bottom w:w="100" w:type="dxa"/>
              <w:right w:w="100" w:type="dxa"/>
            </w:tcMar>
            <w:vAlign w:val="center"/>
          </w:tcPr>
          <w:p w14:paraId="290EFCE3"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0</w:t>
            </w:r>
          </w:p>
        </w:tc>
      </w:tr>
      <w:tr w:rsidR="000728F3" w:rsidRPr="000728F3" w14:paraId="39F6C1A7" w14:textId="77777777" w:rsidTr="000728F3">
        <w:trPr>
          <w:trHeight w:val="635"/>
        </w:trPr>
        <w:tc>
          <w:tcPr>
            <w:tcW w:w="2785" w:type="dxa"/>
            <w:tcBorders>
              <w:top w:val="dotted" w:sz="6" w:space="0" w:color="000000"/>
              <w:left w:val="dotted" w:sz="6" w:space="0" w:color="000000"/>
              <w:bottom w:val="dotted" w:sz="6" w:space="0" w:color="000000"/>
              <w:right w:val="dotted" w:sz="6" w:space="0" w:color="000000"/>
            </w:tcBorders>
            <w:shd w:val="clear" w:color="auto" w:fill="203864"/>
            <w:tcMar>
              <w:top w:w="100" w:type="dxa"/>
              <w:left w:w="100" w:type="dxa"/>
              <w:bottom w:w="100" w:type="dxa"/>
              <w:right w:w="100" w:type="dxa"/>
            </w:tcMar>
            <w:vAlign w:val="center"/>
          </w:tcPr>
          <w:p w14:paraId="409E071D"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Enfermagem</w:t>
            </w:r>
          </w:p>
        </w:tc>
        <w:tc>
          <w:tcPr>
            <w:tcW w:w="1326"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0983ACBE"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572</w:t>
            </w:r>
          </w:p>
        </w:tc>
        <w:tc>
          <w:tcPr>
            <w:tcW w:w="1313"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1B86BA42"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1123</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1AA44986"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-551</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2BA56176"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196,33</w:t>
            </w:r>
          </w:p>
        </w:tc>
        <w:tc>
          <w:tcPr>
            <w:tcW w:w="142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0298C629"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-96,33</w:t>
            </w:r>
          </w:p>
        </w:tc>
      </w:tr>
      <w:tr w:rsidR="000728F3" w:rsidRPr="000728F3" w14:paraId="70F2DC35" w14:textId="77777777" w:rsidTr="000728F3">
        <w:trPr>
          <w:trHeight w:val="635"/>
        </w:trPr>
        <w:tc>
          <w:tcPr>
            <w:tcW w:w="2785" w:type="dxa"/>
            <w:tcBorders>
              <w:top w:val="dotted" w:sz="6" w:space="0" w:color="000000"/>
              <w:left w:val="dotted" w:sz="6" w:space="0" w:color="000000"/>
              <w:bottom w:val="dotted" w:sz="6" w:space="0" w:color="000000"/>
              <w:right w:val="dotted" w:sz="6" w:space="0" w:color="000000"/>
            </w:tcBorders>
            <w:shd w:val="clear" w:color="auto" w:fill="203864"/>
            <w:tcMar>
              <w:top w:w="100" w:type="dxa"/>
              <w:left w:w="100" w:type="dxa"/>
              <w:bottom w:w="100" w:type="dxa"/>
              <w:right w:w="100" w:type="dxa"/>
            </w:tcMar>
            <w:vAlign w:val="center"/>
          </w:tcPr>
          <w:p w14:paraId="4A6FE455"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Farmácia</w:t>
            </w:r>
          </w:p>
        </w:tc>
        <w:tc>
          <w:tcPr>
            <w:tcW w:w="1326"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4197785B"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319</w:t>
            </w:r>
          </w:p>
        </w:tc>
        <w:tc>
          <w:tcPr>
            <w:tcW w:w="1313"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6AF10EFA"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211</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3CD87772"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108</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576B162C"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66,14</w:t>
            </w:r>
          </w:p>
        </w:tc>
        <w:tc>
          <w:tcPr>
            <w:tcW w:w="142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423E73F2"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33,86</w:t>
            </w:r>
          </w:p>
        </w:tc>
      </w:tr>
      <w:tr w:rsidR="000728F3" w:rsidRPr="000728F3" w14:paraId="5D3FE8E5" w14:textId="77777777" w:rsidTr="000728F3">
        <w:trPr>
          <w:trHeight w:val="635"/>
        </w:trPr>
        <w:tc>
          <w:tcPr>
            <w:tcW w:w="2785" w:type="dxa"/>
            <w:tcBorders>
              <w:top w:val="dotted" w:sz="6" w:space="0" w:color="000000"/>
              <w:left w:val="dotted" w:sz="6" w:space="0" w:color="000000"/>
              <w:bottom w:val="dotted" w:sz="6" w:space="0" w:color="000000"/>
              <w:right w:val="dotted" w:sz="6" w:space="0" w:color="000000"/>
            </w:tcBorders>
            <w:shd w:val="clear" w:color="auto" w:fill="203864"/>
            <w:tcMar>
              <w:top w:w="100" w:type="dxa"/>
              <w:left w:w="100" w:type="dxa"/>
              <w:bottom w:w="100" w:type="dxa"/>
              <w:right w:w="100" w:type="dxa"/>
            </w:tcMar>
            <w:vAlign w:val="center"/>
          </w:tcPr>
          <w:p w14:paraId="2FF6E088"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Fisioterapeuta</w:t>
            </w:r>
          </w:p>
        </w:tc>
        <w:tc>
          <w:tcPr>
            <w:tcW w:w="1326"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2D107DE0"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1014</w:t>
            </w:r>
          </w:p>
        </w:tc>
        <w:tc>
          <w:tcPr>
            <w:tcW w:w="1313"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6CB9C440"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1666</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2DAACF33"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-652</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0CDBAC6D"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164,30</w:t>
            </w:r>
          </w:p>
        </w:tc>
        <w:tc>
          <w:tcPr>
            <w:tcW w:w="142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62727D5B"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-64,30</w:t>
            </w:r>
          </w:p>
        </w:tc>
      </w:tr>
      <w:tr w:rsidR="000728F3" w:rsidRPr="000728F3" w14:paraId="45802FC5" w14:textId="77777777" w:rsidTr="000728F3">
        <w:trPr>
          <w:trHeight w:val="635"/>
        </w:trPr>
        <w:tc>
          <w:tcPr>
            <w:tcW w:w="2785" w:type="dxa"/>
            <w:tcBorders>
              <w:top w:val="dotted" w:sz="6" w:space="0" w:color="000000"/>
              <w:left w:val="dotted" w:sz="6" w:space="0" w:color="000000"/>
              <w:bottom w:val="dotted" w:sz="6" w:space="0" w:color="000000"/>
              <w:right w:val="dotted" w:sz="6" w:space="0" w:color="000000"/>
            </w:tcBorders>
            <w:shd w:val="clear" w:color="auto" w:fill="203864"/>
            <w:tcMar>
              <w:top w:w="100" w:type="dxa"/>
              <w:left w:w="100" w:type="dxa"/>
              <w:bottom w:w="100" w:type="dxa"/>
              <w:right w:w="100" w:type="dxa"/>
            </w:tcMar>
            <w:vAlign w:val="center"/>
          </w:tcPr>
          <w:p w14:paraId="77D6750D"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Fonoaudiólogo</w:t>
            </w:r>
          </w:p>
        </w:tc>
        <w:tc>
          <w:tcPr>
            <w:tcW w:w="1326"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79556815"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33</w:t>
            </w:r>
          </w:p>
        </w:tc>
        <w:tc>
          <w:tcPr>
            <w:tcW w:w="1313"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5C86F147"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32</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3FE3102D"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1</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04F070F5"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96,97</w:t>
            </w:r>
          </w:p>
        </w:tc>
        <w:tc>
          <w:tcPr>
            <w:tcW w:w="142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172A1BFB"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3,03</w:t>
            </w:r>
          </w:p>
        </w:tc>
      </w:tr>
      <w:tr w:rsidR="000728F3" w:rsidRPr="000728F3" w14:paraId="06E227BD" w14:textId="77777777" w:rsidTr="000728F3">
        <w:trPr>
          <w:trHeight w:val="635"/>
        </w:trPr>
        <w:tc>
          <w:tcPr>
            <w:tcW w:w="2785" w:type="dxa"/>
            <w:tcBorders>
              <w:top w:val="dotted" w:sz="6" w:space="0" w:color="000000"/>
              <w:left w:val="dotted" w:sz="6" w:space="0" w:color="000000"/>
              <w:bottom w:val="dotted" w:sz="6" w:space="0" w:color="000000"/>
              <w:right w:val="dotted" w:sz="6" w:space="0" w:color="000000"/>
            </w:tcBorders>
            <w:shd w:val="clear" w:color="auto" w:fill="203864"/>
            <w:tcMar>
              <w:top w:w="100" w:type="dxa"/>
              <w:left w:w="100" w:type="dxa"/>
              <w:bottom w:w="100" w:type="dxa"/>
              <w:right w:w="100" w:type="dxa"/>
            </w:tcMar>
            <w:vAlign w:val="center"/>
          </w:tcPr>
          <w:p w14:paraId="61B56C42"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Nutricionista</w:t>
            </w:r>
          </w:p>
        </w:tc>
        <w:tc>
          <w:tcPr>
            <w:tcW w:w="1326"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08071C10"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413</w:t>
            </w:r>
          </w:p>
        </w:tc>
        <w:tc>
          <w:tcPr>
            <w:tcW w:w="1313"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13CC3D80"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526</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1D600702"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-113</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07F9915A"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127,36</w:t>
            </w:r>
          </w:p>
        </w:tc>
        <w:tc>
          <w:tcPr>
            <w:tcW w:w="142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0C49D0F6"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-27,36</w:t>
            </w:r>
          </w:p>
        </w:tc>
      </w:tr>
      <w:tr w:rsidR="000728F3" w:rsidRPr="000728F3" w14:paraId="3041AC20" w14:textId="77777777" w:rsidTr="000728F3">
        <w:trPr>
          <w:trHeight w:val="635"/>
        </w:trPr>
        <w:tc>
          <w:tcPr>
            <w:tcW w:w="2785" w:type="dxa"/>
            <w:tcBorders>
              <w:top w:val="dotted" w:sz="6" w:space="0" w:color="000000"/>
              <w:left w:val="dotted" w:sz="6" w:space="0" w:color="000000"/>
              <w:bottom w:val="dotted" w:sz="6" w:space="0" w:color="000000"/>
              <w:right w:val="dotted" w:sz="6" w:space="0" w:color="000000"/>
            </w:tcBorders>
            <w:shd w:val="clear" w:color="auto" w:fill="203864"/>
            <w:tcMar>
              <w:top w:w="100" w:type="dxa"/>
              <w:left w:w="100" w:type="dxa"/>
              <w:bottom w:w="100" w:type="dxa"/>
              <w:right w:w="100" w:type="dxa"/>
            </w:tcMar>
            <w:vAlign w:val="center"/>
          </w:tcPr>
          <w:p w14:paraId="2D1B443E"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Psicólogo</w:t>
            </w:r>
          </w:p>
        </w:tc>
        <w:tc>
          <w:tcPr>
            <w:tcW w:w="1326"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0A15DC6A"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355</w:t>
            </w:r>
          </w:p>
        </w:tc>
        <w:tc>
          <w:tcPr>
            <w:tcW w:w="1313"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03B5727A"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502</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62F56CFD"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-147</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7C63085D"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141,41</w:t>
            </w:r>
          </w:p>
        </w:tc>
        <w:tc>
          <w:tcPr>
            <w:tcW w:w="142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7E44CB8C"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-41,41</w:t>
            </w:r>
          </w:p>
        </w:tc>
      </w:tr>
      <w:tr w:rsidR="000728F3" w:rsidRPr="000728F3" w14:paraId="21735D0C" w14:textId="77777777" w:rsidTr="000728F3">
        <w:trPr>
          <w:trHeight w:val="635"/>
        </w:trPr>
        <w:tc>
          <w:tcPr>
            <w:tcW w:w="2785" w:type="dxa"/>
            <w:tcBorders>
              <w:top w:val="dotted" w:sz="6" w:space="0" w:color="000000"/>
              <w:left w:val="dotted" w:sz="6" w:space="0" w:color="000000"/>
              <w:bottom w:val="dotted" w:sz="6" w:space="0" w:color="000000"/>
              <w:right w:val="dotted" w:sz="6" w:space="0" w:color="000000"/>
            </w:tcBorders>
            <w:shd w:val="clear" w:color="auto" w:fill="203864"/>
            <w:tcMar>
              <w:top w:w="100" w:type="dxa"/>
              <w:left w:w="100" w:type="dxa"/>
              <w:bottom w:w="100" w:type="dxa"/>
              <w:right w:w="100" w:type="dxa"/>
            </w:tcMar>
            <w:vAlign w:val="center"/>
          </w:tcPr>
          <w:p w14:paraId="6275219D"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Total</w:t>
            </w:r>
          </w:p>
        </w:tc>
        <w:tc>
          <w:tcPr>
            <w:tcW w:w="1326"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429763A5"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3016</w:t>
            </w:r>
          </w:p>
        </w:tc>
        <w:tc>
          <w:tcPr>
            <w:tcW w:w="1313" w:type="dxa"/>
            <w:tcBorders>
              <w:top w:val="single" w:sz="6" w:space="0" w:color="000000"/>
              <w:left w:val="single" w:sz="6" w:space="0" w:color="000000"/>
              <w:bottom w:val="single" w:sz="6" w:space="0" w:color="000000"/>
              <w:right w:val="single" w:sz="6" w:space="0" w:color="000000"/>
            </w:tcBorders>
            <w:shd w:val="clear" w:color="auto" w:fill="203864"/>
            <w:tcMar>
              <w:top w:w="100" w:type="dxa"/>
              <w:left w:w="100" w:type="dxa"/>
              <w:bottom w:w="100" w:type="dxa"/>
              <w:right w:w="100" w:type="dxa"/>
            </w:tcMar>
            <w:vAlign w:val="center"/>
          </w:tcPr>
          <w:p w14:paraId="44D68217"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color w:val="FFFFFF"/>
                <w:lang w:eastAsia="pt-BR"/>
              </w:rPr>
              <w:t>4060</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74497B54"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-1044</w:t>
            </w:r>
          </w:p>
        </w:tc>
        <w:tc>
          <w:tcPr>
            <w:tcW w:w="10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420D3097"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134,62</w:t>
            </w:r>
          </w:p>
        </w:tc>
        <w:tc>
          <w:tcPr>
            <w:tcW w:w="142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14:paraId="0F0DDA10" w14:textId="77777777" w:rsidR="000728F3" w:rsidRPr="000728F3" w:rsidRDefault="000728F3" w:rsidP="000728F3">
            <w:pPr>
              <w:tabs>
                <w:tab w:val="left" w:pos="284"/>
              </w:tabs>
              <w:spacing w:after="80" w:line="276" w:lineRule="auto"/>
              <w:jc w:val="center"/>
              <w:rPr>
                <w:rFonts w:ascii="Calibri" w:eastAsia="Calibri" w:hAnsi="Calibri" w:cs="Calibri"/>
                <w:b/>
                <w:lang w:eastAsia="pt-BR"/>
              </w:rPr>
            </w:pPr>
            <w:r w:rsidRPr="000728F3">
              <w:rPr>
                <w:rFonts w:ascii="Arial" w:eastAsia="Arial" w:hAnsi="Arial" w:cs="Arial"/>
                <w:b/>
                <w:lang w:eastAsia="pt-BR"/>
              </w:rPr>
              <w:t>-34,62</w:t>
            </w:r>
          </w:p>
        </w:tc>
      </w:tr>
    </w:tbl>
    <w:p w14:paraId="6B92A8CA" w14:textId="77777777" w:rsidR="000728F3" w:rsidRDefault="000728F3" w:rsidP="000728F3">
      <w:pPr>
        <w:tabs>
          <w:tab w:val="left" w:pos="284"/>
        </w:tabs>
        <w:spacing w:after="80" w:line="276" w:lineRule="auto"/>
        <w:jc w:val="center"/>
        <w:rPr>
          <w:rFonts w:ascii="Arial" w:hAnsi="Arial" w:cs="Arial"/>
          <w:bCs/>
          <w:sz w:val="18"/>
          <w:szCs w:val="18"/>
        </w:rPr>
      </w:pPr>
    </w:p>
    <w:p w14:paraId="31A50890" w14:textId="27C92B66" w:rsidR="000728F3" w:rsidRPr="000728F3" w:rsidRDefault="000728F3" w:rsidP="000728F3">
      <w:pPr>
        <w:tabs>
          <w:tab w:val="left" w:pos="284"/>
        </w:tabs>
        <w:spacing w:after="80" w:line="276" w:lineRule="auto"/>
        <w:jc w:val="center"/>
        <w:rPr>
          <w:rFonts w:ascii="Arial" w:hAnsi="Arial" w:cs="Arial"/>
          <w:bCs/>
          <w:sz w:val="18"/>
          <w:szCs w:val="18"/>
        </w:rPr>
      </w:pPr>
      <w:r w:rsidRPr="000728F3">
        <w:rPr>
          <w:rFonts w:ascii="Arial" w:hAnsi="Arial" w:cs="Arial"/>
          <w:bCs/>
          <w:sz w:val="18"/>
          <w:szCs w:val="18"/>
        </w:rPr>
        <w:t>Gráfico 2- Produção equipe multiprofissional</w:t>
      </w:r>
    </w:p>
    <w:p w14:paraId="2346569A" w14:textId="2086545C" w:rsidR="000728F3" w:rsidRPr="000728F3" w:rsidRDefault="000728F3" w:rsidP="000728F3">
      <w:pPr>
        <w:keepLines/>
        <w:tabs>
          <w:tab w:val="left" w:pos="284"/>
        </w:tabs>
        <w:spacing w:after="80" w:line="276" w:lineRule="auto"/>
        <w:ind w:left="714"/>
        <w:rPr>
          <w:rFonts w:ascii="Arial" w:eastAsia="Times New Roman" w:hAnsi="Arial" w:cs="Arial"/>
          <w:bCs/>
          <w:sz w:val="20"/>
          <w:szCs w:val="20"/>
        </w:rPr>
      </w:pPr>
      <w:r>
        <w:rPr>
          <w:rFonts w:ascii="Arial" w:hAnsi="Arial" w:cs="Arial"/>
          <w:bCs/>
          <w:sz w:val="18"/>
          <w:szCs w:val="18"/>
        </w:rPr>
        <w:t xml:space="preserve">                         </w:t>
      </w:r>
    </w:p>
    <w:p w14:paraId="39963A61" w14:textId="6BBDF1A1" w:rsidR="00B446F0" w:rsidRPr="00395051" w:rsidRDefault="00F72B01" w:rsidP="00F72B01">
      <w:pPr>
        <w:pStyle w:val="western"/>
        <w:spacing w:before="240" w:beforeAutospacing="0" w:after="240" w:line="360" w:lineRule="auto"/>
        <w:ind w:left="-993" w:right="-568" w:firstLine="697"/>
        <w:rPr>
          <w:rFonts w:ascii="Arial" w:hAnsi="Arial" w:cs="Arial"/>
          <w:color w:val="000000" w:themeColor="text1"/>
          <w:sz w:val="20"/>
          <w:szCs w:val="20"/>
        </w:rPr>
      </w:pPr>
      <w:r w:rsidRPr="00395051">
        <w:rPr>
          <w:rFonts w:ascii="Arial" w:eastAsia="Arial" w:hAnsi="Arial" w:cs="Arial"/>
          <w:b/>
          <w:color w:val="000000" w:themeColor="text1"/>
          <w:sz w:val="22"/>
          <w:szCs w:val="22"/>
        </w:rPr>
        <w:t>PRÁTICAS INTEGRATIVAS COMPLEMENTARES</w:t>
      </w:r>
    </w:p>
    <w:p w14:paraId="6F8260BF" w14:textId="38794770" w:rsidR="00F72B01" w:rsidRPr="00910618" w:rsidRDefault="00F72B01" w:rsidP="00460F0E">
      <w:pPr>
        <w:spacing w:after="0" w:line="360" w:lineRule="auto"/>
        <w:ind w:left="-851" w:firstLine="709"/>
        <w:jc w:val="both"/>
        <w:rPr>
          <w:rFonts w:ascii="Arial" w:eastAsia="Arial" w:hAnsi="Arial" w:cs="Arial"/>
        </w:rPr>
      </w:pPr>
      <w:r w:rsidRPr="00910618">
        <w:rPr>
          <w:rFonts w:ascii="Arial" w:eastAsia="Cambria" w:hAnsi="Arial" w:cs="Arial"/>
        </w:rPr>
        <w:t xml:space="preserve">     </w:t>
      </w:r>
      <w:r w:rsidRPr="00910618">
        <w:rPr>
          <w:rFonts w:ascii="Arial" w:eastAsia="Arial" w:hAnsi="Arial" w:cs="Arial"/>
        </w:rPr>
        <w:t xml:space="preserve">As Práticas Integrativas Complementares (PICs) são indicadas na prevenção, promoção e recuperação da saúde oferecendo mais opções de tratamento, atuando em níveis físico, mental, emocional e energético. O SUS oferta 29 práticas PICs na rede, destas, a Unidade oferta seis tipos de práticas diferentes, sendo elas: auriculoterapia, ventosa terapia, meditação, </w:t>
      </w:r>
      <w:r w:rsidR="00FD52FE" w:rsidRPr="00910618">
        <w:rPr>
          <w:rFonts w:ascii="Arial" w:eastAsia="Arial" w:hAnsi="Arial" w:cs="Arial"/>
        </w:rPr>
        <w:t>aromaterapia, massoterapia</w:t>
      </w:r>
      <w:r w:rsidRPr="00910618">
        <w:rPr>
          <w:rFonts w:ascii="Arial" w:eastAsia="Arial" w:hAnsi="Arial" w:cs="Arial"/>
        </w:rPr>
        <w:t xml:space="preserve">, naturopatia, musicoterapia e </w:t>
      </w:r>
      <w:r w:rsidR="00FD52FE" w:rsidRPr="00910618">
        <w:rPr>
          <w:rFonts w:ascii="Arial" w:eastAsia="Arial" w:hAnsi="Arial" w:cs="Arial"/>
        </w:rPr>
        <w:t>arteterapia.</w:t>
      </w:r>
      <w:r w:rsidRPr="00910618">
        <w:rPr>
          <w:rFonts w:ascii="Arial" w:eastAsia="Arial" w:hAnsi="Arial" w:cs="Arial"/>
        </w:rPr>
        <w:t xml:space="preserve"> As práticas buscam atender a demanda da unidade, é uma estratégia da equipe multiprofissional tanto para potencializar a produção, quanto para efetivar as ações de tratamento em saúde, oferecendo ao paciente um nível de assistência diferenciado e de excelência.</w:t>
      </w:r>
    </w:p>
    <w:p w14:paraId="04476845" w14:textId="6325F870" w:rsidR="003D037D" w:rsidRPr="005141D6" w:rsidRDefault="000728F3" w:rsidP="005141D6">
      <w:pPr>
        <w:pStyle w:val="western"/>
        <w:spacing w:before="240" w:beforeAutospacing="0" w:after="240" w:line="360" w:lineRule="auto"/>
        <w:ind w:left="-993" w:right="-568" w:firstLine="697"/>
        <w:jc w:val="center"/>
        <w:rPr>
          <w:rFonts w:ascii="Arial" w:hAnsi="Arial" w:cs="Arial"/>
          <w:color w:val="FF0000"/>
          <w:sz w:val="22"/>
          <w:szCs w:val="22"/>
        </w:rPr>
      </w:pPr>
      <w:r>
        <w:rPr>
          <w:rFonts w:ascii="Arial" w:eastAsia="Arial" w:hAnsi="Arial" w:cs="Arial"/>
          <w:noProof/>
        </w:rPr>
        <w:lastRenderedPageBreak/>
        <w:drawing>
          <wp:inline distT="114300" distB="114300" distL="114300" distR="114300" wp14:anchorId="161BB6E9" wp14:editId="4044CD6E">
            <wp:extent cx="5757235" cy="3556000"/>
            <wp:effectExtent l="25400" t="25400" r="25400" b="25400"/>
            <wp:docPr id="1767303781" name="image20.png" descr="Gráfico">
              <a:extLst xmlns:a="http://schemas.openxmlformats.org/drawingml/2006/main">
                <a:ext uri="http://customooxmlschemas.google.com/">
                  <go:docsCustomData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arto="http://schemas.microsoft.com/office/word/2006/arto" roundtripId="103"/>
                </a:ext>
              </a:extLst>
            </wp:docPr>
            <wp:cNvGraphicFramePr/>
            <a:graphic xmlns:a="http://schemas.openxmlformats.org/drawingml/2006/main">
              <a:graphicData uri="http://schemas.openxmlformats.org/drawingml/2006/picture">
                <pic:pic xmlns:pic="http://schemas.openxmlformats.org/drawingml/2006/picture">
                  <pic:nvPicPr>
                    <pic:cNvPr id="0" name="image20.png" descr="Gráfico"/>
                    <pic:cNvPicPr preferRelativeResize="0"/>
                  </pic:nvPicPr>
                  <pic:blipFill>
                    <a:blip r:embed="rId14"/>
                    <a:srcRect/>
                    <a:stretch>
                      <a:fillRect/>
                    </a:stretch>
                  </pic:blipFill>
                  <pic:spPr>
                    <a:xfrm>
                      <a:off x="0" y="0"/>
                      <a:ext cx="5757235" cy="3556000"/>
                    </a:xfrm>
                    <a:prstGeom prst="rect">
                      <a:avLst/>
                    </a:prstGeom>
                    <a:ln w="25400">
                      <a:solidFill>
                        <a:srgbClr val="000000"/>
                      </a:solidFill>
                      <a:prstDash val="solid"/>
                    </a:ln>
                  </pic:spPr>
                </pic:pic>
              </a:graphicData>
            </a:graphic>
          </wp:inline>
        </w:drawing>
      </w:r>
      <w:r w:rsidR="003D037D" w:rsidRPr="005141D6">
        <w:rPr>
          <w:rFonts w:ascii="Arial" w:eastAsia="Arial" w:hAnsi="Arial" w:cs="Arial"/>
          <w:bCs/>
          <w:sz w:val="22"/>
          <w:szCs w:val="22"/>
        </w:rPr>
        <w:t>Produção PICS</w:t>
      </w:r>
    </w:p>
    <w:p w14:paraId="790E9E4F" w14:textId="77777777" w:rsidR="002632D9" w:rsidRPr="003D037D" w:rsidRDefault="002632D9" w:rsidP="003D037D">
      <w:pPr>
        <w:keepLines/>
        <w:tabs>
          <w:tab w:val="left" w:pos="284"/>
        </w:tabs>
        <w:spacing w:after="0" w:line="240" w:lineRule="auto"/>
        <w:jc w:val="center"/>
        <w:rPr>
          <w:rFonts w:ascii="Arial" w:eastAsia="Arial" w:hAnsi="Arial" w:cs="Arial"/>
          <w:bCs/>
        </w:rPr>
      </w:pPr>
    </w:p>
    <w:p w14:paraId="62AF5C93" w14:textId="139CBCF1" w:rsidR="002D6564" w:rsidRDefault="002632D9" w:rsidP="002632D9">
      <w:pPr>
        <w:pStyle w:val="western"/>
        <w:spacing w:before="0" w:beforeAutospacing="0" w:after="0" w:line="360" w:lineRule="auto"/>
        <w:ind w:left="0" w:firstLine="697"/>
        <w:rPr>
          <w:rFonts w:ascii="Arial" w:eastAsia="Arial" w:hAnsi="Arial" w:cs="Arial"/>
        </w:rPr>
      </w:pPr>
      <w:r>
        <w:rPr>
          <w:rFonts w:ascii="Arial" w:eastAsia="Arial" w:hAnsi="Arial" w:cs="Arial"/>
        </w:rPr>
        <w:t xml:space="preserve">       </w:t>
      </w:r>
      <w:r w:rsidRPr="002D6564">
        <w:rPr>
          <w:rFonts w:ascii="Arial" w:eastAsia="Arial" w:hAnsi="Arial" w:cs="Arial"/>
          <w:sz w:val="22"/>
          <w:szCs w:val="22"/>
        </w:rPr>
        <w:t>As práticas integrativas são realizadas pelos seguintes profissionais fisioterapeutas, nutricionistas e psicólogos, percebe se que a demanda destes procedimentos aumentou no decorrer dos meses, entende se que os procedimentos estão sendo bem aderidos pelos clientes, contribuído para uma melhoria da qualidade de vida. No gráfico acima apresenta a produção do mês de outubro</w:t>
      </w:r>
      <w:r>
        <w:rPr>
          <w:rFonts w:ascii="Arial" w:eastAsia="Arial" w:hAnsi="Arial" w:cs="Arial"/>
        </w:rPr>
        <w:t>.</w:t>
      </w:r>
    </w:p>
    <w:p w14:paraId="1C635EF1" w14:textId="77777777" w:rsidR="007439EE" w:rsidRDefault="007439EE" w:rsidP="002632D9">
      <w:pPr>
        <w:pStyle w:val="western"/>
        <w:spacing w:before="0" w:beforeAutospacing="0" w:after="0" w:line="360" w:lineRule="auto"/>
        <w:ind w:left="0" w:firstLine="697"/>
        <w:rPr>
          <w:rFonts w:ascii="Arial" w:hAnsi="Arial" w:cs="Arial"/>
          <w:b/>
          <w:bCs/>
          <w:color w:val="000000" w:themeColor="text1"/>
          <w:sz w:val="22"/>
          <w:szCs w:val="22"/>
        </w:rPr>
      </w:pPr>
    </w:p>
    <w:p w14:paraId="295B297F" w14:textId="77777777" w:rsidR="002D6564" w:rsidRDefault="002D6564" w:rsidP="002D6564">
      <w:pPr>
        <w:spacing w:after="0" w:line="360" w:lineRule="auto"/>
        <w:ind w:firstLine="709"/>
        <w:jc w:val="both"/>
        <w:rPr>
          <w:rFonts w:ascii="Arial" w:eastAsia="Arial" w:hAnsi="Arial" w:cs="Arial"/>
          <w:highlight w:val="white"/>
        </w:rPr>
      </w:pPr>
      <w:r>
        <w:rPr>
          <w:rFonts w:ascii="Arial" w:eastAsia="Arial" w:hAnsi="Arial" w:cs="Arial"/>
          <w:highlight w:val="white"/>
        </w:rPr>
        <w:t>A linha de Cuidado da Doença Renal Crônica considera os 42 pacientes inseridos em tratamento de hemodiálise na unidade. Esses pacientes são distribuídos em 6 turnos de hemodiálise, e contam com atendimento diário da equipe multiprofissional em sala de hemodiálise durante sessão.</w:t>
      </w:r>
    </w:p>
    <w:p w14:paraId="70D79143" w14:textId="77777777" w:rsidR="002D6564" w:rsidRDefault="002D6564" w:rsidP="002D6564">
      <w:pPr>
        <w:spacing w:after="0" w:line="360" w:lineRule="auto"/>
        <w:ind w:firstLine="709"/>
        <w:jc w:val="both"/>
        <w:rPr>
          <w:rFonts w:ascii="Arial" w:eastAsia="Arial" w:hAnsi="Arial" w:cs="Arial"/>
          <w:highlight w:val="white"/>
        </w:rPr>
      </w:pPr>
      <w:r>
        <w:rPr>
          <w:rFonts w:ascii="Arial" w:eastAsia="Arial" w:hAnsi="Arial" w:cs="Arial"/>
          <w:highlight w:val="white"/>
        </w:rPr>
        <w:t xml:space="preserve"> Além disso, são realizadas discussões de caso mensalmente com toda equipe, e nefrologista responsável. Hoje observamos os atendimentos de hemodiálise como grande parte da produção da equipe multiprofissional na unidade. No gráfico acima é possível visualizar a produção da equipe multiprofissional dentro dessa linha de cuidado referente ao mês de outubro de 1.074 atendimentos realizados. </w:t>
      </w:r>
    </w:p>
    <w:p w14:paraId="3DC292AA" w14:textId="77777777" w:rsidR="002D6564" w:rsidRDefault="002D6564" w:rsidP="002D6564">
      <w:pPr>
        <w:spacing w:after="0" w:line="360" w:lineRule="auto"/>
        <w:ind w:firstLine="709"/>
        <w:jc w:val="both"/>
        <w:rPr>
          <w:rFonts w:ascii="Arial" w:eastAsia="Arial" w:hAnsi="Arial" w:cs="Arial"/>
          <w:highlight w:val="white"/>
        </w:rPr>
      </w:pPr>
    </w:p>
    <w:p w14:paraId="25DC5F07" w14:textId="77777777" w:rsidR="002D6564" w:rsidRDefault="002D6564" w:rsidP="002632D9">
      <w:pPr>
        <w:pStyle w:val="western"/>
        <w:spacing w:before="0" w:beforeAutospacing="0" w:after="0" w:line="360" w:lineRule="auto"/>
        <w:ind w:left="0" w:firstLine="697"/>
        <w:rPr>
          <w:rFonts w:ascii="Arial" w:hAnsi="Arial" w:cs="Arial"/>
          <w:b/>
          <w:bCs/>
          <w:color w:val="000000" w:themeColor="text1"/>
          <w:sz w:val="22"/>
          <w:szCs w:val="22"/>
        </w:rPr>
      </w:pPr>
    </w:p>
    <w:p w14:paraId="4A50F1A1" w14:textId="77777777" w:rsidR="005141D6" w:rsidRPr="002D6564" w:rsidRDefault="005141D6" w:rsidP="002632D9">
      <w:pPr>
        <w:pStyle w:val="western"/>
        <w:spacing w:before="0" w:beforeAutospacing="0" w:after="0" w:line="360" w:lineRule="auto"/>
        <w:ind w:left="0" w:firstLine="697"/>
        <w:rPr>
          <w:rFonts w:ascii="Arial" w:hAnsi="Arial" w:cs="Arial"/>
          <w:b/>
          <w:bCs/>
          <w:color w:val="000000" w:themeColor="text1"/>
          <w:sz w:val="22"/>
          <w:szCs w:val="22"/>
        </w:rPr>
      </w:pPr>
    </w:p>
    <w:p w14:paraId="591943CB" w14:textId="77777777" w:rsidR="00F37771" w:rsidRPr="002D6564" w:rsidRDefault="00F37771">
      <w:pPr>
        <w:pStyle w:val="Ttulo2"/>
        <w:numPr>
          <w:ilvl w:val="0"/>
          <w:numId w:val="24"/>
        </w:numPr>
        <w:spacing w:before="240" w:after="240" w:line="360" w:lineRule="auto"/>
        <w:ind w:right="-568"/>
        <w:jc w:val="both"/>
        <w:rPr>
          <w:rFonts w:ascii="Arial" w:hAnsi="Arial" w:cs="Arial"/>
          <w:b/>
          <w:bCs/>
          <w:color w:val="000000" w:themeColor="text1"/>
          <w:sz w:val="22"/>
          <w:szCs w:val="22"/>
        </w:rPr>
      </w:pPr>
      <w:bookmarkStart w:id="10" w:name="_Toc158119973"/>
      <w:bookmarkStart w:id="11" w:name="_Toc181951281"/>
      <w:r w:rsidRPr="002D6564">
        <w:rPr>
          <w:rFonts w:ascii="Arial" w:hAnsi="Arial" w:cs="Arial"/>
          <w:b/>
          <w:bCs/>
          <w:color w:val="000000" w:themeColor="text1"/>
          <w:sz w:val="22"/>
          <w:szCs w:val="22"/>
        </w:rPr>
        <w:lastRenderedPageBreak/>
        <w:t>Ouvidoria</w:t>
      </w:r>
      <w:bookmarkEnd w:id="10"/>
      <w:bookmarkEnd w:id="11"/>
      <w:r w:rsidRPr="002D6564">
        <w:rPr>
          <w:rFonts w:ascii="Arial" w:hAnsi="Arial" w:cs="Arial"/>
          <w:b/>
          <w:bCs/>
          <w:color w:val="000000" w:themeColor="text1"/>
          <w:sz w:val="22"/>
          <w:szCs w:val="22"/>
        </w:rPr>
        <w:t xml:space="preserve"> </w:t>
      </w:r>
    </w:p>
    <w:p w14:paraId="6BB3C36F" w14:textId="3FAFFFE4" w:rsidR="00FD52FE" w:rsidRPr="00CF3DEC" w:rsidRDefault="00FD52FE" w:rsidP="00757748">
      <w:pPr>
        <w:pStyle w:val="Standard"/>
        <w:spacing w:line="360" w:lineRule="auto"/>
        <w:ind w:left="-851" w:right="57" w:firstLine="709"/>
        <w:jc w:val="both"/>
        <w:rPr>
          <w:rFonts w:ascii="Arial" w:eastAsia="Segoe UI" w:hAnsi="Arial"/>
          <w:sz w:val="22"/>
          <w:szCs w:val="22"/>
        </w:rPr>
      </w:pPr>
      <w:r w:rsidRPr="00CF3DEC">
        <w:rPr>
          <w:rFonts w:ascii="Arial" w:eastAsia="Segoe UI" w:hAnsi="Arial"/>
          <w:sz w:val="22"/>
          <w:szCs w:val="22"/>
        </w:rPr>
        <w:t>A Ouvidoria da Policlínica Estadual da Região Sudoeste – Quirinópolis, tem atribuição de intermediar a relação usuários e a Gestão, desta forma, garantir que o direito dos cidadãos seja exercido e tratado adequadamente. Têm a missão de receber as manifestações encaminhadas pelos usuários da Policlínica e levá-las ao conhecimento de cada responsável pelos setores competentes, para as devidas providências.</w:t>
      </w:r>
    </w:p>
    <w:p w14:paraId="6A5D6452" w14:textId="77777777" w:rsidR="00FD52FE" w:rsidRPr="00CF3DEC" w:rsidRDefault="00FD52FE" w:rsidP="00757748">
      <w:pPr>
        <w:pStyle w:val="Standarduser"/>
        <w:spacing w:line="360" w:lineRule="auto"/>
        <w:ind w:left="-851" w:right="57" w:firstLine="709"/>
        <w:jc w:val="both"/>
        <w:rPr>
          <w:rFonts w:ascii="Arial" w:hAnsi="Arial" w:cs="Arial"/>
          <w:sz w:val="22"/>
          <w:szCs w:val="22"/>
        </w:rPr>
      </w:pPr>
      <w:r w:rsidRPr="00CF3DEC">
        <w:rPr>
          <w:rFonts w:ascii="Arial" w:hAnsi="Arial" w:cs="Arial"/>
          <w:sz w:val="22"/>
          <w:szCs w:val="22"/>
        </w:rPr>
        <w:t>A Ouvidoria, no âmbito de suas atribuições, ao receber as manifestações, devem dar tratamento e responder, em linguagem cidadã, as seguintes manifestações: sugestão, elogio, reclamação, solicitação, denuncia, pedidos de acesso à informação e simplifique.</w:t>
      </w:r>
    </w:p>
    <w:p w14:paraId="332C76C1" w14:textId="1BDE8651" w:rsidR="00F37771" w:rsidRDefault="00FD52FE" w:rsidP="00757748">
      <w:pPr>
        <w:spacing w:after="0" w:line="360" w:lineRule="auto"/>
        <w:ind w:left="-851" w:right="57" w:firstLine="709"/>
        <w:jc w:val="both"/>
        <w:rPr>
          <w:rFonts w:ascii="Arial" w:hAnsi="Arial" w:cs="Arial"/>
        </w:rPr>
      </w:pPr>
      <w:r w:rsidRPr="00CF3DEC">
        <w:rPr>
          <w:rFonts w:ascii="Arial" w:hAnsi="Arial" w:cs="Arial"/>
        </w:rPr>
        <w:t>Por linguagem cidadã entende-se aquela que, além de simples, clara, concisa e objetiva, considera o contexto sociocultural do interessado, de forma a facilitar a comunicação e o mútuo entendimento</w:t>
      </w:r>
    </w:p>
    <w:p w14:paraId="65F70D61" w14:textId="7E377215" w:rsidR="002D6564" w:rsidRDefault="00FD52FE" w:rsidP="002D6564">
      <w:pPr>
        <w:pStyle w:val="Standard"/>
        <w:spacing w:line="360" w:lineRule="auto"/>
        <w:ind w:firstLine="709"/>
        <w:jc w:val="both"/>
      </w:pPr>
      <w:r w:rsidRPr="005141D6">
        <w:rPr>
          <w:rFonts w:ascii="Arial" w:hAnsi="Arial"/>
          <w:sz w:val="22"/>
          <w:szCs w:val="22"/>
        </w:rPr>
        <w:t xml:space="preserve">Este relatório apresenta os dados estatísticos referente ao </w:t>
      </w:r>
      <w:r w:rsidR="002D6564" w:rsidRPr="005141D6">
        <w:rPr>
          <w:rFonts w:ascii="Arial" w:hAnsi="Arial"/>
          <w:sz w:val="22"/>
          <w:szCs w:val="22"/>
        </w:rPr>
        <w:t xml:space="preserve">mês de outubro, </w:t>
      </w:r>
      <w:r w:rsidR="002D6564">
        <w:rPr>
          <w:rFonts w:ascii="Arial" w:hAnsi="Arial"/>
        </w:rPr>
        <w:t>f</w:t>
      </w:r>
      <w:r w:rsidR="002D6564" w:rsidRPr="00CF3DEC">
        <w:rPr>
          <w:rFonts w:ascii="Arial" w:eastAsia="Segoe UI" w:hAnsi="Arial"/>
          <w:sz w:val="22"/>
          <w:szCs w:val="22"/>
        </w:rPr>
        <w:t xml:space="preserve">oram registradas neste mês </w:t>
      </w:r>
      <w:r w:rsidR="002D6564">
        <w:rPr>
          <w:rFonts w:ascii="Arial" w:eastAsia="Segoe UI" w:hAnsi="Arial"/>
          <w:sz w:val="22"/>
          <w:szCs w:val="22"/>
        </w:rPr>
        <w:t>31</w:t>
      </w:r>
      <w:r w:rsidR="002D6564" w:rsidRPr="00CF3DEC">
        <w:rPr>
          <w:rFonts w:ascii="Arial" w:eastAsia="Segoe UI" w:hAnsi="Arial"/>
          <w:sz w:val="22"/>
          <w:szCs w:val="22"/>
        </w:rPr>
        <w:t xml:space="preserve"> manifestações </w:t>
      </w:r>
      <w:r w:rsidR="002D6564">
        <w:rPr>
          <w:rFonts w:ascii="Arial" w:eastAsia="Segoe UI" w:hAnsi="Arial"/>
          <w:sz w:val="22"/>
          <w:szCs w:val="22"/>
        </w:rPr>
        <w:t xml:space="preserve">apenas 30 foram </w:t>
      </w:r>
      <w:r w:rsidR="002D6564" w:rsidRPr="00CF3DEC">
        <w:rPr>
          <w:rFonts w:ascii="Arial" w:eastAsia="Segoe UI" w:hAnsi="Arial"/>
          <w:sz w:val="22"/>
          <w:szCs w:val="22"/>
        </w:rPr>
        <w:t>presenci</w:t>
      </w:r>
      <w:r w:rsidR="002D6564">
        <w:rPr>
          <w:rFonts w:ascii="Arial" w:eastAsia="Segoe UI" w:hAnsi="Arial"/>
          <w:sz w:val="22"/>
          <w:szCs w:val="22"/>
        </w:rPr>
        <w:t xml:space="preserve">ais, seguido de 01 via telefone </w:t>
      </w:r>
      <w:r w:rsidR="002D6564" w:rsidRPr="00CF3DEC">
        <w:rPr>
          <w:rFonts w:ascii="Arial" w:eastAsia="Segoe UI" w:hAnsi="Arial"/>
          <w:sz w:val="22"/>
          <w:szCs w:val="22"/>
        </w:rPr>
        <w:t xml:space="preserve">deste total, </w:t>
      </w:r>
      <w:r w:rsidR="002D6564">
        <w:rPr>
          <w:rFonts w:ascii="Arial" w:eastAsia="Segoe UI" w:hAnsi="Arial"/>
          <w:sz w:val="22"/>
          <w:szCs w:val="22"/>
        </w:rPr>
        <w:t>23</w:t>
      </w:r>
      <w:r w:rsidR="002D6564" w:rsidRPr="00CF3DEC">
        <w:rPr>
          <w:rFonts w:ascii="Arial" w:eastAsia="Segoe UI" w:hAnsi="Arial"/>
          <w:sz w:val="22"/>
          <w:szCs w:val="22"/>
        </w:rPr>
        <w:t xml:space="preserve"> foram elogios, </w:t>
      </w:r>
      <w:r w:rsidR="002D6564">
        <w:rPr>
          <w:rFonts w:ascii="Arial" w:eastAsia="Segoe UI" w:hAnsi="Arial"/>
          <w:sz w:val="22"/>
          <w:szCs w:val="22"/>
        </w:rPr>
        <w:t>07</w:t>
      </w:r>
      <w:r w:rsidR="002D6564" w:rsidRPr="00CF3DEC">
        <w:rPr>
          <w:rFonts w:ascii="Arial" w:eastAsia="Segoe UI" w:hAnsi="Arial"/>
          <w:sz w:val="22"/>
          <w:szCs w:val="22"/>
        </w:rPr>
        <w:t xml:space="preserve"> reclamações e 01 </w:t>
      </w:r>
      <w:r w:rsidR="002D6564">
        <w:rPr>
          <w:rFonts w:ascii="Arial" w:eastAsia="Segoe UI" w:hAnsi="Arial"/>
          <w:sz w:val="22"/>
          <w:szCs w:val="22"/>
        </w:rPr>
        <w:t>solicitação</w:t>
      </w:r>
      <w:r w:rsidR="002D6564" w:rsidRPr="00CF3DEC">
        <w:rPr>
          <w:rFonts w:ascii="Arial" w:eastAsia="Segoe UI" w:hAnsi="Arial"/>
          <w:sz w:val="22"/>
          <w:szCs w:val="22"/>
        </w:rPr>
        <w:t xml:space="preserve"> desta totalidade</w:t>
      </w:r>
      <w:r w:rsidR="002D6564" w:rsidRPr="00CF3DEC">
        <w:rPr>
          <w:rFonts w:ascii="Arial" w:eastAsia="Segoe UI" w:hAnsi="Arial"/>
          <w:color w:val="000000"/>
          <w:sz w:val="22"/>
          <w:szCs w:val="22"/>
        </w:rPr>
        <w:t xml:space="preserve"> foram </w:t>
      </w:r>
      <w:r w:rsidR="002D6564">
        <w:rPr>
          <w:rFonts w:ascii="Arial" w:eastAsia="Segoe UI" w:hAnsi="Arial"/>
          <w:color w:val="000000"/>
          <w:sz w:val="22"/>
          <w:szCs w:val="22"/>
        </w:rPr>
        <w:t>74</w:t>
      </w:r>
      <w:r w:rsidR="002D6564" w:rsidRPr="00CF3DEC">
        <w:rPr>
          <w:rFonts w:ascii="Arial" w:eastAsia="Segoe UI" w:hAnsi="Arial"/>
          <w:color w:val="000000"/>
          <w:sz w:val="22"/>
          <w:szCs w:val="22"/>
        </w:rPr>
        <w:t>% de elogios,</w:t>
      </w:r>
      <w:r w:rsidR="002D6564" w:rsidRPr="00CF3DEC">
        <w:rPr>
          <w:sz w:val="22"/>
          <w:szCs w:val="22"/>
        </w:rPr>
        <w:t xml:space="preserve"> </w:t>
      </w:r>
      <w:r w:rsidR="002D6564">
        <w:rPr>
          <w:rFonts w:ascii="Arial" w:hAnsi="Arial"/>
          <w:sz w:val="22"/>
          <w:szCs w:val="22"/>
        </w:rPr>
        <w:t>23</w:t>
      </w:r>
      <w:r w:rsidR="002D6564" w:rsidRPr="00CF3DEC">
        <w:rPr>
          <w:rFonts w:ascii="Arial" w:eastAsia="Segoe UI" w:hAnsi="Arial"/>
          <w:color w:val="000000"/>
          <w:sz w:val="22"/>
          <w:szCs w:val="22"/>
        </w:rPr>
        <w:t xml:space="preserve">% de reclamações e </w:t>
      </w:r>
      <w:r w:rsidR="002D6564">
        <w:rPr>
          <w:rFonts w:ascii="Arial" w:eastAsia="Segoe UI" w:hAnsi="Arial"/>
          <w:color w:val="000000"/>
          <w:sz w:val="22"/>
          <w:szCs w:val="22"/>
        </w:rPr>
        <w:t>3</w:t>
      </w:r>
      <w:r w:rsidR="002D6564" w:rsidRPr="00CF3DEC">
        <w:rPr>
          <w:rFonts w:ascii="Arial" w:eastAsia="Segoe UI" w:hAnsi="Arial"/>
          <w:color w:val="000000"/>
          <w:sz w:val="22"/>
          <w:szCs w:val="22"/>
        </w:rPr>
        <w:t>% de s</w:t>
      </w:r>
      <w:r w:rsidR="002D6564">
        <w:rPr>
          <w:rFonts w:ascii="Arial" w:eastAsia="Segoe UI" w:hAnsi="Arial"/>
          <w:color w:val="000000"/>
          <w:sz w:val="22"/>
          <w:szCs w:val="22"/>
        </w:rPr>
        <w:t>olicitação</w:t>
      </w:r>
      <w:r w:rsidR="002D6564">
        <w:rPr>
          <w:rFonts w:ascii="Arial" w:eastAsia="Segoe UI" w:hAnsi="Arial"/>
          <w:color w:val="000000"/>
        </w:rPr>
        <w:t>.</w:t>
      </w:r>
    </w:p>
    <w:p w14:paraId="0C0B996D" w14:textId="77777777" w:rsidR="002D6564" w:rsidRDefault="002D6564" w:rsidP="00757748">
      <w:pPr>
        <w:keepNext/>
        <w:spacing w:line="360" w:lineRule="auto"/>
        <w:ind w:left="-993" w:right="-568" w:firstLine="851"/>
        <w:jc w:val="center"/>
        <w:rPr>
          <w:noProof/>
          <w:lang w:eastAsia="pt-BR"/>
        </w:rPr>
      </w:pPr>
    </w:p>
    <w:p w14:paraId="66F19561" w14:textId="42DBF9D1" w:rsidR="00757748" w:rsidRDefault="002D6564" w:rsidP="00757748">
      <w:pPr>
        <w:keepNext/>
        <w:spacing w:line="360" w:lineRule="auto"/>
        <w:ind w:left="-993" w:right="-568" w:firstLine="851"/>
        <w:jc w:val="center"/>
        <w:rPr>
          <w:noProof/>
          <w:lang w:eastAsia="pt-BR"/>
        </w:rPr>
      </w:pPr>
      <w:r>
        <w:rPr>
          <w:noProof/>
          <w:lang w:eastAsia="pt-BR"/>
        </w:rPr>
        <w:drawing>
          <wp:inline distT="0" distB="0" distL="0" distR="0" wp14:anchorId="1CBAF107" wp14:editId="273EFDA3">
            <wp:extent cx="4371340" cy="1847215"/>
            <wp:effectExtent l="0" t="0" r="0" b="635"/>
            <wp:docPr id="204855941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1340" cy="1847215"/>
                    </a:xfrm>
                    <a:prstGeom prst="rect">
                      <a:avLst/>
                    </a:prstGeom>
                    <a:noFill/>
                  </pic:spPr>
                </pic:pic>
              </a:graphicData>
            </a:graphic>
          </wp:inline>
        </w:drawing>
      </w:r>
    </w:p>
    <w:p w14:paraId="6FEDF17A" w14:textId="77777777" w:rsidR="002D6564" w:rsidRDefault="002D6564" w:rsidP="00757748">
      <w:pPr>
        <w:keepNext/>
        <w:spacing w:line="360" w:lineRule="auto"/>
        <w:ind w:left="-993" w:right="-568" w:firstLine="851"/>
        <w:jc w:val="center"/>
        <w:rPr>
          <w:noProof/>
          <w:lang w:eastAsia="pt-BR"/>
        </w:rPr>
      </w:pPr>
    </w:p>
    <w:p w14:paraId="0740071A" w14:textId="2A08DDA1" w:rsidR="0016714F" w:rsidRPr="00BA2BF4" w:rsidRDefault="00CA32C2" w:rsidP="00CA32C2">
      <w:pPr>
        <w:pStyle w:val="Standarduser"/>
        <w:spacing w:line="360" w:lineRule="auto"/>
        <w:ind w:left="-851" w:firstLine="720"/>
        <w:jc w:val="both"/>
        <w:rPr>
          <w:rFonts w:ascii="Arial" w:hAnsi="Arial" w:cs="Arial"/>
          <w:i/>
          <w:iCs/>
          <w:sz w:val="16"/>
          <w:szCs w:val="16"/>
        </w:rPr>
      </w:pPr>
      <w:r>
        <w:rPr>
          <w:rFonts w:ascii="Arial" w:eastAsia="Segoe UI" w:hAnsi="Arial" w:cs="Arial"/>
          <w:sz w:val="22"/>
          <w:szCs w:val="22"/>
        </w:rPr>
        <w:t xml:space="preserve">Todas as manifestações de </w:t>
      </w:r>
      <w:r>
        <w:rPr>
          <w:rFonts w:ascii="Arial" w:hAnsi="Arial" w:cs="Arial"/>
          <w:bCs/>
          <w:sz w:val="22"/>
          <w:szCs w:val="22"/>
        </w:rPr>
        <w:t>elogio, informação,</w:t>
      </w:r>
      <w:r>
        <w:rPr>
          <w:rFonts w:ascii="Arial" w:hAnsi="Arial" w:cs="Arial"/>
          <w:bCs/>
          <w:spacing w:val="1"/>
          <w:sz w:val="22"/>
          <w:szCs w:val="22"/>
        </w:rPr>
        <w:t xml:space="preserve"> </w:t>
      </w:r>
      <w:r>
        <w:rPr>
          <w:rFonts w:ascii="Arial" w:hAnsi="Arial" w:cs="Arial"/>
          <w:bCs/>
          <w:sz w:val="22"/>
          <w:szCs w:val="22"/>
        </w:rPr>
        <w:t>sugestão,</w:t>
      </w:r>
      <w:r>
        <w:rPr>
          <w:rFonts w:ascii="Arial" w:hAnsi="Arial" w:cs="Arial"/>
          <w:bCs/>
          <w:spacing w:val="1"/>
          <w:sz w:val="22"/>
          <w:szCs w:val="22"/>
        </w:rPr>
        <w:t xml:space="preserve"> </w:t>
      </w:r>
      <w:r>
        <w:rPr>
          <w:rFonts w:ascii="Arial" w:hAnsi="Arial" w:cs="Arial"/>
          <w:bCs/>
          <w:sz w:val="22"/>
          <w:szCs w:val="22"/>
        </w:rPr>
        <w:t>solicitação,</w:t>
      </w:r>
      <w:r>
        <w:rPr>
          <w:rFonts w:ascii="Arial" w:hAnsi="Arial" w:cs="Arial"/>
          <w:bCs/>
          <w:spacing w:val="1"/>
          <w:sz w:val="22"/>
          <w:szCs w:val="22"/>
        </w:rPr>
        <w:t xml:space="preserve"> </w:t>
      </w:r>
      <w:r>
        <w:rPr>
          <w:rFonts w:ascii="Arial" w:hAnsi="Arial" w:cs="Arial"/>
          <w:bCs/>
          <w:sz w:val="22"/>
          <w:szCs w:val="22"/>
        </w:rPr>
        <w:t>reclamação</w:t>
      </w:r>
      <w:r>
        <w:rPr>
          <w:rFonts w:ascii="Arial" w:hAnsi="Arial" w:cs="Arial"/>
          <w:bCs/>
          <w:spacing w:val="1"/>
          <w:sz w:val="22"/>
          <w:szCs w:val="22"/>
        </w:rPr>
        <w:t xml:space="preserve"> </w:t>
      </w:r>
      <w:r>
        <w:rPr>
          <w:rFonts w:ascii="Arial" w:hAnsi="Arial" w:cs="Arial"/>
          <w:bCs/>
          <w:sz w:val="22"/>
          <w:szCs w:val="22"/>
        </w:rPr>
        <w:t>e</w:t>
      </w:r>
      <w:r>
        <w:rPr>
          <w:rFonts w:ascii="Arial" w:hAnsi="Arial" w:cs="Arial"/>
          <w:bCs/>
          <w:spacing w:val="1"/>
          <w:sz w:val="22"/>
          <w:szCs w:val="22"/>
        </w:rPr>
        <w:t xml:space="preserve"> </w:t>
      </w:r>
      <w:r>
        <w:rPr>
          <w:rFonts w:ascii="Arial" w:hAnsi="Arial" w:cs="Arial"/>
          <w:bCs/>
          <w:sz w:val="22"/>
          <w:szCs w:val="22"/>
        </w:rPr>
        <w:t>denúncia</w:t>
      </w:r>
      <w:r>
        <w:rPr>
          <w:rFonts w:ascii="Arial" w:eastAsia="Segoe UI" w:hAnsi="Arial" w:cs="Arial"/>
          <w:bCs/>
          <w:sz w:val="22"/>
          <w:szCs w:val="22"/>
        </w:rPr>
        <w:t xml:space="preserve">, </w:t>
      </w:r>
      <w:r>
        <w:rPr>
          <w:rFonts w:ascii="Arial" w:eastAsia="Segoe UI" w:hAnsi="Arial" w:cs="Arial"/>
          <w:sz w:val="22"/>
          <w:szCs w:val="22"/>
        </w:rPr>
        <w:t>são registradas no Sistema Ouvidor Sus. Após o devido acolhimento e escuta ao usuário, as manifestações são registradas, analisadas, classificadas, tipificadas e encaminhadas para o setor responsável, que acompanha o desenrolar até o retorno ao cidadão e a finalização da manifestação.</w:t>
      </w:r>
    </w:p>
    <w:p w14:paraId="1CEC2054" w14:textId="09AABC76" w:rsidR="00F37771" w:rsidRPr="00CD4EB2" w:rsidRDefault="00F37771" w:rsidP="00422484">
      <w:pPr>
        <w:spacing w:before="240" w:line="360" w:lineRule="auto"/>
        <w:ind w:left="-851" w:right="-568"/>
        <w:rPr>
          <w:rFonts w:ascii="Arial" w:hAnsi="Arial" w:cs="Arial"/>
        </w:rPr>
      </w:pPr>
    </w:p>
    <w:p w14:paraId="4FB53C0D" w14:textId="77777777" w:rsidR="000671DB" w:rsidRDefault="0017505B">
      <w:pPr>
        <w:pStyle w:val="Ttulo2"/>
        <w:numPr>
          <w:ilvl w:val="0"/>
          <w:numId w:val="24"/>
        </w:numPr>
        <w:spacing w:before="240" w:after="240" w:line="360" w:lineRule="auto"/>
        <w:ind w:right="-568"/>
        <w:jc w:val="both"/>
        <w:rPr>
          <w:rFonts w:ascii="Arial" w:hAnsi="Arial" w:cs="Arial"/>
          <w:b/>
          <w:bCs/>
          <w:color w:val="000000" w:themeColor="text1"/>
          <w:sz w:val="22"/>
          <w:szCs w:val="22"/>
        </w:rPr>
      </w:pPr>
      <w:bookmarkStart w:id="12" w:name="_Toc158119974"/>
      <w:bookmarkStart w:id="13" w:name="_Toc181951282"/>
      <w:r w:rsidRPr="00CD4EB2">
        <w:rPr>
          <w:rFonts w:ascii="Arial" w:hAnsi="Arial" w:cs="Arial"/>
          <w:b/>
          <w:bCs/>
          <w:color w:val="000000" w:themeColor="text1"/>
          <w:sz w:val="22"/>
          <w:szCs w:val="22"/>
        </w:rPr>
        <w:lastRenderedPageBreak/>
        <w:t>S</w:t>
      </w:r>
      <w:r w:rsidR="00067F4A" w:rsidRPr="00CD4EB2">
        <w:rPr>
          <w:rFonts w:ascii="Arial" w:hAnsi="Arial" w:cs="Arial"/>
          <w:b/>
          <w:bCs/>
          <w:color w:val="000000" w:themeColor="text1"/>
          <w:sz w:val="22"/>
          <w:szCs w:val="22"/>
        </w:rPr>
        <w:t>erviço de controle de infecções</w:t>
      </w:r>
      <w:r w:rsidR="00067F4A" w:rsidRPr="00CD4EB2">
        <w:rPr>
          <w:rFonts w:ascii="Arial" w:hAnsi="Arial" w:cs="Arial"/>
          <w:b/>
          <w:bCs/>
          <w:color w:val="000000" w:themeColor="text1"/>
          <w:sz w:val="22"/>
          <w:szCs w:val="22"/>
          <w:shd w:val="clear" w:color="auto" w:fill="FFFFFF"/>
        </w:rPr>
        <w:t xml:space="preserve"> relacionada a assistência à saúde </w:t>
      </w:r>
      <w:r w:rsidR="005838A3" w:rsidRPr="00CD4EB2">
        <w:rPr>
          <w:rFonts w:ascii="Arial" w:hAnsi="Arial" w:cs="Arial"/>
          <w:b/>
          <w:bCs/>
          <w:color w:val="000000" w:themeColor="text1"/>
          <w:sz w:val="22"/>
          <w:szCs w:val="22"/>
          <w:shd w:val="clear" w:color="auto" w:fill="FFFFFF"/>
        </w:rPr>
        <w:t>(</w:t>
      </w:r>
      <w:r w:rsidR="00067F4A" w:rsidRPr="00CD4EB2">
        <w:rPr>
          <w:rFonts w:ascii="Arial" w:hAnsi="Arial" w:cs="Arial"/>
          <w:b/>
          <w:bCs/>
          <w:color w:val="000000" w:themeColor="text1"/>
          <w:sz w:val="22"/>
          <w:szCs w:val="22"/>
        </w:rPr>
        <w:t>SCIRAS</w:t>
      </w:r>
      <w:r w:rsidR="005838A3" w:rsidRPr="00CD4EB2">
        <w:rPr>
          <w:rFonts w:ascii="Arial" w:hAnsi="Arial" w:cs="Arial"/>
          <w:b/>
          <w:bCs/>
          <w:color w:val="000000" w:themeColor="text1"/>
          <w:sz w:val="22"/>
          <w:szCs w:val="22"/>
        </w:rPr>
        <w:t>)</w:t>
      </w:r>
      <w:bookmarkEnd w:id="12"/>
      <w:bookmarkEnd w:id="13"/>
      <w:r w:rsidR="004305DB">
        <w:rPr>
          <w:rFonts w:ascii="Arial" w:hAnsi="Arial" w:cs="Arial"/>
          <w:b/>
          <w:bCs/>
          <w:color w:val="000000" w:themeColor="text1"/>
          <w:sz w:val="22"/>
          <w:szCs w:val="22"/>
        </w:rPr>
        <w:t xml:space="preserve"> </w:t>
      </w:r>
    </w:p>
    <w:p w14:paraId="1EF5F893" w14:textId="77777777" w:rsidR="000671DB" w:rsidRPr="000671DB" w:rsidRDefault="000671DB" w:rsidP="000671DB">
      <w:pPr>
        <w:pStyle w:val="PargrafodaLista"/>
        <w:spacing w:before="240" w:line="360" w:lineRule="auto"/>
        <w:ind w:left="-271" w:right="-568"/>
        <w:jc w:val="both"/>
        <w:rPr>
          <w:rFonts w:ascii="Arial" w:hAnsi="Arial" w:cs="Arial"/>
        </w:rPr>
      </w:pPr>
      <w:r w:rsidRPr="000671DB">
        <w:rPr>
          <w:rFonts w:ascii="Arial" w:hAnsi="Arial" w:cs="Arial"/>
        </w:rPr>
        <w:t xml:space="preserve">O Serviço de Controle de Infecção Relacionada à Assistência à Saúde (SCIRAS) é uma área vital em ambientes de saúde, focada em prevenir, monitorar e controlar infecções. Seus objetivos incluem: Prevenir, investigar, controlar e instruir profissionais de saúde e pacientes no controle de infecções, além do controle do uso de antibióticos. </w:t>
      </w:r>
    </w:p>
    <w:p w14:paraId="16EBA084" w14:textId="77777777" w:rsidR="000671DB" w:rsidRDefault="000671DB" w:rsidP="000671DB">
      <w:pPr>
        <w:spacing w:before="240" w:line="360" w:lineRule="auto"/>
        <w:ind w:left="-851" w:right="-568" w:firstLine="851"/>
        <w:jc w:val="both"/>
        <w:rPr>
          <w:rFonts w:ascii="Arial" w:hAnsi="Arial" w:cs="Arial"/>
        </w:rPr>
      </w:pPr>
      <w:r w:rsidRPr="00E05969">
        <w:rPr>
          <w:rFonts w:ascii="Arial" w:hAnsi="Arial" w:cs="Arial"/>
        </w:rPr>
        <w:t>O SCIRAS é um elo ligada à Policlínica Estadual da Região Sudoeste - Quirinópolis, atuando como órgão assessor da Diretoria, com autonomia plena para decidir sobre assuntos que, direta, ou indiretamente, estejam relacionados com o controle de Infecções Relacionadas à Assistência à Saúde (IRAS)</w:t>
      </w:r>
      <w:r>
        <w:rPr>
          <w:rFonts w:ascii="Arial" w:hAnsi="Arial" w:cs="Arial"/>
        </w:rPr>
        <w:t>.</w:t>
      </w:r>
    </w:p>
    <w:p w14:paraId="644542F2" w14:textId="77777777" w:rsidR="000671DB" w:rsidRDefault="000671DB" w:rsidP="000671DB">
      <w:pPr>
        <w:spacing w:before="240" w:line="360" w:lineRule="auto"/>
        <w:ind w:left="-851" w:right="-568" w:firstLine="851"/>
        <w:jc w:val="both"/>
        <w:rPr>
          <w:rFonts w:ascii="Arial" w:hAnsi="Arial" w:cs="Arial"/>
        </w:rPr>
      </w:pPr>
      <w:r w:rsidRPr="00E05969">
        <w:rPr>
          <w:rFonts w:ascii="Arial" w:hAnsi="Arial" w:cs="Arial"/>
        </w:rPr>
        <w:t>Na busca de garantir a redução dos riscos de infecções relacionados ao ambiente de saúde, faz-se necessária a atuação da CCIRAS por meio de um processo sistemático de gestão e melhoria contínua para assegurar a redução dos riscos de infecção no ambiente de saúde. Assim, são apresentadas em reuniões mensais e ações voltadas a programas educativos e preventivos, destacando-se a avaliação do cumprimento das normas de trabalho, fiscalização das técnicas aplicadas no processo de limpeza de superfícies, equipamentos médicos, armazenamento e controle de troca de soluções germicidas e saneantes dentro do prazo estabelecido conforme especificidade de cada produto utilizado a fim de que sejam feitas as devidas correções.</w:t>
      </w:r>
    </w:p>
    <w:p w14:paraId="50262697" w14:textId="77777777" w:rsidR="000671DB" w:rsidRPr="00CD4EB2" w:rsidRDefault="000671DB" w:rsidP="000671DB">
      <w:pPr>
        <w:pStyle w:val="Ttulo3"/>
        <w:numPr>
          <w:ilvl w:val="0"/>
          <w:numId w:val="0"/>
        </w:numPr>
        <w:spacing w:before="240" w:after="240" w:line="360" w:lineRule="auto"/>
        <w:ind w:left="708" w:right="-568"/>
        <w:jc w:val="both"/>
        <w:rPr>
          <w:rFonts w:ascii="Arial" w:hAnsi="Arial" w:cs="Arial"/>
          <w:color w:val="000000" w:themeColor="text1"/>
          <w:sz w:val="22"/>
          <w:szCs w:val="22"/>
        </w:rPr>
      </w:pPr>
      <w:bookmarkStart w:id="14" w:name="_Toc181951283"/>
      <w:r>
        <w:rPr>
          <w:rFonts w:ascii="Arial" w:hAnsi="Arial" w:cs="Arial"/>
          <w:color w:val="000000" w:themeColor="text1"/>
          <w:sz w:val="22"/>
          <w:szCs w:val="22"/>
        </w:rPr>
        <w:t>Ações Realizadas</w:t>
      </w:r>
      <w:r w:rsidRPr="00CD4EB2">
        <w:rPr>
          <w:rFonts w:ascii="Arial" w:hAnsi="Arial" w:cs="Arial"/>
          <w:color w:val="000000" w:themeColor="text1"/>
          <w:sz w:val="22"/>
          <w:szCs w:val="22"/>
        </w:rPr>
        <w:t>:</w:t>
      </w:r>
      <w:bookmarkEnd w:id="14"/>
    </w:p>
    <w:p w14:paraId="62A33F2D" w14:textId="77777777" w:rsidR="000671DB" w:rsidRDefault="000671DB" w:rsidP="000671DB">
      <w:pPr>
        <w:pStyle w:val="PargrafodaLista"/>
        <w:spacing w:before="240" w:line="360" w:lineRule="auto"/>
        <w:jc w:val="both"/>
        <w:rPr>
          <w:rFonts w:ascii="Arial" w:hAnsi="Arial" w:cs="Arial"/>
          <w:shd w:val="clear" w:color="auto" w:fill="FFFFFF"/>
        </w:rPr>
      </w:pPr>
      <w:r w:rsidRPr="00E05969">
        <w:rPr>
          <w:rFonts w:ascii="Segoe UI Symbol" w:hAnsi="Segoe UI Symbol" w:cs="Segoe UI Symbol"/>
          <w:shd w:val="clear" w:color="auto" w:fill="FFFFFF"/>
        </w:rPr>
        <w:t>✓</w:t>
      </w:r>
      <w:r w:rsidRPr="00E05969">
        <w:rPr>
          <w:rFonts w:ascii="Arial" w:hAnsi="Arial" w:cs="Arial"/>
          <w:shd w:val="clear" w:color="auto" w:fill="FFFFFF"/>
        </w:rPr>
        <w:t xml:space="preserve"> Busca ativa dos pacientes em Hemodiálise, análise e contabilização de indicadores pertinentes ao setor SCIRAS.</w:t>
      </w:r>
    </w:p>
    <w:p w14:paraId="2BBB96C3" w14:textId="77777777" w:rsidR="000671DB" w:rsidRDefault="000671DB" w:rsidP="000671DB">
      <w:pPr>
        <w:pStyle w:val="PargrafodaLista"/>
        <w:spacing w:before="240" w:line="360" w:lineRule="auto"/>
        <w:jc w:val="both"/>
        <w:rPr>
          <w:rFonts w:ascii="Arial" w:hAnsi="Arial" w:cs="Arial"/>
          <w:shd w:val="clear" w:color="auto" w:fill="FFFFFF"/>
        </w:rPr>
      </w:pPr>
      <w:r w:rsidRPr="00E05969">
        <w:rPr>
          <w:rFonts w:ascii="Arial" w:hAnsi="Arial" w:cs="Arial"/>
          <w:shd w:val="clear" w:color="auto" w:fill="FFFFFF"/>
        </w:rPr>
        <w:t xml:space="preserve"> </w:t>
      </w:r>
      <w:r w:rsidRPr="00E05969">
        <w:rPr>
          <w:rFonts w:ascii="Segoe UI Symbol" w:hAnsi="Segoe UI Symbol" w:cs="Segoe UI Symbol"/>
          <w:shd w:val="clear" w:color="auto" w:fill="FFFFFF"/>
        </w:rPr>
        <w:t>✓</w:t>
      </w:r>
      <w:r w:rsidRPr="00E05969">
        <w:rPr>
          <w:rFonts w:ascii="Arial" w:hAnsi="Arial" w:cs="Arial"/>
          <w:shd w:val="clear" w:color="auto" w:fill="FFFFFF"/>
        </w:rPr>
        <w:t xml:space="preserve"> Notificação de indicadores epidemiológicos no sistema da SUVISA e sistema interno de notificações de eventos adversos da unidade Policlínica Quirinópolis;</w:t>
      </w:r>
    </w:p>
    <w:p w14:paraId="56938284" w14:textId="77777777" w:rsidR="000671DB" w:rsidRDefault="000671DB" w:rsidP="000671DB">
      <w:pPr>
        <w:pStyle w:val="PargrafodaLista"/>
        <w:spacing w:before="240" w:line="360" w:lineRule="auto"/>
        <w:jc w:val="both"/>
        <w:rPr>
          <w:rFonts w:ascii="Arial" w:hAnsi="Arial" w:cs="Arial"/>
          <w:shd w:val="clear" w:color="auto" w:fill="FFFFFF"/>
        </w:rPr>
      </w:pPr>
      <w:r w:rsidRPr="00E05969">
        <w:rPr>
          <w:rFonts w:ascii="Arial" w:hAnsi="Arial" w:cs="Arial"/>
          <w:shd w:val="clear" w:color="auto" w:fill="FFFFFF"/>
        </w:rPr>
        <w:t xml:space="preserve"> </w:t>
      </w:r>
      <w:r w:rsidRPr="00E05969">
        <w:rPr>
          <w:rFonts w:ascii="Segoe UI Symbol" w:hAnsi="Segoe UI Symbol" w:cs="Segoe UI Symbol"/>
          <w:shd w:val="clear" w:color="auto" w:fill="FFFFFF"/>
        </w:rPr>
        <w:t>✓</w:t>
      </w:r>
      <w:r w:rsidRPr="00E05969">
        <w:rPr>
          <w:rFonts w:ascii="Arial" w:hAnsi="Arial" w:cs="Arial"/>
          <w:shd w:val="clear" w:color="auto" w:fill="FFFFFF"/>
        </w:rPr>
        <w:t xml:space="preserve"> Envio de relatório mensal da comissão CCIRAS e PGRSS; </w:t>
      </w:r>
    </w:p>
    <w:p w14:paraId="7402ED53" w14:textId="77777777" w:rsidR="000671DB" w:rsidRDefault="000671DB" w:rsidP="000671DB">
      <w:pPr>
        <w:pStyle w:val="PargrafodaLista"/>
        <w:spacing w:before="240" w:line="360" w:lineRule="auto"/>
        <w:jc w:val="both"/>
        <w:rPr>
          <w:rFonts w:ascii="Arial" w:hAnsi="Arial" w:cs="Arial"/>
        </w:rPr>
      </w:pPr>
      <w:r w:rsidRPr="00E05969">
        <w:rPr>
          <w:rFonts w:ascii="Segoe UI Symbol" w:hAnsi="Segoe UI Symbol" w:cs="Segoe UI Symbol"/>
          <w:shd w:val="clear" w:color="auto" w:fill="FFFFFF"/>
        </w:rPr>
        <w:t>✓</w:t>
      </w:r>
      <w:r w:rsidRPr="00E05969">
        <w:rPr>
          <w:rFonts w:ascii="Arial" w:hAnsi="Arial" w:cs="Arial"/>
          <w:shd w:val="clear" w:color="auto" w:fill="FFFFFF"/>
        </w:rPr>
        <w:t xml:space="preserve"> Envio de relatório quinzenal e mensal de atividades do setor</w:t>
      </w:r>
      <w:r>
        <w:rPr>
          <w:rFonts w:ascii="Arial" w:hAnsi="Arial" w:cs="Arial"/>
          <w:shd w:val="clear" w:color="auto" w:fill="FFFFFF"/>
        </w:rPr>
        <w:t xml:space="preserve"> </w:t>
      </w:r>
    </w:p>
    <w:p w14:paraId="2F576E28" w14:textId="77777777" w:rsidR="000671DB" w:rsidRDefault="000671DB" w:rsidP="000671DB">
      <w:pPr>
        <w:pStyle w:val="PargrafodaLista"/>
        <w:spacing w:before="240" w:line="360" w:lineRule="auto"/>
        <w:jc w:val="both"/>
        <w:rPr>
          <w:rFonts w:ascii="Arial" w:hAnsi="Arial" w:cs="Arial"/>
        </w:rPr>
      </w:pPr>
      <w:r w:rsidRPr="00E05969">
        <w:rPr>
          <w:rFonts w:ascii="Segoe UI Symbol" w:hAnsi="Segoe UI Symbol" w:cs="Segoe UI Symbol"/>
        </w:rPr>
        <w:t>✓</w:t>
      </w:r>
      <w:r w:rsidRPr="00E05969">
        <w:rPr>
          <w:rFonts w:ascii="Arial" w:hAnsi="Arial" w:cs="Arial"/>
        </w:rPr>
        <w:t xml:space="preserve"> Vistoria nos Setores da Unidade (Rotina); </w:t>
      </w:r>
    </w:p>
    <w:p w14:paraId="4829C8AD" w14:textId="77777777" w:rsidR="000671DB" w:rsidRDefault="000671DB" w:rsidP="000671DB">
      <w:pPr>
        <w:pStyle w:val="PargrafodaLista"/>
        <w:spacing w:before="240" w:line="360" w:lineRule="auto"/>
        <w:jc w:val="both"/>
        <w:rPr>
          <w:rFonts w:ascii="Arial" w:hAnsi="Arial" w:cs="Arial"/>
        </w:rPr>
      </w:pPr>
      <w:r w:rsidRPr="00E05969">
        <w:rPr>
          <w:rFonts w:ascii="Segoe UI Symbol" w:hAnsi="Segoe UI Symbol" w:cs="Segoe UI Symbol"/>
        </w:rPr>
        <w:t>✓</w:t>
      </w:r>
      <w:r w:rsidRPr="00E05969">
        <w:rPr>
          <w:rFonts w:ascii="Arial" w:hAnsi="Arial" w:cs="Arial"/>
        </w:rPr>
        <w:t xml:space="preserve"> Resolvo assuntos referentes a NVE (notificações, atualização dos cartões de vacina, Controle de pragas e vetores); </w:t>
      </w:r>
    </w:p>
    <w:p w14:paraId="06046E04" w14:textId="77777777" w:rsidR="000671DB" w:rsidRDefault="000671DB" w:rsidP="000671DB">
      <w:pPr>
        <w:pStyle w:val="PargrafodaLista"/>
        <w:spacing w:before="240" w:line="360" w:lineRule="auto"/>
        <w:jc w:val="both"/>
        <w:rPr>
          <w:rFonts w:ascii="Arial" w:hAnsi="Arial" w:cs="Arial"/>
        </w:rPr>
      </w:pPr>
      <w:r w:rsidRPr="00E05969">
        <w:rPr>
          <w:rFonts w:ascii="Segoe UI Symbol" w:hAnsi="Segoe UI Symbol" w:cs="Segoe UI Symbol"/>
        </w:rPr>
        <w:t>✓</w:t>
      </w:r>
      <w:r w:rsidRPr="00E05969">
        <w:rPr>
          <w:rFonts w:ascii="Arial" w:hAnsi="Arial" w:cs="Arial"/>
        </w:rPr>
        <w:t xml:space="preserve"> Elaboração de Parecer sobre a necessidade das Botas impermeáveis para a equipe da limpeza; </w:t>
      </w:r>
    </w:p>
    <w:p w14:paraId="72FD48C5" w14:textId="77777777" w:rsidR="000671DB" w:rsidRDefault="000671DB" w:rsidP="000671DB">
      <w:pPr>
        <w:pStyle w:val="PargrafodaLista"/>
        <w:spacing w:before="240" w:line="360" w:lineRule="auto"/>
        <w:jc w:val="both"/>
        <w:rPr>
          <w:rFonts w:ascii="Arial" w:hAnsi="Arial" w:cs="Arial"/>
        </w:rPr>
      </w:pPr>
      <w:r w:rsidRPr="00E05969">
        <w:rPr>
          <w:rFonts w:ascii="Segoe UI Symbol" w:hAnsi="Segoe UI Symbol" w:cs="Segoe UI Symbol"/>
        </w:rPr>
        <w:t>✓</w:t>
      </w:r>
      <w:r w:rsidRPr="00E05969">
        <w:rPr>
          <w:rFonts w:ascii="Arial" w:hAnsi="Arial" w:cs="Arial"/>
        </w:rPr>
        <w:t xml:space="preserve"> Notificações respondida nos Sistema; </w:t>
      </w:r>
    </w:p>
    <w:p w14:paraId="79DDAC0B" w14:textId="77777777" w:rsidR="000671DB" w:rsidRDefault="000671DB" w:rsidP="000671DB">
      <w:pPr>
        <w:pStyle w:val="PargrafodaLista"/>
        <w:spacing w:before="240" w:line="360" w:lineRule="auto"/>
        <w:jc w:val="both"/>
        <w:rPr>
          <w:rFonts w:ascii="Arial" w:hAnsi="Arial" w:cs="Arial"/>
        </w:rPr>
      </w:pPr>
      <w:r w:rsidRPr="00E05969">
        <w:rPr>
          <w:rFonts w:ascii="Segoe UI Symbol" w:hAnsi="Segoe UI Symbol" w:cs="Segoe UI Symbol"/>
        </w:rPr>
        <w:t>✓</w:t>
      </w:r>
      <w:r w:rsidRPr="00E05969">
        <w:rPr>
          <w:rFonts w:ascii="Arial" w:hAnsi="Arial" w:cs="Arial"/>
        </w:rPr>
        <w:t xml:space="preserve"> Participação em Reuniões das Comissões; </w:t>
      </w:r>
    </w:p>
    <w:p w14:paraId="481E1336" w14:textId="77777777" w:rsidR="000671DB" w:rsidRDefault="000671DB" w:rsidP="000671DB">
      <w:pPr>
        <w:pStyle w:val="PargrafodaLista"/>
        <w:spacing w:before="240" w:line="360" w:lineRule="auto"/>
        <w:jc w:val="both"/>
        <w:rPr>
          <w:rFonts w:ascii="Arial" w:hAnsi="Arial" w:cs="Arial"/>
        </w:rPr>
      </w:pPr>
      <w:r w:rsidRPr="00E05969">
        <w:rPr>
          <w:rFonts w:ascii="Segoe UI Symbol" w:hAnsi="Segoe UI Symbol" w:cs="Segoe UI Symbol"/>
        </w:rPr>
        <w:t>✓</w:t>
      </w:r>
      <w:r w:rsidRPr="00E05969">
        <w:rPr>
          <w:rFonts w:ascii="Arial" w:hAnsi="Arial" w:cs="Arial"/>
        </w:rPr>
        <w:t xml:space="preserve"> Supervisão no Setor externo de armazenamento dos Resíduos e na coleta para tratamento final pela empresa Bio Resíduos; </w:t>
      </w:r>
    </w:p>
    <w:p w14:paraId="44D3EA24" w14:textId="77777777" w:rsidR="000671DB" w:rsidRDefault="000671DB" w:rsidP="000671DB">
      <w:pPr>
        <w:pStyle w:val="PargrafodaLista"/>
        <w:spacing w:before="240" w:line="360" w:lineRule="auto"/>
        <w:jc w:val="both"/>
        <w:rPr>
          <w:rFonts w:ascii="Arial" w:hAnsi="Arial" w:cs="Arial"/>
        </w:rPr>
      </w:pPr>
      <w:r w:rsidRPr="00E05969">
        <w:rPr>
          <w:rFonts w:ascii="Segoe UI Symbol" w:hAnsi="Segoe UI Symbol" w:cs="Segoe UI Symbol"/>
        </w:rPr>
        <w:lastRenderedPageBreak/>
        <w:t>✓</w:t>
      </w:r>
      <w:r w:rsidRPr="00E05969">
        <w:rPr>
          <w:rFonts w:ascii="Arial" w:hAnsi="Arial" w:cs="Arial"/>
        </w:rPr>
        <w:t xml:space="preserve"> Supervisão a coleta da Água para análise da qualidade pela empresa da CONAGUA; </w:t>
      </w:r>
    </w:p>
    <w:p w14:paraId="10CA33A8" w14:textId="77777777" w:rsidR="000671DB" w:rsidRDefault="000671DB" w:rsidP="000671DB">
      <w:pPr>
        <w:pStyle w:val="PargrafodaLista"/>
        <w:spacing w:before="240" w:line="360" w:lineRule="auto"/>
        <w:jc w:val="both"/>
        <w:rPr>
          <w:rFonts w:ascii="Arial" w:hAnsi="Arial" w:cs="Arial"/>
        </w:rPr>
      </w:pPr>
      <w:r w:rsidRPr="00E05969">
        <w:rPr>
          <w:rFonts w:ascii="Segoe UI Symbol" w:hAnsi="Segoe UI Symbol" w:cs="Segoe UI Symbol"/>
        </w:rPr>
        <w:t>✓</w:t>
      </w:r>
      <w:r w:rsidRPr="00E05969">
        <w:rPr>
          <w:rFonts w:ascii="Arial" w:hAnsi="Arial" w:cs="Arial"/>
        </w:rPr>
        <w:t xml:space="preserve"> Palestra sobre a Higienização das Mãos; </w:t>
      </w:r>
    </w:p>
    <w:p w14:paraId="382C7FEF" w14:textId="77777777" w:rsidR="000671DB" w:rsidRDefault="000671DB" w:rsidP="000671DB">
      <w:pPr>
        <w:pStyle w:val="PargrafodaLista"/>
        <w:spacing w:before="240" w:line="360" w:lineRule="auto"/>
        <w:jc w:val="both"/>
        <w:rPr>
          <w:rFonts w:ascii="Arial" w:hAnsi="Arial" w:cs="Arial"/>
        </w:rPr>
      </w:pPr>
      <w:r w:rsidRPr="00E05969">
        <w:rPr>
          <w:rFonts w:ascii="Segoe UI Symbol" w:hAnsi="Segoe UI Symbol" w:cs="Segoe UI Symbol"/>
        </w:rPr>
        <w:t>✓</w:t>
      </w:r>
      <w:r w:rsidRPr="00E05969">
        <w:rPr>
          <w:rFonts w:ascii="Arial" w:hAnsi="Arial" w:cs="Arial"/>
        </w:rPr>
        <w:t xml:space="preserve"> Reunião com a equipe de Limpeza sobre o uso de EPIs e boas práticas na higiene e limpeza; </w:t>
      </w:r>
    </w:p>
    <w:p w14:paraId="1E34CDBE" w14:textId="77777777" w:rsidR="000671DB" w:rsidRDefault="000671DB" w:rsidP="000671DB">
      <w:pPr>
        <w:pStyle w:val="PargrafodaLista"/>
        <w:spacing w:before="240" w:line="360" w:lineRule="auto"/>
        <w:jc w:val="both"/>
        <w:rPr>
          <w:rFonts w:ascii="Arial" w:hAnsi="Arial" w:cs="Arial"/>
        </w:rPr>
      </w:pPr>
      <w:r w:rsidRPr="00E05969">
        <w:rPr>
          <w:rFonts w:ascii="Segoe UI Symbol" w:hAnsi="Segoe UI Symbol" w:cs="Segoe UI Symbol"/>
        </w:rPr>
        <w:t>✓</w:t>
      </w:r>
      <w:r w:rsidRPr="00E05969">
        <w:rPr>
          <w:rFonts w:ascii="Arial" w:hAnsi="Arial" w:cs="Arial"/>
        </w:rPr>
        <w:t xml:space="preserve"> Fiscalização na Limpeza Terminal.</w:t>
      </w:r>
    </w:p>
    <w:p w14:paraId="53BD7A9C" w14:textId="77777777" w:rsidR="006314A0" w:rsidRDefault="006314A0" w:rsidP="000671DB">
      <w:pPr>
        <w:pStyle w:val="PargrafodaLista"/>
        <w:spacing w:before="240" w:line="360" w:lineRule="auto"/>
        <w:jc w:val="both"/>
        <w:rPr>
          <w:rFonts w:ascii="Arial" w:hAnsi="Arial" w:cs="Arial"/>
        </w:rPr>
      </w:pPr>
    </w:p>
    <w:p w14:paraId="7C96E902" w14:textId="79E49B9E" w:rsidR="006314A0" w:rsidRDefault="006314A0" w:rsidP="006314A0">
      <w:pPr>
        <w:pStyle w:val="PargrafodaLista"/>
        <w:spacing w:after="0" w:line="360" w:lineRule="auto"/>
        <w:ind w:left="0" w:firstLine="709"/>
        <w:jc w:val="both"/>
        <w:rPr>
          <w:rFonts w:ascii="Arial" w:hAnsi="Arial" w:cs="Arial"/>
        </w:rPr>
      </w:pPr>
      <w:r w:rsidRPr="006314A0">
        <w:rPr>
          <w:rFonts w:ascii="Arial" w:hAnsi="Arial" w:cs="Arial"/>
        </w:rPr>
        <w:t xml:space="preserve">Durante o mês de outubro/2024, o setor da SCIRAS desenvolveu ações referente à fiscalização nos setores da higiene e limpeza, setor </w:t>
      </w:r>
      <w:r w:rsidR="00FE39B0" w:rsidRPr="006314A0">
        <w:rPr>
          <w:rFonts w:ascii="Arial" w:hAnsi="Arial" w:cs="Arial"/>
        </w:rPr>
        <w:t>de</w:t>
      </w:r>
      <w:r w:rsidRPr="006314A0">
        <w:rPr>
          <w:rFonts w:ascii="Arial" w:hAnsi="Arial" w:cs="Arial"/>
        </w:rPr>
        <w:t xml:space="preserve"> hemodiálise, CME esterilização de material, copas, coleta da água para análise, coleta dos RSS, conformidades e não conformidade.</w:t>
      </w:r>
    </w:p>
    <w:p w14:paraId="793FA6B1" w14:textId="77777777" w:rsidR="006314A0" w:rsidRDefault="006314A0" w:rsidP="006314A0">
      <w:pPr>
        <w:pStyle w:val="PargrafodaLista"/>
        <w:spacing w:after="0" w:line="360" w:lineRule="auto"/>
        <w:ind w:left="0" w:firstLine="709"/>
        <w:jc w:val="both"/>
        <w:rPr>
          <w:rFonts w:ascii="Arial" w:hAnsi="Arial" w:cs="Arial"/>
        </w:rPr>
      </w:pPr>
      <w:r w:rsidRPr="006314A0">
        <w:rPr>
          <w:rFonts w:ascii="Arial" w:hAnsi="Arial" w:cs="Arial"/>
        </w:rPr>
        <w:t xml:space="preserve"> Fiscalização na limpeza terminal do setor de hemodiálise destacam-se redução na taxa de infecção dos pacientes da hemodiálise, melhoria na satisfação dos pacientes o que evidência o impacto positivo das ações desenvolvidas. No entanto, identificamos desafios que podem ser melhorados que merecem atenção especial para garantir a qualidade e eficiência contínua do atendimento. </w:t>
      </w:r>
    </w:p>
    <w:p w14:paraId="00889198" w14:textId="4475E0D8" w:rsidR="006314A0" w:rsidRPr="00E20828" w:rsidRDefault="006314A0" w:rsidP="006314A0">
      <w:pPr>
        <w:pStyle w:val="PargrafodaLista"/>
        <w:spacing w:after="0" w:line="360" w:lineRule="auto"/>
        <w:ind w:left="0" w:firstLine="709"/>
        <w:jc w:val="both"/>
        <w:rPr>
          <w:rFonts w:ascii="Arial" w:hAnsi="Arial" w:cs="Arial"/>
        </w:rPr>
      </w:pPr>
      <w:r w:rsidRPr="006314A0">
        <w:rPr>
          <w:rFonts w:ascii="Arial" w:hAnsi="Arial" w:cs="Arial"/>
        </w:rPr>
        <w:t>Em geral, foi observado o compromisso da equipe e os ajustes necessários, esperamos continuar aprimorando os serviços prestados e alcançar resultados ainda mais positivos</w:t>
      </w:r>
    </w:p>
    <w:p w14:paraId="1C4E588F" w14:textId="77777777" w:rsidR="000671DB" w:rsidRPr="000671DB" w:rsidRDefault="000671DB" w:rsidP="000671DB">
      <w:pPr>
        <w:pStyle w:val="Corpodetexto"/>
      </w:pPr>
    </w:p>
    <w:p w14:paraId="73E5BD47" w14:textId="4B621B74" w:rsidR="0017505B" w:rsidRPr="004305DB" w:rsidRDefault="004305DB">
      <w:pPr>
        <w:pStyle w:val="Ttulo2"/>
        <w:numPr>
          <w:ilvl w:val="0"/>
          <w:numId w:val="24"/>
        </w:numPr>
        <w:spacing w:before="240" w:after="240" w:line="360" w:lineRule="auto"/>
        <w:ind w:right="-568"/>
        <w:jc w:val="both"/>
        <w:rPr>
          <w:rFonts w:ascii="Arial" w:hAnsi="Arial" w:cs="Arial"/>
          <w:b/>
          <w:bCs/>
          <w:color w:val="000000" w:themeColor="text1"/>
          <w:sz w:val="22"/>
          <w:szCs w:val="22"/>
        </w:rPr>
      </w:pPr>
      <w:bookmarkStart w:id="15" w:name="_Toc181951284"/>
      <w:r w:rsidRPr="00CD4EB2">
        <w:rPr>
          <w:rFonts w:ascii="Arial" w:hAnsi="Arial" w:cs="Arial"/>
          <w:b/>
          <w:bCs/>
          <w:color w:val="000000" w:themeColor="text1"/>
          <w:sz w:val="22"/>
          <w:szCs w:val="22"/>
        </w:rPr>
        <w:t xml:space="preserve">Núcleo </w:t>
      </w:r>
      <w:r>
        <w:rPr>
          <w:rFonts w:ascii="Arial" w:hAnsi="Arial" w:cs="Arial"/>
          <w:b/>
          <w:bCs/>
          <w:color w:val="000000" w:themeColor="text1"/>
          <w:sz w:val="22"/>
          <w:szCs w:val="22"/>
        </w:rPr>
        <w:t>de Verificação</w:t>
      </w:r>
      <w:r w:rsidRPr="00CD4EB2">
        <w:rPr>
          <w:rFonts w:ascii="Arial" w:hAnsi="Arial" w:cs="Arial"/>
          <w:b/>
          <w:bCs/>
          <w:color w:val="000000" w:themeColor="text1"/>
          <w:sz w:val="22"/>
          <w:szCs w:val="22"/>
        </w:rPr>
        <w:t xml:space="preserve"> </w:t>
      </w:r>
      <w:r>
        <w:rPr>
          <w:rFonts w:ascii="Arial" w:hAnsi="Arial" w:cs="Arial"/>
          <w:b/>
          <w:bCs/>
          <w:color w:val="000000" w:themeColor="text1"/>
          <w:sz w:val="22"/>
          <w:szCs w:val="22"/>
        </w:rPr>
        <w:t>E</w:t>
      </w:r>
      <w:r w:rsidRPr="00CD4EB2">
        <w:rPr>
          <w:rFonts w:ascii="Arial" w:hAnsi="Arial" w:cs="Arial"/>
          <w:b/>
          <w:bCs/>
          <w:color w:val="000000" w:themeColor="text1"/>
          <w:sz w:val="22"/>
          <w:szCs w:val="22"/>
        </w:rPr>
        <w:t>pidemiológic</w:t>
      </w:r>
      <w:r>
        <w:rPr>
          <w:rFonts w:ascii="Arial" w:hAnsi="Arial" w:cs="Arial"/>
          <w:b/>
          <w:bCs/>
          <w:color w:val="000000" w:themeColor="text1"/>
          <w:sz w:val="22"/>
          <w:szCs w:val="22"/>
        </w:rPr>
        <w:t>a</w:t>
      </w:r>
      <w:r w:rsidRPr="00CD4EB2">
        <w:rPr>
          <w:rFonts w:ascii="Arial" w:hAnsi="Arial" w:cs="Arial"/>
          <w:b/>
          <w:bCs/>
          <w:color w:val="000000" w:themeColor="text1"/>
          <w:sz w:val="22"/>
          <w:szCs w:val="22"/>
        </w:rPr>
        <w:t xml:space="preserve"> (N</w:t>
      </w:r>
      <w:r>
        <w:rPr>
          <w:rFonts w:ascii="Arial" w:hAnsi="Arial" w:cs="Arial"/>
          <w:b/>
          <w:bCs/>
          <w:color w:val="000000" w:themeColor="text1"/>
          <w:sz w:val="22"/>
          <w:szCs w:val="22"/>
        </w:rPr>
        <w:t>V</w:t>
      </w:r>
      <w:r w:rsidRPr="00CD4EB2">
        <w:rPr>
          <w:rFonts w:ascii="Arial" w:hAnsi="Arial" w:cs="Arial"/>
          <w:b/>
          <w:bCs/>
          <w:color w:val="000000" w:themeColor="text1"/>
          <w:sz w:val="22"/>
          <w:szCs w:val="22"/>
        </w:rPr>
        <w:t>E)</w:t>
      </w:r>
      <w:bookmarkEnd w:id="15"/>
    </w:p>
    <w:p w14:paraId="4095787F" w14:textId="77777777" w:rsidR="0057435D" w:rsidRDefault="000671DB" w:rsidP="000671DB">
      <w:pPr>
        <w:spacing w:before="240" w:line="360" w:lineRule="auto"/>
        <w:ind w:left="-851" w:right="-568" w:firstLine="851"/>
        <w:jc w:val="both"/>
        <w:rPr>
          <w:rFonts w:ascii="Arial" w:hAnsi="Arial" w:cs="Arial"/>
        </w:rPr>
      </w:pPr>
      <w:r w:rsidRPr="00F17A9B">
        <w:rPr>
          <w:rFonts w:ascii="Arial" w:hAnsi="Arial" w:cs="Arial"/>
        </w:rPr>
        <w:t>A</w:t>
      </w:r>
      <w:r w:rsidRPr="00F17A9B">
        <w:rPr>
          <w:rFonts w:ascii="Arial" w:hAnsi="Arial" w:cs="Arial"/>
          <w:spacing w:val="-7"/>
        </w:rPr>
        <w:t xml:space="preserve"> </w:t>
      </w:r>
      <w:r w:rsidRPr="00F17A9B">
        <w:rPr>
          <w:rFonts w:ascii="Arial" w:hAnsi="Arial" w:cs="Arial"/>
        </w:rPr>
        <w:t>Comissão</w:t>
      </w:r>
      <w:r w:rsidRPr="00F17A9B">
        <w:rPr>
          <w:rFonts w:ascii="Arial" w:hAnsi="Arial" w:cs="Arial"/>
          <w:spacing w:val="-9"/>
        </w:rPr>
        <w:t xml:space="preserve"> </w:t>
      </w:r>
      <w:r w:rsidRPr="00F17A9B">
        <w:rPr>
          <w:rFonts w:ascii="Arial" w:hAnsi="Arial" w:cs="Arial"/>
        </w:rPr>
        <w:t>de</w:t>
      </w:r>
      <w:r w:rsidRPr="00F17A9B">
        <w:rPr>
          <w:rFonts w:ascii="Arial" w:hAnsi="Arial" w:cs="Arial"/>
          <w:spacing w:val="-9"/>
        </w:rPr>
        <w:t xml:space="preserve"> </w:t>
      </w:r>
      <w:r w:rsidRPr="00F17A9B">
        <w:rPr>
          <w:rFonts w:ascii="Arial" w:hAnsi="Arial" w:cs="Arial"/>
        </w:rPr>
        <w:t>Núcleo</w:t>
      </w:r>
      <w:r w:rsidRPr="00F17A9B">
        <w:rPr>
          <w:rFonts w:ascii="Arial" w:hAnsi="Arial" w:cs="Arial"/>
          <w:spacing w:val="-7"/>
        </w:rPr>
        <w:t xml:space="preserve"> </w:t>
      </w:r>
      <w:r w:rsidRPr="00F17A9B">
        <w:rPr>
          <w:rFonts w:ascii="Arial" w:hAnsi="Arial" w:cs="Arial"/>
        </w:rPr>
        <w:t>Vigilância</w:t>
      </w:r>
      <w:r w:rsidRPr="00F17A9B">
        <w:rPr>
          <w:rFonts w:ascii="Arial" w:hAnsi="Arial" w:cs="Arial"/>
          <w:spacing w:val="-6"/>
        </w:rPr>
        <w:t xml:space="preserve"> </w:t>
      </w:r>
      <w:r w:rsidRPr="00F17A9B">
        <w:rPr>
          <w:rFonts w:ascii="Arial" w:hAnsi="Arial" w:cs="Arial"/>
        </w:rPr>
        <w:t>Epidemiológico</w:t>
      </w:r>
      <w:r w:rsidRPr="00F17A9B">
        <w:rPr>
          <w:rFonts w:ascii="Arial" w:hAnsi="Arial" w:cs="Arial"/>
          <w:spacing w:val="-5"/>
        </w:rPr>
        <w:t xml:space="preserve"> </w:t>
      </w:r>
      <w:r w:rsidRPr="00F17A9B">
        <w:rPr>
          <w:rFonts w:ascii="Arial" w:hAnsi="Arial" w:cs="Arial"/>
        </w:rPr>
        <w:t>está</w:t>
      </w:r>
      <w:r w:rsidRPr="00F17A9B">
        <w:rPr>
          <w:rFonts w:ascii="Arial" w:hAnsi="Arial" w:cs="Arial"/>
          <w:spacing w:val="-6"/>
        </w:rPr>
        <w:t xml:space="preserve"> </w:t>
      </w:r>
      <w:r w:rsidRPr="00F17A9B">
        <w:rPr>
          <w:rFonts w:ascii="Arial" w:hAnsi="Arial" w:cs="Arial"/>
        </w:rPr>
        <w:t>ligada</w:t>
      </w:r>
      <w:r w:rsidRPr="00F17A9B">
        <w:rPr>
          <w:rFonts w:ascii="Arial" w:hAnsi="Arial" w:cs="Arial"/>
          <w:spacing w:val="-9"/>
        </w:rPr>
        <w:t xml:space="preserve"> </w:t>
      </w:r>
      <w:r w:rsidRPr="00F17A9B">
        <w:rPr>
          <w:rFonts w:ascii="Arial" w:hAnsi="Arial" w:cs="Arial"/>
        </w:rPr>
        <w:t>a</w:t>
      </w:r>
      <w:r w:rsidRPr="00F17A9B">
        <w:rPr>
          <w:rFonts w:ascii="Arial" w:hAnsi="Arial" w:cs="Arial"/>
          <w:spacing w:val="-6"/>
        </w:rPr>
        <w:t xml:space="preserve"> </w:t>
      </w:r>
      <w:r w:rsidRPr="00F17A9B">
        <w:rPr>
          <w:rFonts w:ascii="Arial" w:hAnsi="Arial" w:cs="Arial"/>
        </w:rPr>
        <w:t>Policlínica</w:t>
      </w:r>
      <w:r w:rsidRPr="00F17A9B">
        <w:rPr>
          <w:rFonts w:ascii="Arial" w:hAnsi="Arial" w:cs="Arial"/>
          <w:spacing w:val="-9"/>
        </w:rPr>
        <w:t xml:space="preserve"> </w:t>
      </w:r>
      <w:r w:rsidRPr="00F17A9B">
        <w:rPr>
          <w:rFonts w:ascii="Arial" w:hAnsi="Arial" w:cs="Arial"/>
        </w:rPr>
        <w:t>Estadual</w:t>
      </w:r>
      <w:r w:rsidRPr="00F17A9B">
        <w:rPr>
          <w:rFonts w:ascii="Arial" w:hAnsi="Arial" w:cs="Arial"/>
          <w:spacing w:val="-7"/>
        </w:rPr>
        <w:t xml:space="preserve"> </w:t>
      </w:r>
      <w:r w:rsidRPr="00F17A9B">
        <w:rPr>
          <w:rFonts w:ascii="Arial" w:hAnsi="Arial" w:cs="Arial"/>
        </w:rPr>
        <w:t>da</w:t>
      </w:r>
      <w:r w:rsidRPr="00F17A9B">
        <w:rPr>
          <w:rFonts w:ascii="Arial" w:hAnsi="Arial" w:cs="Arial"/>
          <w:spacing w:val="-9"/>
        </w:rPr>
        <w:t xml:space="preserve"> </w:t>
      </w:r>
      <w:r w:rsidRPr="00F17A9B">
        <w:rPr>
          <w:rFonts w:ascii="Arial" w:hAnsi="Arial" w:cs="Arial"/>
        </w:rPr>
        <w:t>Região</w:t>
      </w:r>
      <w:r w:rsidRPr="00F17A9B">
        <w:rPr>
          <w:rFonts w:ascii="Arial" w:hAnsi="Arial" w:cs="Arial"/>
          <w:spacing w:val="-58"/>
        </w:rPr>
        <w:t xml:space="preserve"> </w:t>
      </w:r>
      <w:r w:rsidRPr="00F17A9B">
        <w:rPr>
          <w:rFonts w:ascii="Arial" w:hAnsi="Arial" w:cs="Arial"/>
        </w:rPr>
        <w:t>Sudoeste</w:t>
      </w:r>
      <w:r w:rsidRPr="00F17A9B">
        <w:rPr>
          <w:rFonts w:ascii="Arial" w:hAnsi="Arial" w:cs="Arial"/>
          <w:spacing w:val="-11"/>
        </w:rPr>
        <w:t xml:space="preserve"> </w:t>
      </w:r>
      <w:r w:rsidRPr="00F17A9B">
        <w:rPr>
          <w:rFonts w:ascii="Arial" w:hAnsi="Arial" w:cs="Arial"/>
        </w:rPr>
        <w:t>–</w:t>
      </w:r>
      <w:r w:rsidRPr="00F17A9B">
        <w:rPr>
          <w:rFonts w:ascii="Arial" w:hAnsi="Arial" w:cs="Arial"/>
          <w:spacing w:val="-13"/>
        </w:rPr>
        <w:t xml:space="preserve"> </w:t>
      </w:r>
      <w:r w:rsidRPr="00F17A9B">
        <w:rPr>
          <w:rFonts w:ascii="Arial" w:hAnsi="Arial" w:cs="Arial"/>
        </w:rPr>
        <w:t>Quirinópolis,</w:t>
      </w:r>
      <w:r w:rsidRPr="00F17A9B">
        <w:rPr>
          <w:rFonts w:ascii="Arial" w:hAnsi="Arial" w:cs="Arial"/>
          <w:spacing w:val="-11"/>
        </w:rPr>
        <w:t xml:space="preserve"> </w:t>
      </w:r>
      <w:r w:rsidRPr="00F17A9B">
        <w:rPr>
          <w:rFonts w:ascii="Arial" w:hAnsi="Arial" w:cs="Arial"/>
        </w:rPr>
        <w:t>representante</w:t>
      </w:r>
      <w:r w:rsidRPr="00F17A9B">
        <w:rPr>
          <w:rFonts w:ascii="Arial" w:hAnsi="Arial" w:cs="Arial"/>
          <w:spacing w:val="-13"/>
        </w:rPr>
        <w:t xml:space="preserve"> </w:t>
      </w:r>
      <w:r w:rsidRPr="00F17A9B">
        <w:rPr>
          <w:rFonts w:ascii="Arial" w:hAnsi="Arial" w:cs="Arial"/>
        </w:rPr>
        <w:t>do</w:t>
      </w:r>
      <w:r w:rsidRPr="00F17A9B">
        <w:rPr>
          <w:rFonts w:ascii="Arial" w:hAnsi="Arial" w:cs="Arial"/>
          <w:spacing w:val="-11"/>
        </w:rPr>
        <w:t xml:space="preserve"> </w:t>
      </w:r>
      <w:r w:rsidRPr="00F17A9B">
        <w:rPr>
          <w:rFonts w:ascii="Arial" w:hAnsi="Arial" w:cs="Arial"/>
        </w:rPr>
        <w:t>SESMT,</w:t>
      </w:r>
      <w:r w:rsidRPr="00F17A9B">
        <w:rPr>
          <w:rFonts w:ascii="Arial" w:hAnsi="Arial" w:cs="Arial"/>
          <w:spacing w:val="-8"/>
        </w:rPr>
        <w:t xml:space="preserve"> </w:t>
      </w:r>
      <w:r w:rsidRPr="00F17A9B">
        <w:rPr>
          <w:rFonts w:ascii="Arial" w:hAnsi="Arial" w:cs="Arial"/>
        </w:rPr>
        <w:t>representante</w:t>
      </w:r>
      <w:r w:rsidRPr="00F17A9B">
        <w:rPr>
          <w:rFonts w:ascii="Arial" w:hAnsi="Arial" w:cs="Arial"/>
          <w:spacing w:val="-13"/>
        </w:rPr>
        <w:t xml:space="preserve"> </w:t>
      </w:r>
      <w:r w:rsidRPr="00F17A9B">
        <w:rPr>
          <w:rFonts w:ascii="Arial" w:hAnsi="Arial" w:cs="Arial"/>
        </w:rPr>
        <w:t>da</w:t>
      </w:r>
      <w:r w:rsidRPr="00F17A9B">
        <w:rPr>
          <w:rFonts w:ascii="Arial" w:hAnsi="Arial" w:cs="Arial"/>
          <w:spacing w:val="-12"/>
        </w:rPr>
        <w:t xml:space="preserve"> </w:t>
      </w:r>
      <w:r w:rsidRPr="00F17A9B">
        <w:rPr>
          <w:rFonts w:ascii="Arial" w:hAnsi="Arial" w:cs="Arial"/>
        </w:rPr>
        <w:t>comissão</w:t>
      </w:r>
      <w:r w:rsidRPr="00F17A9B">
        <w:rPr>
          <w:rFonts w:ascii="Arial" w:hAnsi="Arial" w:cs="Arial"/>
          <w:spacing w:val="-11"/>
        </w:rPr>
        <w:t xml:space="preserve"> </w:t>
      </w:r>
      <w:r w:rsidRPr="00F17A9B">
        <w:rPr>
          <w:rFonts w:ascii="Arial" w:hAnsi="Arial" w:cs="Arial"/>
        </w:rPr>
        <w:t>de</w:t>
      </w:r>
      <w:r w:rsidRPr="00F17A9B">
        <w:rPr>
          <w:rFonts w:ascii="Arial" w:hAnsi="Arial" w:cs="Arial"/>
          <w:spacing w:val="-11"/>
        </w:rPr>
        <w:t xml:space="preserve"> </w:t>
      </w:r>
      <w:r w:rsidRPr="00F17A9B">
        <w:rPr>
          <w:rFonts w:ascii="Arial" w:hAnsi="Arial" w:cs="Arial"/>
        </w:rPr>
        <w:t>controle</w:t>
      </w:r>
      <w:r w:rsidRPr="00F17A9B">
        <w:rPr>
          <w:rFonts w:ascii="Arial" w:hAnsi="Arial" w:cs="Arial"/>
          <w:spacing w:val="-10"/>
        </w:rPr>
        <w:t xml:space="preserve"> </w:t>
      </w:r>
      <w:r w:rsidRPr="00F17A9B">
        <w:rPr>
          <w:rFonts w:ascii="Arial" w:hAnsi="Arial" w:cs="Arial"/>
        </w:rPr>
        <w:t>de</w:t>
      </w:r>
      <w:r w:rsidRPr="00F17A9B">
        <w:rPr>
          <w:rFonts w:ascii="Arial" w:hAnsi="Arial" w:cs="Arial"/>
          <w:spacing w:val="-59"/>
        </w:rPr>
        <w:t xml:space="preserve"> </w:t>
      </w:r>
      <w:r w:rsidRPr="00F17A9B">
        <w:rPr>
          <w:rFonts w:ascii="Arial" w:hAnsi="Arial" w:cs="Arial"/>
        </w:rPr>
        <w:t>Infecção Hospitalar – CCIH, gerência de enfermagem, direção técnica, representante do</w:t>
      </w:r>
      <w:r w:rsidRPr="00F17A9B">
        <w:rPr>
          <w:rFonts w:ascii="Arial" w:hAnsi="Arial" w:cs="Arial"/>
          <w:spacing w:val="1"/>
        </w:rPr>
        <w:t xml:space="preserve"> </w:t>
      </w:r>
      <w:r w:rsidRPr="00F17A9B">
        <w:rPr>
          <w:rFonts w:ascii="Arial" w:hAnsi="Arial" w:cs="Arial"/>
        </w:rPr>
        <w:t>Plano de Gerenciamento de Resíduos de Serviço de Saúde – PGRSS e representante da</w:t>
      </w:r>
      <w:r w:rsidRPr="00F17A9B">
        <w:rPr>
          <w:rFonts w:ascii="Arial" w:hAnsi="Arial" w:cs="Arial"/>
          <w:spacing w:val="1"/>
        </w:rPr>
        <w:t xml:space="preserve"> </w:t>
      </w:r>
      <w:r w:rsidRPr="00F17A9B">
        <w:rPr>
          <w:rFonts w:ascii="Arial" w:hAnsi="Arial" w:cs="Arial"/>
        </w:rPr>
        <w:t>central de material e esterilização – CME e tem o papel fundamental de prevenir surtos</w:t>
      </w:r>
      <w:r w:rsidRPr="00F17A9B">
        <w:rPr>
          <w:rFonts w:ascii="Arial" w:hAnsi="Arial" w:cs="Arial"/>
          <w:spacing w:val="1"/>
        </w:rPr>
        <w:t xml:space="preserve"> </w:t>
      </w:r>
      <w:r w:rsidRPr="00F17A9B">
        <w:rPr>
          <w:rFonts w:ascii="Arial" w:hAnsi="Arial" w:cs="Arial"/>
        </w:rPr>
        <w:t>epidemiológico</w:t>
      </w:r>
      <w:r w:rsidR="0057435D">
        <w:rPr>
          <w:rFonts w:ascii="Arial" w:hAnsi="Arial" w:cs="Arial"/>
        </w:rPr>
        <w:t>s.</w:t>
      </w:r>
    </w:p>
    <w:p w14:paraId="445AAF58" w14:textId="77777777" w:rsidR="0057435D" w:rsidRDefault="0057435D" w:rsidP="000671DB">
      <w:pPr>
        <w:spacing w:before="240" w:line="360" w:lineRule="auto"/>
        <w:ind w:left="-851" w:right="-568" w:firstLine="851"/>
        <w:jc w:val="both"/>
        <w:rPr>
          <w:noProof/>
        </w:rPr>
      </w:pPr>
    </w:p>
    <w:p w14:paraId="1A6B7703" w14:textId="142F146E" w:rsidR="004A73E2" w:rsidRDefault="0057435D" w:rsidP="0057435D">
      <w:pPr>
        <w:spacing w:before="240" w:line="360" w:lineRule="auto"/>
        <w:ind w:left="-851" w:right="-568" w:firstLine="851"/>
        <w:jc w:val="center"/>
        <w:rPr>
          <w:rFonts w:ascii="Arial" w:hAnsi="Arial" w:cs="Arial"/>
        </w:rPr>
      </w:pPr>
      <w:r w:rsidRPr="0057435D">
        <w:rPr>
          <w:noProof/>
        </w:rPr>
        <w:lastRenderedPageBreak/>
        <w:drawing>
          <wp:inline distT="0" distB="0" distL="0" distR="0" wp14:anchorId="2E48BE38" wp14:editId="5388CF7E">
            <wp:extent cx="4706276" cy="4514850"/>
            <wp:effectExtent l="0" t="0" r="0" b="0"/>
            <wp:docPr id="124840505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0592" cy="4518990"/>
                    </a:xfrm>
                    <a:prstGeom prst="rect">
                      <a:avLst/>
                    </a:prstGeom>
                    <a:noFill/>
                    <a:ln>
                      <a:noFill/>
                    </a:ln>
                  </pic:spPr>
                </pic:pic>
              </a:graphicData>
            </a:graphic>
          </wp:inline>
        </w:drawing>
      </w:r>
    </w:p>
    <w:p w14:paraId="025D2BDB" w14:textId="109FB9B1" w:rsidR="0057435D" w:rsidRDefault="0057435D" w:rsidP="007D25ED">
      <w:pPr>
        <w:spacing w:before="240" w:line="360" w:lineRule="auto"/>
        <w:ind w:left="-851" w:right="-568" w:firstLine="851"/>
        <w:jc w:val="center"/>
        <w:rPr>
          <w:rFonts w:ascii="Arial" w:hAnsi="Arial" w:cs="Arial"/>
          <w:color w:val="000000" w:themeColor="text1"/>
        </w:rPr>
      </w:pPr>
      <w:r>
        <w:rPr>
          <w:rFonts w:ascii="Arial" w:hAnsi="Arial" w:cs="Arial"/>
          <w:noProof/>
          <w:color w:val="000000" w:themeColor="text1"/>
        </w:rPr>
        <w:drawing>
          <wp:inline distT="0" distB="0" distL="0" distR="0" wp14:anchorId="24044682" wp14:editId="79509A4C">
            <wp:extent cx="3981450" cy="2955248"/>
            <wp:effectExtent l="0" t="0" r="0" b="0"/>
            <wp:docPr id="76022048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97949" cy="2967494"/>
                    </a:xfrm>
                    <a:prstGeom prst="rect">
                      <a:avLst/>
                    </a:prstGeom>
                    <a:noFill/>
                  </pic:spPr>
                </pic:pic>
              </a:graphicData>
            </a:graphic>
          </wp:inline>
        </w:drawing>
      </w:r>
    </w:p>
    <w:p w14:paraId="7477C7BC" w14:textId="1A7DE0FD" w:rsidR="0057435D" w:rsidRDefault="0057435D" w:rsidP="000671DB">
      <w:pPr>
        <w:spacing w:before="240" w:line="360" w:lineRule="auto"/>
        <w:ind w:left="-851" w:right="-568" w:firstLine="851"/>
        <w:jc w:val="both"/>
        <w:rPr>
          <w:rFonts w:ascii="Arial" w:hAnsi="Arial" w:cs="Arial"/>
        </w:rPr>
      </w:pPr>
      <w:r w:rsidRPr="00E40122">
        <w:rPr>
          <w:rFonts w:ascii="Arial" w:hAnsi="Arial" w:cs="Arial"/>
          <w:b/>
        </w:rPr>
        <w:t>Análise</w:t>
      </w:r>
      <w:r w:rsidRPr="00E40122">
        <w:rPr>
          <w:rFonts w:ascii="Arial" w:hAnsi="Arial" w:cs="Arial"/>
          <w:b/>
          <w:spacing w:val="-12"/>
        </w:rPr>
        <w:t xml:space="preserve"> </w:t>
      </w:r>
      <w:r w:rsidRPr="00E40122">
        <w:rPr>
          <w:rFonts w:ascii="Arial" w:hAnsi="Arial" w:cs="Arial"/>
          <w:b/>
        </w:rPr>
        <w:t>crítica/</w:t>
      </w:r>
      <w:r w:rsidRPr="00E40122">
        <w:rPr>
          <w:rFonts w:ascii="Arial" w:hAnsi="Arial" w:cs="Arial"/>
          <w:b/>
          <w:spacing w:val="-8"/>
        </w:rPr>
        <w:t xml:space="preserve"> </w:t>
      </w:r>
      <w:r w:rsidRPr="00E40122">
        <w:rPr>
          <w:rFonts w:ascii="Arial" w:hAnsi="Arial" w:cs="Arial"/>
          <w:b/>
        </w:rPr>
        <w:t>Review:</w:t>
      </w:r>
      <w:r w:rsidRPr="00E40122">
        <w:rPr>
          <w:rFonts w:ascii="Arial" w:hAnsi="Arial" w:cs="Arial"/>
          <w:b/>
          <w:spacing w:val="-11"/>
        </w:rPr>
        <w:t xml:space="preserve"> </w:t>
      </w:r>
      <w:r w:rsidRPr="00E40122">
        <w:rPr>
          <w:rFonts w:ascii="Arial" w:hAnsi="Arial" w:cs="Arial"/>
        </w:rPr>
        <w:t>A</w:t>
      </w:r>
      <w:r w:rsidRPr="00E40122">
        <w:rPr>
          <w:rFonts w:ascii="Arial" w:hAnsi="Arial" w:cs="Arial"/>
          <w:spacing w:val="-11"/>
        </w:rPr>
        <w:t xml:space="preserve"> </w:t>
      </w:r>
      <w:r w:rsidRPr="00E40122">
        <w:rPr>
          <w:rFonts w:ascii="Arial" w:hAnsi="Arial" w:cs="Arial"/>
        </w:rPr>
        <w:t>análise</w:t>
      </w:r>
      <w:r w:rsidRPr="00E40122">
        <w:rPr>
          <w:rFonts w:ascii="Arial" w:hAnsi="Arial" w:cs="Arial"/>
          <w:spacing w:val="-10"/>
        </w:rPr>
        <w:t xml:space="preserve"> </w:t>
      </w:r>
      <w:r w:rsidRPr="00E40122">
        <w:rPr>
          <w:rFonts w:ascii="Arial" w:hAnsi="Arial" w:cs="Arial"/>
        </w:rPr>
        <w:t>realizada,</w:t>
      </w:r>
      <w:r w:rsidRPr="00E40122">
        <w:rPr>
          <w:rFonts w:ascii="Arial" w:hAnsi="Arial" w:cs="Arial"/>
          <w:spacing w:val="-12"/>
        </w:rPr>
        <w:t xml:space="preserve"> </w:t>
      </w:r>
      <w:r w:rsidRPr="00E40122">
        <w:rPr>
          <w:rFonts w:ascii="Arial" w:hAnsi="Arial" w:cs="Arial"/>
        </w:rPr>
        <w:t>foi</w:t>
      </w:r>
      <w:r w:rsidRPr="00E40122">
        <w:rPr>
          <w:rFonts w:ascii="Arial" w:hAnsi="Arial" w:cs="Arial"/>
          <w:spacing w:val="-14"/>
        </w:rPr>
        <w:t xml:space="preserve"> </w:t>
      </w:r>
      <w:r w:rsidRPr="00E40122">
        <w:rPr>
          <w:rFonts w:ascii="Arial" w:hAnsi="Arial" w:cs="Arial"/>
        </w:rPr>
        <w:t>do</w:t>
      </w:r>
      <w:r w:rsidRPr="00E40122">
        <w:rPr>
          <w:rFonts w:ascii="Arial" w:hAnsi="Arial" w:cs="Arial"/>
          <w:spacing w:val="-10"/>
        </w:rPr>
        <w:t xml:space="preserve"> </w:t>
      </w:r>
      <w:r w:rsidRPr="00E40122">
        <w:rPr>
          <w:rFonts w:ascii="Arial" w:hAnsi="Arial" w:cs="Arial"/>
        </w:rPr>
        <w:t>mês</w:t>
      </w:r>
      <w:r w:rsidRPr="00E40122">
        <w:rPr>
          <w:rFonts w:ascii="Arial" w:hAnsi="Arial" w:cs="Arial"/>
          <w:spacing w:val="-14"/>
        </w:rPr>
        <w:t xml:space="preserve"> </w:t>
      </w:r>
      <w:r w:rsidRPr="00E40122">
        <w:rPr>
          <w:rFonts w:ascii="Arial" w:hAnsi="Arial" w:cs="Arial"/>
        </w:rPr>
        <w:t>de</w:t>
      </w:r>
      <w:r w:rsidRPr="00E40122">
        <w:rPr>
          <w:rFonts w:ascii="Arial" w:hAnsi="Arial" w:cs="Arial"/>
          <w:spacing w:val="-11"/>
        </w:rPr>
        <w:t xml:space="preserve"> </w:t>
      </w:r>
      <w:r>
        <w:rPr>
          <w:rFonts w:ascii="Arial" w:hAnsi="Arial" w:cs="Arial"/>
        </w:rPr>
        <w:t>outubro</w:t>
      </w:r>
      <w:r w:rsidRPr="00E40122">
        <w:rPr>
          <w:rFonts w:ascii="Arial" w:hAnsi="Arial" w:cs="Arial"/>
          <w:spacing w:val="-13"/>
        </w:rPr>
        <w:t xml:space="preserve"> </w:t>
      </w:r>
      <w:r w:rsidRPr="00E40122">
        <w:rPr>
          <w:rFonts w:ascii="Arial" w:hAnsi="Arial" w:cs="Arial"/>
        </w:rPr>
        <w:t>e</w:t>
      </w:r>
      <w:r w:rsidRPr="00E40122">
        <w:rPr>
          <w:rFonts w:ascii="Arial" w:hAnsi="Arial" w:cs="Arial"/>
          <w:spacing w:val="-10"/>
        </w:rPr>
        <w:t xml:space="preserve"> </w:t>
      </w:r>
      <w:r w:rsidRPr="00E40122">
        <w:rPr>
          <w:rFonts w:ascii="Arial" w:hAnsi="Arial" w:cs="Arial"/>
        </w:rPr>
        <w:t>será</w:t>
      </w:r>
      <w:r w:rsidRPr="00E40122">
        <w:rPr>
          <w:rFonts w:ascii="Arial" w:hAnsi="Arial" w:cs="Arial"/>
          <w:spacing w:val="-10"/>
        </w:rPr>
        <w:t xml:space="preserve"> </w:t>
      </w:r>
      <w:r w:rsidRPr="00E40122">
        <w:rPr>
          <w:rFonts w:ascii="Arial" w:hAnsi="Arial" w:cs="Arial"/>
        </w:rPr>
        <w:t>apresentado</w:t>
      </w:r>
      <w:r w:rsidRPr="00E40122">
        <w:rPr>
          <w:rFonts w:ascii="Arial" w:hAnsi="Arial" w:cs="Arial"/>
          <w:spacing w:val="-59"/>
        </w:rPr>
        <w:t xml:space="preserve"> </w:t>
      </w:r>
      <w:r w:rsidRPr="00E40122">
        <w:rPr>
          <w:rFonts w:ascii="Arial" w:hAnsi="Arial" w:cs="Arial"/>
        </w:rPr>
        <w:t>as análises de indicadores que houveram alterações. O indicador de taxa de notificação teve</w:t>
      </w:r>
      <w:r w:rsidRPr="00E40122">
        <w:rPr>
          <w:rFonts w:ascii="Arial" w:hAnsi="Arial" w:cs="Arial"/>
          <w:spacing w:val="-59"/>
        </w:rPr>
        <w:t xml:space="preserve"> </w:t>
      </w:r>
      <w:r w:rsidRPr="00E40122">
        <w:rPr>
          <w:rFonts w:ascii="Arial" w:hAnsi="Arial" w:cs="Arial"/>
        </w:rPr>
        <w:t>um aumento</w:t>
      </w:r>
      <w:r w:rsidRPr="00E40122">
        <w:rPr>
          <w:rFonts w:ascii="Arial" w:hAnsi="Arial" w:cs="Arial"/>
          <w:spacing w:val="-2"/>
        </w:rPr>
        <w:t xml:space="preserve"> </w:t>
      </w:r>
      <w:r w:rsidRPr="00E40122">
        <w:rPr>
          <w:rFonts w:ascii="Arial" w:hAnsi="Arial" w:cs="Arial"/>
        </w:rPr>
        <w:t>sendo</w:t>
      </w:r>
      <w:r w:rsidRPr="00E40122">
        <w:rPr>
          <w:rFonts w:ascii="Arial" w:hAnsi="Arial" w:cs="Arial"/>
          <w:spacing w:val="-2"/>
        </w:rPr>
        <w:t xml:space="preserve"> </w:t>
      </w:r>
      <w:r>
        <w:rPr>
          <w:rFonts w:ascii="Arial" w:hAnsi="Arial" w:cs="Arial"/>
        </w:rPr>
        <w:t>50</w:t>
      </w:r>
      <w:r w:rsidRPr="00E40122">
        <w:rPr>
          <w:rFonts w:ascii="Arial" w:hAnsi="Arial" w:cs="Arial"/>
        </w:rPr>
        <w:t>%</w:t>
      </w:r>
      <w:r w:rsidRPr="00E40122">
        <w:rPr>
          <w:rFonts w:ascii="Arial" w:hAnsi="Arial" w:cs="Arial"/>
          <w:spacing w:val="-4"/>
        </w:rPr>
        <w:t xml:space="preserve"> </w:t>
      </w:r>
      <w:r w:rsidRPr="00E40122">
        <w:rPr>
          <w:rFonts w:ascii="Arial" w:hAnsi="Arial" w:cs="Arial"/>
        </w:rPr>
        <w:t>entre</w:t>
      </w:r>
      <w:r w:rsidRPr="00E40122">
        <w:rPr>
          <w:rFonts w:ascii="Arial" w:hAnsi="Arial" w:cs="Arial"/>
          <w:spacing w:val="-2"/>
        </w:rPr>
        <w:t xml:space="preserve"> </w:t>
      </w:r>
      <w:r>
        <w:rPr>
          <w:rFonts w:ascii="Arial" w:hAnsi="Arial" w:cs="Arial"/>
        </w:rPr>
        <w:t>o Administrativo</w:t>
      </w:r>
      <w:r>
        <w:rPr>
          <w:rFonts w:ascii="Arial" w:hAnsi="Arial" w:cs="Arial"/>
          <w:spacing w:val="-2"/>
        </w:rPr>
        <w:t>,</w:t>
      </w:r>
      <w:r w:rsidRPr="00E40122">
        <w:rPr>
          <w:rFonts w:ascii="Arial" w:hAnsi="Arial" w:cs="Arial"/>
        </w:rPr>
        <w:t xml:space="preserve"> 25%</w:t>
      </w:r>
      <w:r w:rsidRPr="00E40122">
        <w:rPr>
          <w:rFonts w:ascii="Arial" w:hAnsi="Arial" w:cs="Arial"/>
          <w:spacing w:val="1"/>
        </w:rPr>
        <w:t xml:space="preserve"> </w:t>
      </w:r>
      <w:r>
        <w:rPr>
          <w:rFonts w:ascii="Arial" w:hAnsi="Arial" w:cs="Arial"/>
        </w:rPr>
        <w:t>entre a Farmácia, 12,5% entre a Enfermagem e 12,5% entre o setor de SHL.</w:t>
      </w:r>
    </w:p>
    <w:p w14:paraId="0B1B46CF" w14:textId="77777777" w:rsidR="007179D2" w:rsidRPr="00CD4EB2" w:rsidRDefault="007179D2" w:rsidP="003938A4"/>
    <w:p w14:paraId="3AB8F325" w14:textId="02B4603D" w:rsidR="00BC7F6D" w:rsidRDefault="001C5C9B">
      <w:pPr>
        <w:pStyle w:val="Ttulo2"/>
        <w:numPr>
          <w:ilvl w:val="0"/>
          <w:numId w:val="24"/>
        </w:numPr>
        <w:spacing w:before="240" w:after="240" w:line="360" w:lineRule="auto"/>
        <w:jc w:val="both"/>
        <w:rPr>
          <w:rFonts w:ascii="Arial" w:hAnsi="Arial" w:cs="Arial"/>
          <w:b/>
          <w:bCs/>
          <w:color w:val="000000" w:themeColor="text1"/>
          <w:sz w:val="22"/>
          <w:szCs w:val="22"/>
        </w:rPr>
      </w:pPr>
      <w:bookmarkStart w:id="16" w:name="_Toc158119979"/>
      <w:bookmarkStart w:id="17" w:name="_Toc181951285"/>
      <w:r w:rsidRPr="008054AC">
        <w:rPr>
          <w:rFonts w:ascii="Arial" w:hAnsi="Arial" w:cs="Arial"/>
          <w:b/>
          <w:bCs/>
          <w:color w:val="000000" w:themeColor="text1"/>
          <w:sz w:val="22"/>
          <w:szCs w:val="22"/>
        </w:rPr>
        <w:t xml:space="preserve">Núcleo de </w:t>
      </w:r>
      <w:r w:rsidR="00587A6F" w:rsidRPr="008054AC">
        <w:rPr>
          <w:rFonts w:ascii="Arial" w:hAnsi="Arial" w:cs="Arial"/>
          <w:b/>
          <w:bCs/>
          <w:color w:val="000000" w:themeColor="text1"/>
          <w:sz w:val="22"/>
          <w:szCs w:val="22"/>
        </w:rPr>
        <w:t>E</w:t>
      </w:r>
      <w:r w:rsidRPr="008054AC">
        <w:rPr>
          <w:rFonts w:ascii="Arial" w:hAnsi="Arial" w:cs="Arial"/>
          <w:b/>
          <w:bCs/>
          <w:color w:val="000000" w:themeColor="text1"/>
          <w:sz w:val="22"/>
          <w:szCs w:val="22"/>
        </w:rPr>
        <w:t xml:space="preserve">ducação </w:t>
      </w:r>
      <w:r w:rsidR="00587A6F" w:rsidRPr="008054AC">
        <w:rPr>
          <w:rFonts w:ascii="Arial" w:hAnsi="Arial" w:cs="Arial"/>
          <w:b/>
          <w:bCs/>
          <w:color w:val="000000" w:themeColor="text1"/>
          <w:sz w:val="22"/>
          <w:szCs w:val="22"/>
        </w:rPr>
        <w:t>P</w:t>
      </w:r>
      <w:r w:rsidRPr="008054AC">
        <w:rPr>
          <w:rFonts w:ascii="Arial" w:hAnsi="Arial" w:cs="Arial"/>
          <w:b/>
          <w:bCs/>
          <w:color w:val="000000" w:themeColor="text1"/>
          <w:sz w:val="22"/>
          <w:szCs w:val="22"/>
        </w:rPr>
        <w:t xml:space="preserve">ermanente </w:t>
      </w:r>
      <w:r w:rsidR="00DB1FC0">
        <w:rPr>
          <w:rFonts w:ascii="Arial" w:hAnsi="Arial" w:cs="Arial"/>
          <w:b/>
          <w:bCs/>
          <w:color w:val="000000" w:themeColor="text1"/>
          <w:sz w:val="22"/>
          <w:szCs w:val="22"/>
        </w:rPr>
        <w:t>–</w:t>
      </w:r>
      <w:r w:rsidRPr="008054AC">
        <w:rPr>
          <w:rFonts w:ascii="Arial" w:hAnsi="Arial" w:cs="Arial"/>
          <w:b/>
          <w:bCs/>
          <w:color w:val="000000" w:themeColor="text1"/>
          <w:sz w:val="22"/>
          <w:szCs w:val="22"/>
        </w:rPr>
        <w:t xml:space="preserve"> NEP</w:t>
      </w:r>
      <w:bookmarkEnd w:id="16"/>
      <w:r w:rsidR="00F73125" w:rsidRPr="008054AC">
        <w:rPr>
          <w:rFonts w:ascii="Arial" w:hAnsi="Arial" w:cs="Arial"/>
          <w:b/>
          <w:bCs/>
          <w:color w:val="000000" w:themeColor="text1"/>
          <w:sz w:val="22"/>
          <w:szCs w:val="22"/>
        </w:rPr>
        <w:t>E</w:t>
      </w:r>
      <w:bookmarkEnd w:id="17"/>
    </w:p>
    <w:p w14:paraId="5FEC836F" w14:textId="77777777" w:rsidR="00DB1FC0" w:rsidRPr="00DB1FC0" w:rsidRDefault="00DB1FC0" w:rsidP="00DB1FC0">
      <w:pPr>
        <w:pStyle w:val="Corpodetexto"/>
      </w:pPr>
    </w:p>
    <w:p w14:paraId="6AF20576" w14:textId="77777777" w:rsidR="00864A86" w:rsidRDefault="006C23A0" w:rsidP="00864A86">
      <w:pPr>
        <w:spacing w:after="0" w:line="360" w:lineRule="auto"/>
        <w:ind w:firstLine="680"/>
        <w:jc w:val="both"/>
        <w:rPr>
          <w:rFonts w:ascii="Arial" w:hAnsi="Arial" w:cs="Arial"/>
          <w:color w:val="202124"/>
          <w:shd w:val="clear" w:color="auto" w:fill="FFFFFF"/>
        </w:rPr>
      </w:pPr>
      <w:r w:rsidRPr="00CD4EB2">
        <w:rPr>
          <w:rFonts w:ascii="Arial" w:hAnsi="Arial" w:cs="Arial"/>
          <w:color w:val="202124"/>
          <w:shd w:val="clear" w:color="auto" w:fill="FFFFFF"/>
        </w:rPr>
        <w:t xml:space="preserve">O </w:t>
      </w:r>
      <w:r w:rsidR="0081374A" w:rsidRPr="0081374A">
        <w:rPr>
          <w:rFonts w:ascii="Arial" w:hAnsi="Arial" w:cs="Arial"/>
          <w:color w:val="202124"/>
          <w:shd w:val="clear" w:color="auto" w:fill="FFFFFF"/>
        </w:rPr>
        <w:t xml:space="preserve">Núcleo de Educação Permanente (NEPE) da Policlínica Estadual da Região Sudoeste – Quirinópolis é de natureza administrativa com funções em educação permanente e continuada. Tem por finalidade o desenvolvimento, aprimoramento e monitoramento dos treinamentos executados na unidade. As atribuições do setor são os de planejar e executar apoio aos treinamentos realizado na Policlínica Estadual da Região Sudoeste – Quirinópolis e de forma externa. </w:t>
      </w:r>
    </w:p>
    <w:p w14:paraId="12F93E48" w14:textId="6B63B3B5" w:rsidR="0081374A" w:rsidRDefault="0081374A" w:rsidP="00864A86">
      <w:pPr>
        <w:spacing w:after="0" w:line="360" w:lineRule="auto"/>
        <w:ind w:firstLine="680"/>
        <w:jc w:val="both"/>
        <w:rPr>
          <w:rFonts w:ascii="Arial" w:hAnsi="Arial" w:cs="Arial"/>
          <w:color w:val="202124"/>
          <w:shd w:val="clear" w:color="auto" w:fill="FFFFFF"/>
        </w:rPr>
      </w:pPr>
      <w:r w:rsidRPr="0081374A">
        <w:rPr>
          <w:rFonts w:ascii="Arial" w:hAnsi="Arial" w:cs="Arial"/>
          <w:color w:val="202124"/>
          <w:shd w:val="clear" w:color="auto" w:fill="FFFFFF"/>
        </w:rPr>
        <w:t xml:space="preserve">Acompanhar o desenvolvimento dos profissionais, avaliar cada treinamento quanto sua eficácia, eficiência e efetividade na unidade, realizarem o Plano Anual de Treinamento da unidade. Estabelecer e aplicar diretrizes de educação continuada, permanente e de extensão na unidade. Ademais, cabe ressaltar que este NEPE, contém inúmeras outras atribuições e competências inerentes à área educacional (treinamento, formação, capacitação e desenvolvimento) na unidade. Dentro dos planejamentos de atividades NEPE estão envolvidas duas modalidades sendo elas: </w:t>
      </w:r>
    </w:p>
    <w:p w14:paraId="61901F2F" w14:textId="77777777" w:rsidR="00864A86" w:rsidRDefault="0081374A" w:rsidP="00864A86">
      <w:pPr>
        <w:spacing w:after="0" w:line="360" w:lineRule="auto"/>
        <w:ind w:firstLine="680"/>
        <w:jc w:val="both"/>
        <w:rPr>
          <w:rFonts w:ascii="Arial" w:hAnsi="Arial" w:cs="Arial"/>
          <w:color w:val="202124"/>
          <w:shd w:val="clear" w:color="auto" w:fill="FFFFFF"/>
        </w:rPr>
      </w:pPr>
      <w:r w:rsidRPr="0081374A">
        <w:rPr>
          <w:rFonts w:ascii="Arial" w:hAnsi="Arial" w:cs="Arial"/>
          <w:color w:val="202124"/>
          <w:shd w:val="clear" w:color="auto" w:fill="FFFFFF"/>
        </w:rPr>
        <w:t xml:space="preserve">Educação permanente na força de trabalho: que visa promover a educação permanente na força de trabalho, são realizados mensalmente atividades de capacitação, aperfeiçoamento e qualificação com os profissionais da unidade. Estão separadas em duas abordagens, as capacitações que são definidas pelos responsáveis dos setores que repassam para NEPE quais as abordagens ideais para o desenvolvimento de sua equipe. </w:t>
      </w:r>
    </w:p>
    <w:p w14:paraId="1A03ABE8" w14:textId="61C8707C" w:rsidR="0081374A" w:rsidRDefault="0081374A" w:rsidP="00864A86">
      <w:pPr>
        <w:spacing w:after="0" w:line="360" w:lineRule="auto"/>
        <w:ind w:firstLine="680"/>
        <w:jc w:val="both"/>
        <w:rPr>
          <w:rFonts w:ascii="Arial" w:hAnsi="Arial" w:cs="Arial"/>
          <w:color w:val="202124"/>
          <w:shd w:val="clear" w:color="auto" w:fill="FFFFFF"/>
        </w:rPr>
      </w:pPr>
      <w:r w:rsidRPr="0081374A">
        <w:rPr>
          <w:rFonts w:ascii="Arial" w:hAnsi="Arial" w:cs="Arial"/>
          <w:color w:val="202124"/>
          <w:shd w:val="clear" w:color="auto" w:fill="FFFFFF"/>
        </w:rPr>
        <w:t xml:space="preserve">De acordo com a carga horária distribuída nos cursos, são definidas as datas de início e término, após essa etapa, são produzidos certificados, que deverão ser enviados via e-mail, para os colaboradores que apresentarem os cursos finalizados, em casos de sites de cursos gratuitos, os certificados serão disponibilizados pelos próprios sites e arquivados nas pastas dos colaboradores. E as qualificações que tem como foco principal no aperfeiçoamento das habilidades do profissional, são elaborados treinamentos que alcancem os objetivos, tanto no desenvolvimento dos profissionais, quanto os objetivos da unidade. </w:t>
      </w:r>
    </w:p>
    <w:p w14:paraId="0D04DFD5" w14:textId="77777777" w:rsidR="0081374A" w:rsidRDefault="0081374A" w:rsidP="00864A86">
      <w:pPr>
        <w:spacing w:after="0" w:line="360" w:lineRule="auto"/>
        <w:ind w:firstLine="680"/>
        <w:jc w:val="both"/>
        <w:rPr>
          <w:rFonts w:ascii="Arial" w:hAnsi="Arial" w:cs="Arial"/>
          <w:color w:val="202124"/>
          <w:shd w:val="clear" w:color="auto" w:fill="FFFFFF"/>
        </w:rPr>
      </w:pPr>
      <w:r w:rsidRPr="0081374A">
        <w:rPr>
          <w:rFonts w:ascii="Arial" w:hAnsi="Arial" w:cs="Arial"/>
          <w:color w:val="202124"/>
          <w:shd w:val="clear" w:color="auto" w:fill="FFFFFF"/>
        </w:rPr>
        <w:t xml:space="preserve">Os treinamentos são realizados de acordo com as demandas da Policlínica Estadual da Região Sudoeste – Quirinópolis, que avaliam a necessidade de desenvolver a força de trabalho geral ou específica dos setores. São solicitados treinamentos ao NEPE que deverão ser realizados por profissionais capacitados da Policlínica de Quirinópolis, do IPGSE – Instituto de Planejamento e Gestão de Serviços Especializados, SES e empresas terceiras, caso necessário. </w:t>
      </w:r>
    </w:p>
    <w:p w14:paraId="2BA58BB3" w14:textId="31C27B67" w:rsidR="0081374A" w:rsidRDefault="0081374A" w:rsidP="00864A86">
      <w:pPr>
        <w:spacing w:after="0" w:line="360" w:lineRule="auto"/>
        <w:ind w:firstLine="680"/>
        <w:jc w:val="both"/>
        <w:rPr>
          <w:rFonts w:ascii="Arial" w:hAnsi="Arial" w:cs="Arial"/>
          <w:color w:val="202124"/>
          <w:shd w:val="clear" w:color="auto" w:fill="FFFFFF"/>
        </w:rPr>
      </w:pPr>
      <w:r w:rsidRPr="0081374A">
        <w:rPr>
          <w:rFonts w:ascii="Arial" w:hAnsi="Arial" w:cs="Arial"/>
          <w:color w:val="202124"/>
          <w:shd w:val="clear" w:color="auto" w:fill="FFFFFF"/>
        </w:rPr>
        <w:lastRenderedPageBreak/>
        <w:t>Educação em Saúde: que tem como objetivo promover espaços de diálogo, a fim de intervir positivamente nos determinantes sociais da saúde. A intenção é provocar mudanças nos motivos que levam à adoção de determinados estilos de vida, nas condições que favorecem essas decisões e nos apoios sociais e estruturais que as reforçam. De acordo com um diagnóstico que aponta as questões mais relevantes em cada território, são desenvolvidas ações interdisciplinares de caráter educativo nos âmbitos da promoção, prevenção e controle social da saúde.</w:t>
      </w:r>
    </w:p>
    <w:p w14:paraId="3BB8D612" w14:textId="0E66C32D" w:rsidR="0081374A" w:rsidRDefault="0081374A" w:rsidP="00864A86">
      <w:pPr>
        <w:spacing w:after="0" w:line="360" w:lineRule="auto"/>
        <w:ind w:firstLine="680"/>
        <w:jc w:val="both"/>
        <w:rPr>
          <w:rFonts w:ascii="Arial" w:hAnsi="Arial" w:cs="Arial"/>
          <w:color w:val="202124"/>
          <w:shd w:val="clear" w:color="auto" w:fill="FFFFFF"/>
        </w:rPr>
      </w:pPr>
      <w:r w:rsidRPr="00CD4EB2">
        <w:rPr>
          <w:rFonts w:ascii="Arial" w:hAnsi="Arial" w:cs="Arial"/>
          <w:color w:val="202124"/>
          <w:shd w:val="clear" w:color="auto" w:fill="FFFFFF"/>
        </w:rPr>
        <w:t>O NEP</w:t>
      </w:r>
      <w:r>
        <w:rPr>
          <w:rFonts w:ascii="Arial" w:hAnsi="Arial" w:cs="Arial"/>
          <w:color w:val="202124"/>
          <w:shd w:val="clear" w:color="auto" w:fill="FFFFFF"/>
        </w:rPr>
        <w:t>E</w:t>
      </w:r>
      <w:r w:rsidRPr="00CD4EB2">
        <w:rPr>
          <w:rFonts w:ascii="Arial" w:hAnsi="Arial" w:cs="Arial"/>
          <w:color w:val="202124"/>
          <w:shd w:val="clear" w:color="auto" w:fill="FFFFFF"/>
        </w:rPr>
        <w:t xml:space="preserve"> visa atender as demandas de treinamento da equipe multiprofissional da instituição, </w:t>
      </w:r>
      <w:r>
        <w:rPr>
          <w:rFonts w:ascii="Arial" w:hAnsi="Arial" w:cs="Arial"/>
          <w:color w:val="202124"/>
          <w:shd w:val="clear" w:color="auto" w:fill="FFFFFF"/>
        </w:rPr>
        <w:t xml:space="preserve">com objetivo de promover educação permanente dos colaboradores </w:t>
      </w:r>
      <w:r w:rsidRPr="00CD4EB2">
        <w:rPr>
          <w:rFonts w:ascii="Arial" w:hAnsi="Arial" w:cs="Arial"/>
          <w:color w:val="202124"/>
          <w:shd w:val="clear" w:color="auto" w:fill="FFFFFF"/>
        </w:rPr>
        <w:t xml:space="preserve">com propostas de metodologias ativas com base no compromisso de desenvolvimento e capacitação dos colaboradores voltado para o aprimoramento da qualidade da assistência ao paciente. Em </w:t>
      </w:r>
      <w:r w:rsidR="0003146C">
        <w:rPr>
          <w:rFonts w:ascii="Arial" w:hAnsi="Arial" w:cs="Arial"/>
          <w:color w:val="202124"/>
          <w:shd w:val="clear" w:color="auto" w:fill="FFFFFF"/>
        </w:rPr>
        <w:t>outubro</w:t>
      </w:r>
      <w:r>
        <w:rPr>
          <w:rFonts w:ascii="Arial" w:hAnsi="Arial" w:cs="Arial"/>
          <w:color w:val="202124"/>
          <w:shd w:val="clear" w:color="auto" w:fill="FFFFFF"/>
        </w:rPr>
        <w:t xml:space="preserve"> de 2024</w:t>
      </w:r>
      <w:r w:rsidRPr="00CD4EB2">
        <w:rPr>
          <w:rFonts w:ascii="Arial" w:hAnsi="Arial" w:cs="Arial"/>
          <w:color w:val="202124"/>
          <w:shd w:val="clear" w:color="auto" w:fill="FFFFFF"/>
        </w:rPr>
        <w:t xml:space="preserve"> foram realizadas </w:t>
      </w:r>
      <w:r>
        <w:rPr>
          <w:rFonts w:ascii="Arial" w:hAnsi="Arial" w:cs="Arial"/>
          <w:color w:val="202124"/>
          <w:shd w:val="clear" w:color="auto" w:fill="FFFFFF"/>
        </w:rPr>
        <w:t>ações educativas com colaboradores e pacientes norteado pelos temas do calendário de saúde.</w:t>
      </w:r>
      <w:r w:rsidRPr="00CD4EB2">
        <w:rPr>
          <w:rFonts w:ascii="Arial" w:hAnsi="Arial" w:cs="Arial"/>
          <w:color w:val="202124"/>
          <w:shd w:val="clear" w:color="auto" w:fill="FFFFFF"/>
        </w:rPr>
        <w:t xml:space="preserve"> Abaixo </w:t>
      </w:r>
      <w:r>
        <w:rPr>
          <w:rFonts w:ascii="Arial" w:hAnsi="Arial" w:cs="Arial"/>
          <w:color w:val="202124"/>
          <w:shd w:val="clear" w:color="auto" w:fill="FFFFFF"/>
        </w:rPr>
        <w:t xml:space="preserve">é </w:t>
      </w:r>
      <w:r w:rsidRPr="00CD4EB2">
        <w:rPr>
          <w:rFonts w:ascii="Arial" w:hAnsi="Arial" w:cs="Arial"/>
          <w:color w:val="202124"/>
          <w:shd w:val="clear" w:color="auto" w:fill="FFFFFF"/>
        </w:rPr>
        <w:t>detalhamento</w:t>
      </w:r>
      <w:r>
        <w:rPr>
          <w:rFonts w:ascii="Arial" w:hAnsi="Arial" w:cs="Arial"/>
          <w:color w:val="202124"/>
          <w:shd w:val="clear" w:color="auto" w:fill="FFFFFF"/>
        </w:rPr>
        <w:t xml:space="preserve"> as ações educativas citadas executados durante o mês:</w:t>
      </w:r>
    </w:p>
    <w:p w14:paraId="0468DBBD" w14:textId="77777777" w:rsidR="004061C3" w:rsidRDefault="004061C3" w:rsidP="0081374A">
      <w:pPr>
        <w:spacing w:before="240" w:after="240" w:line="360" w:lineRule="auto"/>
        <w:ind w:left="-981" w:right="-710" w:firstLine="981"/>
        <w:jc w:val="both"/>
        <w:rPr>
          <w:rFonts w:ascii="Arial" w:hAnsi="Arial" w:cs="Arial"/>
          <w:color w:val="202124"/>
          <w:shd w:val="clear" w:color="auto" w:fill="FFFFFF"/>
        </w:rPr>
      </w:pPr>
    </w:p>
    <w:tbl>
      <w:tblPr>
        <w:tblW w:w="10774" w:type="dxa"/>
        <w:tblInd w:w="-1003" w:type="dxa"/>
        <w:tblLayout w:type="fixed"/>
        <w:tblCellMar>
          <w:left w:w="70" w:type="dxa"/>
          <w:right w:w="70" w:type="dxa"/>
        </w:tblCellMar>
        <w:tblLook w:val="04A0" w:firstRow="1" w:lastRow="0" w:firstColumn="1" w:lastColumn="0" w:noHBand="0" w:noVBand="1"/>
      </w:tblPr>
      <w:tblGrid>
        <w:gridCol w:w="1844"/>
        <w:gridCol w:w="2268"/>
        <w:gridCol w:w="1984"/>
        <w:gridCol w:w="1276"/>
        <w:gridCol w:w="1418"/>
        <w:gridCol w:w="1984"/>
      </w:tblGrid>
      <w:tr w:rsidR="003D3081" w:rsidRPr="00CD4EB2" w14:paraId="164F81EB" w14:textId="77777777" w:rsidTr="00364978">
        <w:trPr>
          <w:trHeight w:val="828"/>
          <w:tblHeader/>
        </w:trPr>
        <w:tc>
          <w:tcPr>
            <w:tcW w:w="1844" w:type="dxa"/>
            <w:tcBorders>
              <w:top w:val="single" w:sz="8" w:space="0" w:color="auto"/>
              <w:left w:val="single" w:sz="8" w:space="0" w:color="auto"/>
              <w:bottom w:val="single" w:sz="4" w:space="0" w:color="auto"/>
              <w:right w:val="single" w:sz="8" w:space="0" w:color="000000"/>
            </w:tcBorders>
            <w:shd w:val="clear" w:color="auto" w:fill="00314C"/>
            <w:vAlign w:val="center"/>
            <w:hideMark/>
          </w:tcPr>
          <w:p w14:paraId="2D418646" w14:textId="77777777" w:rsidR="003D3081" w:rsidRPr="00CD4EB2" w:rsidRDefault="00000000" w:rsidP="00364978">
            <w:pPr>
              <w:spacing w:after="0" w:line="240" w:lineRule="auto"/>
              <w:jc w:val="center"/>
              <w:rPr>
                <w:rFonts w:ascii="Heavitas" w:eastAsia="Times New Roman" w:hAnsi="Heavitas" w:cs="Arial"/>
                <w:color w:val="FFFFFF" w:themeColor="background1"/>
                <w:lang w:eastAsia="pt-BR"/>
              </w:rPr>
            </w:pPr>
            <w:r>
              <w:rPr>
                <w:rFonts w:ascii="Heavitas" w:eastAsia="Times New Roman" w:hAnsi="Heavitas" w:cs="Arial"/>
                <w:color w:val="FFFFFF" w:themeColor="background1"/>
                <w:lang w:eastAsia="pt-BR"/>
              </w:rPr>
              <w:pict w14:anchorId="4CA9E84C">
                <v:rect id="_x0000_i1026" style="width:0;height:1.5pt" o:hralign="center" o:hrstd="t" o:hr="t" fillcolor="#a0a0a0" stroked="f"/>
              </w:pict>
            </w:r>
          </w:p>
        </w:tc>
        <w:tc>
          <w:tcPr>
            <w:tcW w:w="2268" w:type="dxa"/>
            <w:tcBorders>
              <w:top w:val="single" w:sz="8" w:space="0" w:color="auto"/>
              <w:left w:val="single" w:sz="8" w:space="0" w:color="000000"/>
              <w:bottom w:val="single" w:sz="4" w:space="0" w:color="auto"/>
              <w:right w:val="single" w:sz="8" w:space="0" w:color="000000"/>
            </w:tcBorders>
            <w:shd w:val="clear" w:color="auto" w:fill="00314C"/>
            <w:vAlign w:val="center"/>
            <w:hideMark/>
          </w:tcPr>
          <w:p w14:paraId="45C8FD07" w14:textId="77777777" w:rsidR="003D3081" w:rsidRPr="00CD4EB2" w:rsidRDefault="003D3081" w:rsidP="00364978">
            <w:pPr>
              <w:spacing w:after="0" w:line="240" w:lineRule="auto"/>
              <w:jc w:val="center"/>
              <w:rPr>
                <w:rFonts w:ascii="Heavitas" w:eastAsia="Times New Roman" w:hAnsi="Heavitas" w:cs="Arial"/>
                <w:color w:val="FFFFFF" w:themeColor="background1"/>
                <w:lang w:eastAsia="pt-BR"/>
              </w:rPr>
            </w:pPr>
            <w:r>
              <w:rPr>
                <w:rFonts w:ascii="Heavitas" w:eastAsia="Times New Roman" w:hAnsi="Heavitas" w:cs="Arial"/>
                <w:color w:val="FFFFFF" w:themeColor="background1"/>
                <w:lang w:eastAsia="pt-BR"/>
              </w:rPr>
              <w:t>ATIVIDADE</w:t>
            </w:r>
          </w:p>
        </w:tc>
        <w:tc>
          <w:tcPr>
            <w:tcW w:w="1984" w:type="dxa"/>
            <w:tcBorders>
              <w:top w:val="single" w:sz="8" w:space="0" w:color="auto"/>
              <w:left w:val="single" w:sz="8" w:space="0" w:color="000000"/>
              <w:bottom w:val="single" w:sz="4" w:space="0" w:color="auto"/>
              <w:right w:val="single" w:sz="8" w:space="0" w:color="000000"/>
            </w:tcBorders>
            <w:shd w:val="clear" w:color="auto" w:fill="00314C"/>
            <w:vAlign w:val="center"/>
            <w:hideMark/>
          </w:tcPr>
          <w:p w14:paraId="4A9FC7F7" w14:textId="77777777" w:rsidR="003D3081" w:rsidRPr="00CD4EB2" w:rsidRDefault="003D3081" w:rsidP="00364978">
            <w:pPr>
              <w:spacing w:after="0" w:line="240" w:lineRule="auto"/>
              <w:jc w:val="center"/>
              <w:rPr>
                <w:rFonts w:ascii="Heavitas" w:eastAsia="Times New Roman" w:hAnsi="Heavitas" w:cs="Arial"/>
                <w:color w:val="FFFFFF" w:themeColor="background1"/>
                <w:lang w:eastAsia="pt-BR"/>
              </w:rPr>
            </w:pPr>
            <w:r>
              <w:rPr>
                <w:rFonts w:ascii="Heavitas" w:eastAsia="Times New Roman" w:hAnsi="Heavitas" w:cs="Arial"/>
                <w:color w:val="FFFFFF" w:themeColor="background1"/>
                <w:lang w:eastAsia="pt-BR"/>
              </w:rPr>
              <w:t>PUBLICO ALVO</w:t>
            </w:r>
          </w:p>
        </w:tc>
        <w:tc>
          <w:tcPr>
            <w:tcW w:w="1276" w:type="dxa"/>
            <w:tcBorders>
              <w:top w:val="single" w:sz="8" w:space="0" w:color="auto"/>
              <w:left w:val="single" w:sz="8" w:space="0" w:color="000000"/>
              <w:bottom w:val="single" w:sz="4" w:space="0" w:color="auto"/>
              <w:right w:val="single" w:sz="8" w:space="0" w:color="000000"/>
            </w:tcBorders>
            <w:shd w:val="clear" w:color="auto" w:fill="00314C"/>
            <w:vAlign w:val="center"/>
            <w:hideMark/>
          </w:tcPr>
          <w:p w14:paraId="6EC72113" w14:textId="77777777" w:rsidR="003D3081" w:rsidRPr="00CD4EB2" w:rsidRDefault="003D3081" w:rsidP="00364978">
            <w:pPr>
              <w:spacing w:after="0" w:line="240" w:lineRule="auto"/>
              <w:jc w:val="center"/>
              <w:rPr>
                <w:rFonts w:ascii="Heavitas" w:eastAsia="Times New Roman" w:hAnsi="Heavitas" w:cs="Arial"/>
                <w:color w:val="FFFFFF" w:themeColor="background1"/>
                <w:lang w:eastAsia="pt-BR"/>
              </w:rPr>
            </w:pPr>
            <w:r>
              <w:rPr>
                <w:rFonts w:ascii="Heavitas" w:eastAsia="Times New Roman" w:hAnsi="Heavitas" w:cs="Arial"/>
                <w:color w:val="FFFFFF" w:themeColor="background1"/>
                <w:lang w:eastAsia="pt-BR"/>
              </w:rPr>
              <w:t>DATA</w:t>
            </w:r>
          </w:p>
        </w:tc>
        <w:tc>
          <w:tcPr>
            <w:tcW w:w="1418" w:type="dxa"/>
            <w:tcBorders>
              <w:top w:val="single" w:sz="8" w:space="0" w:color="auto"/>
              <w:left w:val="single" w:sz="8" w:space="0" w:color="000000"/>
              <w:bottom w:val="single" w:sz="4" w:space="0" w:color="auto"/>
              <w:right w:val="single" w:sz="4" w:space="0" w:color="auto"/>
            </w:tcBorders>
            <w:shd w:val="clear" w:color="auto" w:fill="00314C"/>
            <w:vAlign w:val="center"/>
            <w:hideMark/>
          </w:tcPr>
          <w:p w14:paraId="684CC7A4" w14:textId="77777777" w:rsidR="003D3081" w:rsidRPr="00CD4EB2" w:rsidRDefault="003D3081" w:rsidP="00364978">
            <w:pPr>
              <w:spacing w:after="0" w:line="240" w:lineRule="auto"/>
              <w:jc w:val="center"/>
              <w:rPr>
                <w:rFonts w:ascii="Heavitas" w:eastAsia="Times New Roman" w:hAnsi="Heavitas" w:cs="Arial"/>
                <w:color w:val="FFFFFF" w:themeColor="background1"/>
                <w:lang w:eastAsia="pt-BR"/>
              </w:rPr>
            </w:pPr>
            <w:r>
              <w:rPr>
                <w:rFonts w:ascii="Heavitas" w:eastAsia="Times New Roman" w:hAnsi="Heavitas" w:cs="Arial"/>
                <w:color w:val="FFFFFF" w:themeColor="background1"/>
                <w:lang w:eastAsia="pt-BR"/>
              </w:rPr>
              <w:t>PERIODO</w:t>
            </w:r>
          </w:p>
        </w:tc>
        <w:tc>
          <w:tcPr>
            <w:tcW w:w="1984" w:type="dxa"/>
            <w:tcBorders>
              <w:top w:val="single" w:sz="4" w:space="0" w:color="auto"/>
              <w:left w:val="single" w:sz="4" w:space="0" w:color="auto"/>
              <w:bottom w:val="single" w:sz="4" w:space="0" w:color="auto"/>
              <w:right w:val="single" w:sz="4" w:space="0" w:color="auto"/>
            </w:tcBorders>
            <w:shd w:val="clear" w:color="auto" w:fill="00314C"/>
            <w:vAlign w:val="center"/>
            <w:hideMark/>
          </w:tcPr>
          <w:p w14:paraId="6493D497" w14:textId="77777777" w:rsidR="003D3081" w:rsidRPr="000B2223" w:rsidRDefault="003D3081" w:rsidP="00364978">
            <w:pPr>
              <w:spacing w:after="0" w:line="240" w:lineRule="auto"/>
              <w:jc w:val="center"/>
              <w:rPr>
                <w:rFonts w:ascii="Heavitas" w:eastAsia="Times New Roman" w:hAnsi="Heavitas" w:cs="Arial"/>
                <w:color w:val="FFFFFF" w:themeColor="background1"/>
                <w:lang w:eastAsia="pt-BR"/>
              </w:rPr>
            </w:pPr>
            <w:r w:rsidRPr="000B2223">
              <w:rPr>
                <w:rFonts w:ascii="Heavitas" w:eastAsia="Times New Roman" w:hAnsi="Heavitas" w:cs="Cambria"/>
                <w:color w:val="FFFFFF" w:themeColor="background1"/>
                <w:lang w:eastAsia="pt-BR"/>
              </w:rPr>
              <w:t>ORGANIZAÇÃO </w:t>
            </w:r>
          </w:p>
        </w:tc>
      </w:tr>
      <w:tr w:rsidR="003D3081" w:rsidRPr="00CD4EB2" w14:paraId="21B4B9F4" w14:textId="77777777" w:rsidTr="00364978">
        <w:trPr>
          <w:trHeight w:val="677"/>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0337DEC7"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PALESTRA OUTUBRO ROSA</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16A39EF"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PALESTRA</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33D3DCD"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PACIENTES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F789FE3"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16/10/2024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19AAD11" w14:textId="77777777" w:rsidR="003D3081" w:rsidRPr="00DB1FC0" w:rsidRDefault="003D3081" w:rsidP="00364978">
            <w:pPr>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01 HORA</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05EE4AB5"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ENFERMAGEM</w:t>
            </w:r>
          </w:p>
        </w:tc>
      </w:tr>
      <w:tr w:rsidR="003D3081" w:rsidRPr="00CD4EB2" w14:paraId="6B0BCE66" w14:textId="77777777" w:rsidTr="00364978">
        <w:trPr>
          <w:trHeight w:val="839"/>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2D4E81F6"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PALESTRA OUTUBRO ROSA</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7DC7650"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PALESTRA</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1FB39A87"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83C011D"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18/10/2024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10387BB"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01 HORA</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3F7AF4BD"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ENFERMAGEM</w:t>
            </w:r>
          </w:p>
        </w:tc>
      </w:tr>
      <w:tr w:rsidR="003D3081" w:rsidRPr="00CD4EB2" w14:paraId="00E822C5" w14:textId="77777777" w:rsidTr="00364978">
        <w:trPr>
          <w:trHeight w:val="636"/>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3EFA13CB" w14:textId="77777777" w:rsidR="003D3081" w:rsidRPr="00DB1FC0" w:rsidRDefault="003D3081" w:rsidP="00364978">
            <w:pPr>
              <w:jc w:val="center"/>
              <w:rPr>
                <w:rFonts w:ascii="Arial" w:hAnsi="Arial" w:cs="Arial"/>
                <w:color w:val="000000"/>
                <w:sz w:val="16"/>
                <w:szCs w:val="16"/>
              </w:rPr>
            </w:pPr>
            <w:r w:rsidRPr="00DB1FC0">
              <w:rPr>
                <w:rFonts w:ascii="Arial" w:hAnsi="Arial" w:cs="Arial"/>
                <w:color w:val="000000"/>
                <w:sz w:val="16"/>
                <w:szCs w:val="16"/>
              </w:rPr>
              <w:t>DSS- DIA MUNDIAL DA TROMBOSE</w:t>
            </w:r>
          </w:p>
          <w:p w14:paraId="1AD62C96"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2579482A"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8D24CA6"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D34A87"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13/10/2024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DF0F29"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625563F2" w14:textId="77777777" w:rsidR="003D3081" w:rsidRPr="00DB1FC0" w:rsidRDefault="003D3081" w:rsidP="00364978">
            <w:pPr>
              <w:jc w:val="center"/>
              <w:rPr>
                <w:rFonts w:ascii="Arial" w:eastAsia="Times New Roman" w:hAnsi="Arial" w:cs="Arial"/>
                <w:color w:val="000000"/>
                <w:sz w:val="16"/>
                <w:szCs w:val="16"/>
                <w:lang w:eastAsia="pt-BR"/>
              </w:rPr>
            </w:pPr>
            <w:r w:rsidRPr="00DB1FC0">
              <w:rPr>
                <w:rFonts w:ascii="Arial" w:hAnsi="Arial" w:cs="Arial"/>
                <w:color w:val="000000"/>
                <w:sz w:val="16"/>
                <w:szCs w:val="16"/>
              </w:rPr>
              <w:t>SESMT</w:t>
            </w:r>
          </w:p>
        </w:tc>
      </w:tr>
      <w:tr w:rsidR="003D3081" w:rsidRPr="00CD4EB2" w14:paraId="1F757851" w14:textId="77777777" w:rsidTr="00364978">
        <w:trPr>
          <w:trHeight w:val="702"/>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648A8999"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PALESTRA DIA MUNDIAL DE LAVAR AS MÃOS</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1CDAEF7"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PALESTRA</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ABE0CC0"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7FC057B"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16/10/2024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A6B1076"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01 HORA</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48632B00"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SCIRAS</w:t>
            </w:r>
          </w:p>
        </w:tc>
      </w:tr>
      <w:tr w:rsidR="003D3081" w:rsidRPr="00CD4EB2" w14:paraId="46E268F1" w14:textId="77777777" w:rsidTr="00364978">
        <w:trPr>
          <w:trHeight w:val="699"/>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789582AE"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DSS- DIA NACIONAL DA VACINAÇÃO</w:t>
            </w:r>
          </w:p>
          <w:p w14:paraId="1AC34373"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4FFF5E87"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12DA5363"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CBDB77B"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07/10/2024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534E490"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09316453"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SESMT</w:t>
            </w:r>
          </w:p>
        </w:tc>
      </w:tr>
      <w:tr w:rsidR="003D3081" w:rsidRPr="00CD4EB2" w14:paraId="358F1F34" w14:textId="77777777" w:rsidTr="00364978">
        <w:trPr>
          <w:trHeight w:val="698"/>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76E0C681" w14:textId="564EA449"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DSS</w:t>
            </w:r>
            <w:r w:rsidR="00DB1FC0" w:rsidRPr="00DB1FC0">
              <w:rPr>
                <w:rFonts w:ascii="Arial" w:eastAsia="Times New Roman" w:hAnsi="Arial" w:cs="Arial"/>
                <w:color w:val="000000"/>
                <w:sz w:val="16"/>
                <w:szCs w:val="16"/>
                <w:lang w:eastAsia="pt-BR"/>
              </w:rPr>
              <w:t>- DIA</w:t>
            </w:r>
            <w:r w:rsidRPr="00DB1FC0">
              <w:rPr>
                <w:rFonts w:ascii="Arial" w:eastAsia="Times New Roman" w:hAnsi="Arial" w:cs="Arial"/>
                <w:color w:val="000000"/>
                <w:sz w:val="16"/>
                <w:szCs w:val="16"/>
                <w:lang w:eastAsia="pt-BR"/>
              </w:rPr>
              <w:t xml:space="preserve"> </w:t>
            </w:r>
            <w:r w:rsidR="00DB1FC0" w:rsidRPr="00DB1FC0">
              <w:rPr>
                <w:rFonts w:ascii="Arial" w:eastAsia="Times New Roman" w:hAnsi="Arial" w:cs="Arial"/>
                <w:color w:val="000000"/>
                <w:sz w:val="16"/>
                <w:szCs w:val="16"/>
                <w:lang w:eastAsia="pt-BR"/>
              </w:rPr>
              <w:t>NACIONAL DA</w:t>
            </w:r>
            <w:r w:rsidRPr="00DB1FC0">
              <w:rPr>
                <w:rFonts w:ascii="Arial" w:eastAsia="Times New Roman" w:hAnsi="Arial" w:cs="Arial"/>
                <w:color w:val="000000"/>
                <w:sz w:val="16"/>
                <w:szCs w:val="16"/>
                <w:lang w:eastAsia="pt-BR"/>
              </w:rPr>
              <w:t xml:space="preserve"> SAÚDE BUCAL</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82C44B7" w14:textId="77777777" w:rsidR="003D3081" w:rsidRPr="00DB1FC0" w:rsidRDefault="003D3081" w:rsidP="00364978">
            <w:pPr>
              <w:spacing w:after="0" w:line="276"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554F214"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D7BBAF"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21/10/2024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D482148"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5331B8E6"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SESMT/CIPA</w:t>
            </w:r>
          </w:p>
        </w:tc>
      </w:tr>
      <w:tr w:rsidR="003D3081" w:rsidRPr="00CD4EB2" w14:paraId="15C3F071" w14:textId="77777777" w:rsidTr="00364978">
        <w:trPr>
          <w:trHeight w:val="649"/>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4EACEAF3" w14:textId="711DAF8E" w:rsidR="003D3081" w:rsidRPr="00DB1FC0" w:rsidRDefault="003D3081" w:rsidP="00364978">
            <w:pPr>
              <w:jc w:val="center"/>
              <w:rPr>
                <w:rFonts w:ascii="Arial" w:hAnsi="Arial" w:cs="Arial"/>
                <w:color w:val="000000"/>
                <w:sz w:val="16"/>
                <w:szCs w:val="16"/>
              </w:rPr>
            </w:pPr>
            <w:r w:rsidRPr="00DB1FC0">
              <w:rPr>
                <w:rFonts w:ascii="Arial" w:hAnsi="Arial" w:cs="Arial"/>
                <w:color w:val="000000"/>
                <w:sz w:val="16"/>
                <w:szCs w:val="16"/>
              </w:rPr>
              <w:t>DSS</w:t>
            </w:r>
            <w:r w:rsidR="00DB1FC0" w:rsidRPr="00DB1FC0">
              <w:rPr>
                <w:rFonts w:ascii="Arial" w:hAnsi="Arial" w:cs="Arial"/>
                <w:color w:val="000000"/>
                <w:sz w:val="16"/>
                <w:szCs w:val="16"/>
              </w:rPr>
              <w:t>- DIA</w:t>
            </w:r>
            <w:r w:rsidRPr="00DB1FC0">
              <w:rPr>
                <w:rFonts w:ascii="Arial" w:hAnsi="Arial" w:cs="Arial"/>
                <w:color w:val="000000"/>
                <w:sz w:val="16"/>
                <w:szCs w:val="16"/>
              </w:rPr>
              <w:t xml:space="preserve"> NACIONAL E MUNDIAL DA PSORÍASE</w:t>
            </w:r>
          </w:p>
          <w:p w14:paraId="5ABE5D0B"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540456FF"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58A52F9"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9DE83B"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02/10/2024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2E30E1A"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6BA0E026"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36BB4F41" w14:textId="77777777" w:rsidTr="00364978">
        <w:trPr>
          <w:trHeight w:val="661"/>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18EBE26A"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GINASTICA LABORAL</w:t>
            </w:r>
          </w:p>
          <w:p w14:paraId="2C59BB4D"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097334B2"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23B93B3A"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21DA25"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04/10/2024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1BA6826"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173A682D"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1B8666D3" w14:textId="77777777" w:rsidTr="00364978">
        <w:trPr>
          <w:trHeight w:val="531"/>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4ADC4056"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GINASTICA LABORAL</w:t>
            </w:r>
          </w:p>
          <w:p w14:paraId="7E9D0745"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692CCEB6"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770304A4"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9D5F054"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07/10/2024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F719DF5"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34C598DF"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034D77E6" w14:textId="77777777" w:rsidTr="00364978">
        <w:trPr>
          <w:trHeight w:val="585"/>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0E236EE4"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lastRenderedPageBreak/>
              <w:t>GINASTICA LABORAL</w:t>
            </w:r>
          </w:p>
          <w:p w14:paraId="0061EA30"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4761E03F"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10E49C32"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D48DAB8"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11/10/2024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EFB934B"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744E84E7"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51948DE1" w14:textId="77777777" w:rsidTr="00364978">
        <w:trPr>
          <w:trHeight w:val="562"/>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4DFD6E46"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GINASTICA LABORAL</w:t>
            </w:r>
          </w:p>
          <w:p w14:paraId="0E7C445C"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50572821"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AAB685C"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CCF5A40"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14/10/2024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9C6385F"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646D564C"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45D54204" w14:textId="77777777" w:rsidTr="00364978">
        <w:trPr>
          <w:trHeight w:val="562"/>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4B13DCA2"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GINASTICA LABORAL</w:t>
            </w:r>
          </w:p>
          <w:p w14:paraId="54042245"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3DA38EBA"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6A7515B"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BE8FD75"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16/10/2024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502C79"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22C6F5ED"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47419158" w14:textId="77777777" w:rsidTr="00364978">
        <w:trPr>
          <w:trHeight w:val="562"/>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215260C8"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GINASTICA LABORAL</w:t>
            </w:r>
          </w:p>
          <w:p w14:paraId="70579D83"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6C42A804"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434A45A"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291F720"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18/10/2024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4C245B7"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1BF95514"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69D4BDAE" w14:textId="77777777" w:rsidTr="00364978">
        <w:trPr>
          <w:trHeight w:val="562"/>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3971B5D6"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GINASTICA LABORAL</w:t>
            </w:r>
          </w:p>
          <w:p w14:paraId="5A59968D"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39F187D3"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01F47303"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9ECE6E6"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21/10/2024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062D0DC"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59F36774"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38864443" w14:textId="77777777" w:rsidTr="00364978">
        <w:trPr>
          <w:trHeight w:val="562"/>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217DB5AC"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GINASTICA LABORAL</w:t>
            </w:r>
          </w:p>
          <w:p w14:paraId="6EAF4BD1" w14:textId="77777777" w:rsidR="003D3081" w:rsidRPr="00DB1FC0" w:rsidRDefault="003D3081" w:rsidP="00364978">
            <w:pPr>
              <w:jc w:val="center"/>
              <w:rPr>
                <w:rFonts w:ascii="Arial" w:hAnsi="Arial" w:cs="Arial"/>
                <w:sz w:val="16"/>
                <w:szCs w:val="16"/>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55FC83F1"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35E877F"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C80EFE5"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23/10/2024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801F73"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334350FA"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3A15406A" w14:textId="77777777" w:rsidTr="00364978">
        <w:trPr>
          <w:trHeight w:val="562"/>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11F59616"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GINASTICA LABORAL</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58B7202"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21A16A0E"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86E5ED2"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25/10/2024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D387FEC"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0B904E37"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167AA64F" w14:textId="77777777" w:rsidTr="00364978">
        <w:trPr>
          <w:trHeight w:val="562"/>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5C54F155"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GINASTICA LABORAL</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1BB2704"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3D495D3"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D84A388"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28/10/2024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82771D"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4C208427"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2BCAB5C8" w14:textId="77777777" w:rsidTr="00364978">
        <w:trPr>
          <w:trHeight w:val="562"/>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7A4AEBE1"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GINASTICA LABORAL</w:t>
            </w:r>
          </w:p>
          <w:p w14:paraId="27480602" w14:textId="77777777" w:rsidR="003D3081" w:rsidRPr="00DB1FC0" w:rsidRDefault="003D3081" w:rsidP="00364978">
            <w:pPr>
              <w:jc w:val="center"/>
              <w:rPr>
                <w:rFonts w:ascii="Arial" w:hAnsi="Arial" w:cs="Arial"/>
                <w:sz w:val="16"/>
                <w:szCs w:val="16"/>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111B4A87"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F06E1AD"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60C9260"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30/10/2024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B582F43"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1119F4A2"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FISIOTERAPIA</w:t>
            </w:r>
          </w:p>
        </w:tc>
      </w:tr>
      <w:tr w:rsidR="003D3081" w:rsidRPr="00CD4EB2" w14:paraId="5C95833A" w14:textId="77777777" w:rsidTr="00364978">
        <w:trPr>
          <w:trHeight w:val="562"/>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1AAC85B6"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DSS- DIA NACIONAL MUNDIAL DA PSORIASE</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792589A"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ATIVIDADE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745E02B4"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59AAFC5"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14/10/2024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A56067D"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20 MINUTOS</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4143AECB"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SESMT / CIPA</w:t>
            </w:r>
          </w:p>
        </w:tc>
      </w:tr>
      <w:tr w:rsidR="003D3081" w:rsidRPr="00CD4EB2" w14:paraId="5682A870" w14:textId="77777777" w:rsidTr="00364978">
        <w:trPr>
          <w:trHeight w:val="701"/>
        </w:trPr>
        <w:tc>
          <w:tcPr>
            <w:tcW w:w="1844" w:type="dxa"/>
            <w:tcBorders>
              <w:top w:val="single" w:sz="4" w:space="0" w:color="auto"/>
              <w:left w:val="single" w:sz="8" w:space="0" w:color="auto"/>
              <w:bottom w:val="single" w:sz="4" w:space="0" w:color="auto"/>
              <w:right w:val="single" w:sz="4" w:space="0" w:color="auto"/>
            </w:tcBorders>
            <w:shd w:val="clear" w:color="000000" w:fill="FFFFFF"/>
            <w:vAlign w:val="center"/>
          </w:tcPr>
          <w:p w14:paraId="6ED82DF8" w14:textId="77777777" w:rsidR="003D3081" w:rsidRPr="00DB1FC0" w:rsidRDefault="003D3081" w:rsidP="00364978">
            <w:pPr>
              <w:jc w:val="center"/>
              <w:rPr>
                <w:rFonts w:ascii="Arial" w:hAnsi="Arial" w:cs="Arial"/>
                <w:sz w:val="16"/>
                <w:szCs w:val="16"/>
              </w:rPr>
            </w:pPr>
            <w:r w:rsidRPr="00DB1FC0">
              <w:rPr>
                <w:rFonts w:ascii="Arial" w:hAnsi="Arial" w:cs="Arial"/>
                <w:sz w:val="16"/>
                <w:szCs w:val="16"/>
              </w:rPr>
              <w:t>CONJUNTIVITE E DIARREIA</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668847E"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PALESTRA</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22AFCA4A"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COLABORADORES</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CF03DBE"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29/10/2024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77D7917"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01 HORA</w:t>
            </w:r>
          </w:p>
        </w:tc>
        <w:tc>
          <w:tcPr>
            <w:tcW w:w="1984" w:type="dxa"/>
            <w:tcBorders>
              <w:top w:val="single" w:sz="4" w:space="0" w:color="auto"/>
              <w:left w:val="nil"/>
              <w:bottom w:val="single" w:sz="4" w:space="0" w:color="auto"/>
              <w:right w:val="single" w:sz="8" w:space="0" w:color="auto"/>
            </w:tcBorders>
            <w:shd w:val="clear" w:color="000000" w:fill="FFFFFF"/>
            <w:vAlign w:val="center"/>
          </w:tcPr>
          <w:p w14:paraId="639B43BD" w14:textId="77777777" w:rsidR="003D3081" w:rsidRPr="00DB1FC0" w:rsidRDefault="003D3081" w:rsidP="00364978">
            <w:pPr>
              <w:spacing w:after="0" w:line="240" w:lineRule="auto"/>
              <w:jc w:val="center"/>
              <w:rPr>
                <w:rFonts w:ascii="Arial" w:eastAsia="Times New Roman" w:hAnsi="Arial" w:cs="Arial"/>
                <w:color w:val="000000"/>
                <w:sz w:val="16"/>
                <w:szCs w:val="16"/>
                <w:lang w:eastAsia="pt-BR"/>
              </w:rPr>
            </w:pPr>
            <w:r w:rsidRPr="00DB1FC0">
              <w:rPr>
                <w:rFonts w:ascii="Arial" w:eastAsia="Times New Roman" w:hAnsi="Arial" w:cs="Arial"/>
                <w:color w:val="000000"/>
                <w:sz w:val="16"/>
                <w:szCs w:val="16"/>
                <w:lang w:eastAsia="pt-BR"/>
              </w:rPr>
              <w:t>SCIRAS / NSP</w:t>
            </w:r>
          </w:p>
        </w:tc>
      </w:tr>
    </w:tbl>
    <w:p w14:paraId="10BCA149" w14:textId="66C35104" w:rsidR="00496714" w:rsidRPr="002C7DD4" w:rsidRDefault="004F33F7" w:rsidP="002C7DD4">
      <w:pPr>
        <w:pStyle w:val="Legenda"/>
        <w:ind w:left="-993" w:right="-567"/>
        <w:jc w:val="center"/>
        <w:rPr>
          <w:rFonts w:ascii="Arial" w:hAnsi="Arial" w:cs="Arial"/>
          <w:i w:val="0"/>
          <w:iCs w:val="0"/>
          <w:color w:val="auto"/>
        </w:rPr>
      </w:pPr>
      <w:r w:rsidRPr="00E01AE6">
        <w:rPr>
          <w:rFonts w:ascii="Arial" w:hAnsi="Arial" w:cs="Arial"/>
          <w:i w:val="0"/>
          <w:iCs w:val="0"/>
          <w:color w:val="auto"/>
        </w:rPr>
        <w:t xml:space="preserve">Detalhamento de </w:t>
      </w:r>
      <w:r>
        <w:rPr>
          <w:rFonts w:ascii="Arial" w:hAnsi="Arial" w:cs="Arial"/>
          <w:i w:val="0"/>
          <w:iCs w:val="0"/>
          <w:color w:val="auto"/>
        </w:rPr>
        <w:t>Ações Educativas</w:t>
      </w:r>
      <w:r w:rsidRPr="00E01AE6">
        <w:rPr>
          <w:rFonts w:ascii="Arial" w:hAnsi="Arial" w:cs="Arial"/>
          <w:i w:val="0"/>
          <w:iCs w:val="0"/>
          <w:color w:val="auto"/>
        </w:rPr>
        <w:t xml:space="preserve"> Mensais</w:t>
      </w:r>
    </w:p>
    <w:p w14:paraId="046FB414" w14:textId="77777777" w:rsidR="004061C3" w:rsidRDefault="004061C3" w:rsidP="004061C3">
      <w:pPr>
        <w:spacing w:after="0" w:line="360" w:lineRule="auto"/>
        <w:rPr>
          <w:rFonts w:ascii="Arial" w:hAnsi="Arial" w:cs="Arial"/>
          <w:b/>
          <w:bCs/>
          <w:color w:val="1F3864" w:themeColor="accent1" w:themeShade="80"/>
          <w:w w:val="85"/>
          <w:sz w:val="36"/>
          <w:szCs w:val="36"/>
        </w:rPr>
      </w:pPr>
    </w:p>
    <w:p w14:paraId="4DE9A6E7" w14:textId="4BFB378B" w:rsidR="004061C3" w:rsidRPr="009A6301" w:rsidRDefault="004061C3" w:rsidP="004061C3">
      <w:pPr>
        <w:spacing w:after="0" w:line="360" w:lineRule="auto"/>
        <w:rPr>
          <w:rFonts w:ascii="Arial" w:hAnsi="Arial" w:cs="Arial"/>
          <w:b/>
          <w:bCs/>
          <w:color w:val="00204F"/>
          <w:sz w:val="36"/>
          <w:szCs w:val="36"/>
        </w:rPr>
      </w:pPr>
      <w:r w:rsidRPr="009A6301">
        <w:rPr>
          <w:rFonts w:ascii="Arial" w:hAnsi="Arial" w:cs="Arial"/>
          <w:b/>
          <w:bCs/>
          <w:color w:val="00204F"/>
          <w:w w:val="85"/>
          <w:sz w:val="36"/>
          <w:szCs w:val="36"/>
        </w:rPr>
        <w:t>Ações – 01/</w:t>
      </w:r>
      <w:r w:rsidR="005E12FB">
        <w:rPr>
          <w:rFonts w:ascii="Arial" w:hAnsi="Arial" w:cs="Arial"/>
          <w:b/>
          <w:bCs/>
          <w:color w:val="00204F"/>
          <w:w w:val="85"/>
          <w:sz w:val="36"/>
          <w:szCs w:val="36"/>
        </w:rPr>
        <w:t>10</w:t>
      </w:r>
      <w:r w:rsidRPr="009A6301">
        <w:rPr>
          <w:rFonts w:ascii="Arial" w:hAnsi="Arial" w:cs="Arial"/>
          <w:b/>
          <w:bCs/>
          <w:color w:val="00204F"/>
          <w:w w:val="85"/>
          <w:sz w:val="36"/>
          <w:szCs w:val="36"/>
        </w:rPr>
        <w:t xml:space="preserve"> a 3</w:t>
      </w:r>
      <w:r w:rsidR="005E12FB">
        <w:rPr>
          <w:rFonts w:ascii="Arial" w:hAnsi="Arial" w:cs="Arial"/>
          <w:b/>
          <w:bCs/>
          <w:color w:val="00204F"/>
          <w:w w:val="85"/>
          <w:sz w:val="36"/>
          <w:szCs w:val="36"/>
        </w:rPr>
        <w:t>1</w:t>
      </w:r>
      <w:r w:rsidRPr="009A6301">
        <w:rPr>
          <w:rFonts w:ascii="Arial" w:hAnsi="Arial" w:cs="Arial"/>
          <w:b/>
          <w:bCs/>
          <w:color w:val="00204F"/>
          <w:w w:val="85"/>
          <w:sz w:val="36"/>
          <w:szCs w:val="36"/>
        </w:rPr>
        <w:t>/</w:t>
      </w:r>
      <w:r w:rsidR="00D16249">
        <w:rPr>
          <w:rFonts w:ascii="Arial" w:hAnsi="Arial" w:cs="Arial"/>
          <w:b/>
          <w:bCs/>
          <w:color w:val="00204F"/>
          <w:w w:val="85"/>
          <w:sz w:val="36"/>
          <w:szCs w:val="36"/>
        </w:rPr>
        <w:t>10</w:t>
      </w:r>
      <w:r w:rsidRPr="009A6301">
        <w:rPr>
          <w:rFonts w:ascii="Arial" w:hAnsi="Arial" w:cs="Arial"/>
          <w:b/>
          <w:bCs/>
          <w:color w:val="00204F"/>
          <w:w w:val="85"/>
          <w:sz w:val="36"/>
          <w:szCs w:val="36"/>
        </w:rPr>
        <w:t>/2024</w:t>
      </w:r>
    </w:p>
    <w:p w14:paraId="17B4C456" w14:textId="77777777" w:rsidR="004061C3" w:rsidRDefault="004061C3" w:rsidP="004061C3">
      <w:pPr>
        <w:rPr>
          <w:rFonts w:ascii="Arial" w:hAnsi="Arial" w:cs="Arial"/>
        </w:rPr>
      </w:pPr>
      <w:r w:rsidRPr="004061C3">
        <w:rPr>
          <w:rFonts w:ascii="Arial" w:hAnsi="Arial" w:cs="Arial"/>
        </w:rPr>
        <w:t>Ao clicar nesse link você terá acesso as fotos e vídeos das ações e treinamentos do mês atual.</w:t>
      </w:r>
    </w:p>
    <w:p w14:paraId="76979E39" w14:textId="0FBD6FB9" w:rsidR="003D3081" w:rsidRDefault="003D3081" w:rsidP="00D16249">
      <w:pPr>
        <w:spacing w:after="0" w:line="276" w:lineRule="auto"/>
        <w:ind w:right="-1136"/>
        <w:rPr>
          <w:rStyle w:val="Hyperlink"/>
          <w:rFonts w:ascii="Arial" w:hAnsi="Arial" w:cs="Arial"/>
        </w:rPr>
      </w:pPr>
    </w:p>
    <w:p w14:paraId="2ABD5CC1" w14:textId="5C02CC1A" w:rsidR="003D3081" w:rsidRDefault="00D16249" w:rsidP="00D16249">
      <w:pPr>
        <w:spacing w:before="40" w:after="240" w:line="360" w:lineRule="auto"/>
        <w:ind w:left="-993" w:right="-568" w:firstLine="851"/>
        <w:jc w:val="center"/>
        <w:rPr>
          <w:rStyle w:val="Hyperlink"/>
          <w:rFonts w:ascii="Arial" w:hAnsi="Arial" w:cs="Arial"/>
        </w:rPr>
      </w:pPr>
      <w:hyperlink r:id="rId18" w:history="1">
        <w:r w:rsidRPr="000E5E97">
          <w:rPr>
            <w:rStyle w:val="Hyperlink"/>
            <w:rFonts w:ascii="Arial" w:hAnsi="Arial" w:cs="Arial"/>
          </w:rPr>
          <w:t>https://drive.google.com/drive/folders/14ylB-7pztLqWCvalgDj-4KSTgbsnY93Y</w:t>
        </w:r>
      </w:hyperlink>
    </w:p>
    <w:p w14:paraId="10317194" w14:textId="5C270B45" w:rsidR="00F536DA" w:rsidRDefault="00F536DA">
      <w:pPr>
        <w:pStyle w:val="Ttulo2"/>
        <w:numPr>
          <w:ilvl w:val="0"/>
          <w:numId w:val="24"/>
        </w:numPr>
        <w:spacing w:before="240" w:after="240" w:line="360" w:lineRule="auto"/>
        <w:ind w:right="-568"/>
        <w:jc w:val="both"/>
        <w:rPr>
          <w:rFonts w:ascii="Arial" w:hAnsi="Arial" w:cs="Arial"/>
          <w:b/>
          <w:bCs/>
          <w:color w:val="000000" w:themeColor="text1"/>
          <w:sz w:val="22"/>
          <w:szCs w:val="22"/>
        </w:rPr>
      </w:pPr>
      <w:bookmarkStart w:id="18" w:name="_Toc158119981"/>
      <w:bookmarkStart w:id="19" w:name="_Toc181951286"/>
      <w:r w:rsidRPr="00CD4EB2">
        <w:rPr>
          <w:rFonts w:ascii="Arial" w:hAnsi="Arial" w:cs="Arial"/>
          <w:b/>
          <w:bCs/>
          <w:color w:val="000000" w:themeColor="text1"/>
          <w:sz w:val="22"/>
          <w:szCs w:val="22"/>
        </w:rPr>
        <w:t>F</w:t>
      </w:r>
      <w:r w:rsidR="00D04331" w:rsidRPr="00CD4EB2">
        <w:rPr>
          <w:rFonts w:ascii="Arial" w:hAnsi="Arial" w:cs="Arial"/>
          <w:b/>
          <w:bCs/>
          <w:color w:val="000000" w:themeColor="text1"/>
          <w:sz w:val="22"/>
          <w:szCs w:val="22"/>
        </w:rPr>
        <w:t>armácia</w:t>
      </w:r>
      <w:bookmarkEnd w:id="18"/>
      <w:bookmarkEnd w:id="19"/>
    </w:p>
    <w:p w14:paraId="19B36536" w14:textId="77777777" w:rsidR="00585ED6" w:rsidRPr="000C659B" w:rsidRDefault="00585ED6" w:rsidP="00585ED6">
      <w:pPr>
        <w:spacing w:after="0" w:line="360" w:lineRule="auto"/>
        <w:rPr>
          <w:rFonts w:ascii="Arial" w:hAnsi="Arial" w:cs="Arial"/>
        </w:rPr>
      </w:pPr>
      <w:r w:rsidRPr="000C659B">
        <w:rPr>
          <w:rFonts w:ascii="Arial" w:hAnsi="Arial" w:cs="Arial"/>
        </w:rPr>
        <w:t xml:space="preserve">A Central de Abastecimento Farmacêutico (CAF) da Policlínica Estadual da Região Sudoeste – Quirinópolis desempenha um papel importante, atendendo à demanda interna da unidade ao fornecer materiais hospitalares e medicamentos essenciais para a realização de exames e procedimentos. Destaca-se ainda pela Farmácia de medicamentos constantes do Componente Especializado de Assistência Farmacêutica (CEAF), destinada aos </w:t>
      </w:r>
      <w:r w:rsidRPr="000C659B">
        <w:rPr>
          <w:rFonts w:ascii="Arial" w:hAnsi="Arial" w:cs="Arial"/>
        </w:rPr>
        <w:lastRenderedPageBreak/>
        <w:t>pacientes com processos ativos do CEMAC JB – Centro Estadual de Medicação de Alto Custo Juarez Barbosa.</w:t>
      </w:r>
    </w:p>
    <w:p w14:paraId="123E75F4" w14:textId="77777777" w:rsidR="00585ED6" w:rsidRPr="000C659B" w:rsidRDefault="00585ED6" w:rsidP="00585ED6">
      <w:pPr>
        <w:tabs>
          <w:tab w:val="left" w:pos="284"/>
        </w:tabs>
        <w:spacing w:after="200" w:line="360" w:lineRule="auto"/>
        <w:rPr>
          <w:rFonts w:ascii="Arial" w:hAnsi="Arial" w:cs="Arial"/>
        </w:rPr>
      </w:pPr>
      <w:r w:rsidRPr="000C659B">
        <w:rPr>
          <w:rFonts w:ascii="Arial" w:hAnsi="Arial" w:cs="Arial"/>
        </w:rPr>
        <w:t xml:space="preserve">O departamento de farmácia da Policlínica Estadual da Região Sudoeste- Quirinópolis é composta por </w:t>
      </w:r>
      <w:r>
        <w:rPr>
          <w:rFonts w:ascii="Arial" w:hAnsi="Arial" w:cs="Arial"/>
        </w:rPr>
        <w:t>11</w:t>
      </w:r>
      <w:r w:rsidRPr="000C659B">
        <w:rPr>
          <w:rFonts w:ascii="Arial" w:hAnsi="Arial" w:cs="Arial"/>
        </w:rPr>
        <w:t xml:space="preserve"> colaboradores (1 farmacêutico responsável técnico, </w:t>
      </w:r>
      <w:r>
        <w:rPr>
          <w:rFonts w:ascii="Arial" w:hAnsi="Arial" w:cs="Arial"/>
        </w:rPr>
        <w:t>2</w:t>
      </w:r>
      <w:r w:rsidRPr="000C659B">
        <w:rPr>
          <w:rFonts w:ascii="Arial" w:hAnsi="Arial" w:cs="Arial"/>
        </w:rPr>
        <w:t xml:space="preserve"> farmacêutica</w:t>
      </w:r>
      <w:r>
        <w:rPr>
          <w:rFonts w:ascii="Arial" w:hAnsi="Arial" w:cs="Arial"/>
        </w:rPr>
        <w:t>s</w:t>
      </w:r>
      <w:r w:rsidRPr="000C659B">
        <w:rPr>
          <w:rFonts w:ascii="Arial" w:hAnsi="Arial" w:cs="Arial"/>
        </w:rPr>
        <w:t xml:space="preserve">, </w:t>
      </w:r>
      <w:r>
        <w:rPr>
          <w:rFonts w:ascii="Arial" w:hAnsi="Arial" w:cs="Arial"/>
        </w:rPr>
        <w:t>8 assistentes de farmácia</w:t>
      </w:r>
      <w:r w:rsidRPr="000C659B">
        <w:rPr>
          <w:rFonts w:ascii="Arial" w:hAnsi="Arial" w:cs="Arial"/>
        </w:rPr>
        <w:t>) que juntos realizam o atendimento das regionais sudoeste I e II que compreende 28 municípios, desempenhando as seguintes atividades:</w:t>
      </w:r>
    </w:p>
    <w:p w14:paraId="013FC100" w14:textId="4576E2A7" w:rsidR="00585ED6" w:rsidRPr="000C659B" w:rsidRDefault="00585ED6" w:rsidP="00F27E73">
      <w:pPr>
        <w:pStyle w:val="PargrafodaLista"/>
        <w:numPr>
          <w:ilvl w:val="0"/>
          <w:numId w:val="29"/>
        </w:numPr>
        <w:tabs>
          <w:tab w:val="left" w:pos="284"/>
        </w:tabs>
        <w:spacing w:after="200" w:line="360" w:lineRule="auto"/>
        <w:rPr>
          <w:rFonts w:ascii="Arial" w:hAnsi="Arial" w:cs="Arial"/>
        </w:rPr>
      </w:pPr>
      <w:r w:rsidRPr="000C659B">
        <w:rPr>
          <w:rFonts w:ascii="Arial" w:hAnsi="Arial" w:cs="Arial"/>
        </w:rPr>
        <w:t>Consulta farmacêutica (individual e atendimento global);</w:t>
      </w:r>
    </w:p>
    <w:p w14:paraId="05DBC8B0" w14:textId="61A1627A" w:rsidR="00585ED6" w:rsidRPr="000C659B" w:rsidRDefault="00585ED6" w:rsidP="00F27E73">
      <w:pPr>
        <w:pStyle w:val="PargrafodaLista"/>
        <w:numPr>
          <w:ilvl w:val="0"/>
          <w:numId w:val="29"/>
        </w:numPr>
        <w:tabs>
          <w:tab w:val="left" w:pos="284"/>
        </w:tabs>
        <w:spacing w:after="200" w:line="360" w:lineRule="auto"/>
        <w:rPr>
          <w:rFonts w:ascii="Arial" w:hAnsi="Arial" w:cs="Arial"/>
        </w:rPr>
      </w:pPr>
      <w:r w:rsidRPr="000C659B">
        <w:rPr>
          <w:rFonts w:ascii="Arial" w:hAnsi="Arial" w:cs="Arial"/>
        </w:rPr>
        <w:t>Dispensação de medicamentos e materiais hospitalares pelo sistema Soul MV;</w:t>
      </w:r>
    </w:p>
    <w:p w14:paraId="5BAEB771" w14:textId="71EADCB9" w:rsidR="00585ED6" w:rsidRPr="000C659B" w:rsidRDefault="00585ED6" w:rsidP="00F27E73">
      <w:pPr>
        <w:pStyle w:val="PargrafodaLista"/>
        <w:numPr>
          <w:ilvl w:val="0"/>
          <w:numId w:val="29"/>
        </w:numPr>
        <w:spacing w:before="200" w:after="200" w:line="360" w:lineRule="auto"/>
        <w:rPr>
          <w:rFonts w:ascii="Arial" w:hAnsi="Arial" w:cs="Arial"/>
        </w:rPr>
      </w:pPr>
      <w:r w:rsidRPr="000C659B">
        <w:rPr>
          <w:rFonts w:ascii="Arial" w:hAnsi="Arial" w:cs="Arial"/>
        </w:rPr>
        <w:t>Dispensação de medicamentos pelo sistema SDME, dos medicamentos do Componente Especializado de Assistência Farmacêutica;</w:t>
      </w:r>
    </w:p>
    <w:p w14:paraId="58C05588" w14:textId="14B77212" w:rsidR="00585ED6" w:rsidRPr="000C659B" w:rsidRDefault="00585ED6" w:rsidP="00F27E73">
      <w:pPr>
        <w:pStyle w:val="PargrafodaLista"/>
        <w:numPr>
          <w:ilvl w:val="0"/>
          <w:numId w:val="29"/>
        </w:numPr>
        <w:spacing w:before="200" w:after="200" w:line="360" w:lineRule="auto"/>
        <w:rPr>
          <w:rFonts w:ascii="Arial" w:hAnsi="Arial" w:cs="Arial"/>
        </w:rPr>
      </w:pPr>
      <w:r w:rsidRPr="000C659B">
        <w:rPr>
          <w:rFonts w:ascii="Arial" w:hAnsi="Arial" w:cs="Arial"/>
        </w:rPr>
        <w:t>Montagem dos kits para os setores de Endoscopia, Colonoscopia, Hemodiálise, Oftalmologia;</w:t>
      </w:r>
    </w:p>
    <w:p w14:paraId="659E1713" w14:textId="7576B7F2" w:rsidR="00585ED6" w:rsidRPr="000C659B" w:rsidRDefault="00585ED6" w:rsidP="00F27E73">
      <w:pPr>
        <w:pStyle w:val="PargrafodaLista"/>
        <w:numPr>
          <w:ilvl w:val="0"/>
          <w:numId w:val="29"/>
        </w:numPr>
        <w:tabs>
          <w:tab w:val="left" w:pos="284"/>
        </w:tabs>
        <w:spacing w:after="200" w:line="360" w:lineRule="auto"/>
        <w:rPr>
          <w:rFonts w:ascii="Arial" w:hAnsi="Arial" w:cs="Arial"/>
        </w:rPr>
      </w:pPr>
      <w:r w:rsidRPr="000C659B">
        <w:rPr>
          <w:rFonts w:ascii="Arial" w:hAnsi="Arial" w:cs="Arial"/>
        </w:rPr>
        <w:t>Reunião das Comissões;</w:t>
      </w:r>
    </w:p>
    <w:p w14:paraId="7CE8177B" w14:textId="2A6BF47C" w:rsidR="00585ED6" w:rsidRPr="000C659B" w:rsidRDefault="00585ED6" w:rsidP="00F27E73">
      <w:pPr>
        <w:pStyle w:val="PargrafodaLista"/>
        <w:numPr>
          <w:ilvl w:val="0"/>
          <w:numId w:val="29"/>
        </w:numPr>
        <w:tabs>
          <w:tab w:val="left" w:pos="284"/>
        </w:tabs>
        <w:spacing w:after="200" w:line="360" w:lineRule="auto"/>
        <w:rPr>
          <w:rFonts w:ascii="Arial" w:hAnsi="Arial" w:cs="Arial"/>
        </w:rPr>
      </w:pPr>
      <w:r w:rsidRPr="000C659B">
        <w:rPr>
          <w:rFonts w:ascii="Arial" w:hAnsi="Arial" w:cs="Arial"/>
        </w:rPr>
        <w:t>Conferência diária de prescrições médicas de controle especial;</w:t>
      </w:r>
    </w:p>
    <w:p w14:paraId="6ED9B2E1" w14:textId="2982B66E" w:rsidR="00585ED6" w:rsidRPr="000C659B" w:rsidRDefault="00585ED6" w:rsidP="00F27E73">
      <w:pPr>
        <w:pStyle w:val="PargrafodaLista"/>
        <w:numPr>
          <w:ilvl w:val="0"/>
          <w:numId w:val="29"/>
        </w:numPr>
        <w:tabs>
          <w:tab w:val="left" w:pos="284"/>
        </w:tabs>
        <w:spacing w:after="200" w:line="360" w:lineRule="auto"/>
        <w:rPr>
          <w:rFonts w:ascii="Arial" w:hAnsi="Arial" w:cs="Arial"/>
        </w:rPr>
      </w:pPr>
      <w:r w:rsidRPr="000C659B">
        <w:rPr>
          <w:rFonts w:ascii="Arial" w:hAnsi="Arial" w:cs="Arial"/>
        </w:rPr>
        <w:t>Conferência e reposição dos carrinhos de emergência;</w:t>
      </w:r>
    </w:p>
    <w:p w14:paraId="30B062D7" w14:textId="4D303F7B" w:rsidR="00585ED6" w:rsidRPr="000C659B" w:rsidRDefault="00585ED6" w:rsidP="00F27E73">
      <w:pPr>
        <w:pStyle w:val="PargrafodaLista"/>
        <w:numPr>
          <w:ilvl w:val="0"/>
          <w:numId w:val="29"/>
        </w:numPr>
        <w:tabs>
          <w:tab w:val="left" w:pos="284"/>
        </w:tabs>
        <w:spacing w:after="200" w:line="360" w:lineRule="auto"/>
        <w:rPr>
          <w:rFonts w:ascii="Arial" w:hAnsi="Arial" w:cs="Arial"/>
        </w:rPr>
      </w:pPr>
      <w:r w:rsidRPr="000C659B">
        <w:rPr>
          <w:rFonts w:ascii="Arial" w:hAnsi="Arial" w:cs="Arial"/>
        </w:rPr>
        <w:t>Controle de temperatura e umidade (farmácia e medicamentos controlados, câmaras conservadoras e carrinhos de emergência)</w:t>
      </w:r>
    </w:p>
    <w:p w14:paraId="79CCAABE" w14:textId="6F619EDA" w:rsidR="00585ED6" w:rsidRPr="000C659B" w:rsidRDefault="00585ED6" w:rsidP="00F27E73">
      <w:pPr>
        <w:pStyle w:val="PargrafodaLista"/>
        <w:numPr>
          <w:ilvl w:val="0"/>
          <w:numId w:val="29"/>
        </w:numPr>
        <w:tabs>
          <w:tab w:val="left" w:pos="284"/>
        </w:tabs>
        <w:spacing w:after="200" w:line="360" w:lineRule="auto"/>
        <w:rPr>
          <w:rFonts w:ascii="Arial" w:hAnsi="Arial" w:cs="Arial"/>
        </w:rPr>
      </w:pPr>
      <w:r w:rsidRPr="000C659B">
        <w:rPr>
          <w:rFonts w:ascii="Arial" w:hAnsi="Arial" w:cs="Arial"/>
        </w:rPr>
        <w:t>Relatório posição de estoque simplificado, saídas de materiais e medicamentos por setor e projeto de custos para PLANISA;</w:t>
      </w:r>
    </w:p>
    <w:p w14:paraId="3BBF36A8" w14:textId="4B5221E8" w:rsidR="00585ED6" w:rsidRPr="000C659B" w:rsidRDefault="00585ED6" w:rsidP="00F27E73">
      <w:pPr>
        <w:pStyle w:val="PargrafodaLista"/>
        <w:numPr>
          <w:ilvl w:val="0"/>
          <w:numId w:val="29"/>
        </w:numPr>
        <w:tabs>
          <w:tab w:val="left" w:pos="284"/>
        </w:tabs>
        <w:spacing w:after="200" w:line="360" w:lineRule="auto"/>
        <w:rPr>
          <w:rFonts w:ascii="Arial" w:hAnsi="Arial" w:cs="Arial"/>
        </w:rPr>
      </w:pPr>
      <w:r w:rsidRPr="000C659B">
        <w:rPr>
          <w:rFonts w:ascii="Arial" w:hAnsi="Arial" w:cs="Arial"/>
        </w:rPr>
        <w:t>Relatório de estoque dos medicamentos de alto custo, dispensações realizadas no mês e entradas de medicamentos;</w:t>
      </w:r>
    </w:p>
    <w:p w14:paraId="31A099C8" w14:textId="0D491E38" w:rsidR="00585ED6" w:rsidRPr="000C659B" w:rsidRDefault="00585ED6" w:rsidP="00F27E73">
      <w:pPr>
        <w:pStyle w:val="PargrafodaLista"/>
        <w:numPr>
          <w:ilvl w:val="0"/>
          <w:numId w:val="29"/>
        </w:numPr>
        <w:tabs>
          <w:tab w:val="left" w:pos="284"/>
        </w:tabs>
        <w:spacing w:after="200" w:line="360" w:lineRule="auto"/>
        <w:rPr>
          <w:rFonts w:ascii="Arial" w:hAnsi="Arial" w:cs="Arial"/>
        </w:rPr>
      </w:pPr>
      <w:r w:rsidRPr="000C659B">
        <w:rPr>
          <w:rFonts w:ascii="Arial" w:hAnsi="Arial" w:cs="Arial"/>
        </w:rPr>
        <w:t>Relatório faturamento;</w:t>
      </w:r>
    </w:p>
    <w:p w14:paraId="793863D2" w14:textId="5B1F58CA" w:rsidR="00585ED6" w:rsidRPr="000C659B" w:rsidRDefault="00585ED6" w:rsidP="00F27E73">
      <w:pPr>
        <w:pStyle w:val="PargrafodaLista"/>
        <w:numPr>
          <w:ilvl w:val="0"/>
          <w:numId w:val="29"/>
        </w:numPr>
        <w:tabs>
          <w:tab w:val="left" w:pos="284"/>
        </w:tabs>
        <w:spacing w:after="200" w:line="360" w:lineRule="auto"/>
        <w:rPr>
          <w:rFonts w:ascii="Arial" w:hAnsi="Arial" w:cs="Arial"/>
        </w:rPr>
      </w:pPr>
      <w:r w:rsidRPr="000C659B">
        <w:rPr>
          <w:rFonts w:ascii="Arial" w:hAnsi="Arial" w:cs="Arial"/>
        </w:rPr>
        <w:t>Relatório atendimentos farmacêuticos;</w:t>
      </w:r>
    </w:p>
    <w:p w14:paraId="035A6B26" w14:textId="081C4DDA" w:rsidR="00585ED6" w:rsidRPr="000C659B" w:rsidRDefault="00585ED6" w:rsidP="00F27E73">
      <w:pPr>
        <w:pStyle w:val="PargrafodaLista"/>
        <w:numPr>
          <w:ilvl w:val="0"/>
          <w:numId w:val="29"/>
        </w:numPr>
        <w:spacing w:before="200" w:after="200" w:line="360" w:lineRule="auto"/>
        <w:rPr>
          <w:rFonts w:ascii="Arial" w:hAnsi="Arial" w:cs="Arial"/>
        </w:rPr>
      </w:pPr>
      <w:r w:rsidRPr="000C659B">
        <w:rPr>
          <w:rFonts w:ascii="Arial" w:hAnsi="Arial" w:cs="Arial"/>
        </w:rPr>
        <w:t>Contagem de estoque do CEAF diariamente em dois períodos;</w:t>
      </w:r>
    </w:p>
    <w:p w14:paraId="3ECD4E06" w14:textId="41E51108" w:rsidR="00585ED6" w:rsidRPr="000C659B" w:rsidRDefault="00585ED6" w:rsidP="00F27E73">
      <w:pPr>
        <w:pStyle w:val="PargrafodaLista"/>
        <w:numPr>
          <w:ilvl w:val="0"/>
          <w:numId w:val="29"/>
        </w:numPr>
        <w:spacing w:before="200" w:after="200" w:line="360" w:lineRule="auto"/>
        <w:rPr>
          <w:rFonts w:ascii="Arial" w:hAnsi="Arial" w:cs="Arial"/>
        </w:rPr>
      </w:pPr>
      <w:r w:rsidRPr="000C659B">
        <w:rPr>
          <w:rFonts w:ascii="Arial" w:hAnsi="Arial" w:cs="Arial"/>
        </w:rPr>
        <w:t>Fracionamento e controle de estoque.</w:t>
      </w:r>
    </w:p>
    <w:p w14:paraId="6536FF04" w14:textId="14BC6A1E" w:rsidR="00585ED6" w:rsidRPr="000C659B" w:rsidRDefault="00585ED6" w:rsidP="00F27E73">
      <w:pPr>
        <w:pStyle w:val="PargrafodaLista"/>
        <w:numPr>
          <w:ilvl w:val="0"/>
          <w:numId w:val="29"/>
        </w:numPr>
        <w:spacing w:before="200" w:after="200" w:line="360" w:lineRule="auto"/>
        <w:rPr>
          <w:rFonts w:ascii="Arial" w:hAnsi="Arial" w:cs="Arial"/>
        </w:rPr>
      </w:pPr>
      <w:r w:rsidRPr="000C659B">
        <w:rPr>
          <w:rFonts w:ascii="Arial" w:hAnsi="Arial" w:cs="Arial"/>
        </w:rPr>
        <w:t>Abertura e renovação de processos pelo sistema SDME, dos medicamentos do Componente Especializado de Assistência Farmacêutica;</w:t>
      </w:r>
    </w:p>
    <w:p w14:paraId="09E21732" w14:textId="438C0C5D" w:rsidR="00585ED6" w:rsidRPr="000C659B" w:rsidRDefault="00585ED6" w:rsidP="00F27E73">
      <w:pPr>
        <w:pStyle w:val="PargrafodaLista"/>
        <w:numPr>
          <w:ilvl w:val="0"/>
          <w:numId w:val="29"/>
        </w:numPr>
        <w:spacing w:before="200" w:after="200" w:line="360" w:lineRule="auto"/>
        <w:rPr>
          <w:rFonts w:ascii="Arial" w:hAnsi="Arial" w:cs="Arial"/>
        </w:rPr>
      </w:pPr>
      <w:r w:rsidRPr="000C659B">
        <w:rPr>
          <w:rFonts w:ascii="Arial" w:hAnsi="Arial" w:cs="Arial"/>
        </w:rPr>
        <w:t>Atendimento presencial para orientação de abertura de processo e entrega de documentação;</w:t>
      </w:r>
    </w:p>
    <w:p w14:paraId="41A08B5E" w14:textId="575CB538" w:rsidR="00585ED6" w:rsidRPr="000C659B" w:rsidRDefault="00585ED6" w:rsidP="00F27E73">
      <w:pPr>
        <w:pStyle w:val="PargrafodaLista"/>
        <w:numPr>
          <w:ilvl w:val="0"/>
          <w:numId w:val="29"/>
        </w:numPr>
        <w:spacing w:before="200" w:after="200" w:line="360" w:lineRule="auto"/>
        <w:rPr>
          <w:rFonts w:ascii="Arial" w:hAnsi="Arial" w:cs="Arial"/>
        </w:rPr>
      </w:pPr>
      <w:r w:rsidRPr="000C659B">
        <w:rPr>
          <w:rFonts w:ascii="Arial" w:hAnsi="Arial" w:cs="Arial"/>
        </w:rPr>
        <w:t>Recebimento e entrada de NF de medicamentos pelo sistema Soul MV;</w:t>
      </w:r>
    </w:p>
    <w:p w14:paraId="470F6373" w14:textId="4385658B" w:rsidR="00585ED6" w:rsidRPr="000C659B" w:rsidRDefault="00585ED6" w:rsidP="00F27E73">
      <w:pPr>
        <w:pStyle w:val="PargrafodaLista"/>
        <w:numPr>
          <w:ilvl w:val="0"/>
          <w:numId w:val="29"/>
        </w:numPr>
        <w:spacing w:before="200" w:after="200" w:line="360" w:lineRule="auto"/>
        <w:rPr>
          <w:rFonts w:ascii="Arial" w:hAnsi="Arial" w:cs="Arial"/>
        </w:rPr>
      </w:pPr>
      <w:r w:rsidRPr="000C659B">
        <w:rPr>
          <w:rFonts w:ascii="Arial" w:hAnsi="Arial" w:cs="Arial"/>
        </w:rPr>
        <w:t>Recebimento e armazenamento mensal dos medicamentos do Componente Especializado de Assistência Farmacêutica;</w:t>
      </w:r>
    </w:p>
    <w:p w14:paraId="34670580" w14:textId="730DEDAB" w:rsidR="00585ED6" w:rsidRPr="006C1B46" w:rsidRDefault="00585ED6" w:rsidP="00F27E73">
      <w:pPr>
        <w:pStyle w:val="PargrafodaLista"/>
        <w:numPr>
          <w:ilvl w:val="0"/>
          <w:numId w:val="29"/>
        </w:numPr>
        <w:spacing w:before="200" w:after="200" w:line="360" w:lineRule="auto"/>
        <w:rPr>
          <w:rFonts w:ascii="Arial" w:hAnsi="Arial" w:cs="Arial"/>
        </w:rPr>
      </w:pPr>
      <w:r w:rsidRPr="000C659B">
        <w:rPr>
          <w:rFonts w:ascii="Arial" w:hAnsi="Arial" w:cs="Arial"/>
        </w:rPr>
        <w:t>Treinamentos e capacitações.</w:t>
      </w:r>
    </w:p>
    <w:p w14:paraId="58D018BB" w14:textId="77777777" w:rsidR="00585ED6" w:rsidRPr="00585ED6" w:rsidRDefault="00585ED6" w:rsidP="00585ED6">
      <w:pPr>
        <w:pStyle w:val="Corpodetexto"/>
      </w:pPr>
    </w:p>
    <w:p w14:paraId="293915B9" w14:textId="77777777" w:rsidR="00AD0C95" w:rsidRDefault="00AD0C95" w:rsidP="00AD0C95">
      <w:pPr>
        <w:pStyle w:val="PargrafodaLista"/>
        <w:tabs>
          <w:tab w:val="left" w:pos="284"/>
        </w:tabs>
        <w:spacing w:after="200" w:line="360" w:lineRule="auto"/>
        <w:ind w:left="714"/>
        <w:jc w:val="both"/>
        <w:rPr>
          <w:rFonts w:ascii="Arial" w:hAnsi="Arial" w:cs="Arial"/>
        </w:rPr>
      </w:pPr>
    </w:p>
    <w:p w14:paraId="749082C7" w14:textId="77777777" w:rsidR="00AD0C95" w:rsidRDefault="00AD0C95" w:rsidP="00FF2827">
      <w:pPr>
        <w:spacing w:after="0"/>
        <w:rPr>
          <w:rFonts w:ascii="Arial" w:hAnsi="Arial" w:cs="Arial"/>
          <w:b/>
          <w:bCs/>
          <w:lang w:val="fr-FR"/>
        </w:rPr>
      </w:pPr>
    </w:p>
    <w:p w14:paraId="47C8EA5A" w14:textId="3A6FF82C" w:rsidR="00AD0C95" w:rsidRDefault="00AD0C95" w:rsidP="00AD0C95">
      <w:pPr>
        <w:spacing w:after="0"/>
        <w:ind w:left="284"/>
        <w:jc w:val="center"/>
        <w:rPr>
          <w:rFonts w:ascii="Arial" w:hAnsi="Arial" w:cs="Arial"/>
          <w:b/>
          <w:bCs/>
          <w:lang w:val="fr-FR"/>
        </w:rPr>
      </w:pPr>
      <w:r w:rsidRPr="004751C5">
        <w:rPr>
          <w:rFonts w:ascii="Arial" w:hAnsi="Arial" w:cs="Arial"/>
          <w:b/>
          <w:bCs/>
          <w:lang w:val="fr-FR"/>
        </w:rPr>
        <w:t>PLANILHA DE ATENDIMENTOS MEDICAMENTOS DE ALTO CUSTO DESDE O INÍCIO DE DISPENSAÇÃO DE MEDICAMENTOS NA UNIDADE</w:t>
      </w:r>
    </w:p>
    <w:p w14:paraId="475139A3" w14:textId="77777777" w:rsidR="00AD0C95" w:rsidRDefault="00AD0C95" w:rsidP="00AD0C95">
      <w:pPr>
        <w:spacing w:after="0"/>
        <w:ind w:left="284"/>
        <w:jc w:val="center"/>
        <w:rPr>
          <w:rFonts w:ascii="Arial" w:hAnsi="Arial" w:cs="Arial"/>
          <w:b/>
          <w:bCs/>
          <w:lang w:val="fr-FR"/>
        </w:rPr>
      </w:pPr>
    </w:p>
    <w:p w14:paraId="3DF57CE3" w14:textId="77777777" w:rsidR="003F34FF" w:rsidRDefault="003F34FF" w:rsidP="00AD0C95">
      <w:pPr>
        <w:spacing w:after="0"/>
        <w:ind w:left="284"/>
        <w:jc w:val="center"/>
        <w:rPr>
          <w:rFonts w:ascii="Arial" w:hAnsi="Arial" w:cs="Arial"/>
          <w:b/>
          <w:bCs/>
          <w:lang w:val="fr-FR"/>
        </w:rPr>
      </w:pPr>
    </w:p>
    <w:tbl>
      <w:tblPr>
        <w:tblW w:w="7910" w:type="dxa"/>
        <w:tblInd w:w="716" w:type="dxa"/>
        <w:tblCellMar>
          <w:left w:w="70" w:type="dxa"/>
          <w:right w:w="70" w:type="dxa"/>
        </w:tblCellMar>
        <w:tblLook w:val="04A0" w:firstRow="1" w:lastRow="0" w:firstColumn="1" w:lastColumn="0" w:noHBand="0" w:noVBand="1"/>
      </w:tblPr>
      <w:tblGrid>
        <w:gridCol w:w="3501"/>
        <w:gridCol w:w="1248"/>
        <w:gridCol w:w="924"/>
        <w:gridCol w:w="1156"/>
        <w:gridCol w:w="1081"/>
      </w:tblGrid>
      <w:tr w:rsidR="003F34FF" w:rsidRPr="005A4575" w14:paraId="480BDFB5" w14:textId="77777777" w:rsidTr="00876BE1">
        <w:trPr>
          <w:trHeight w:val="450"/>
        </w:trPr>
        <w:tc>
          <w:tcPr>
            <w:tcW w:w="7910" w:type="dxa"/>
            <w:gridSpan w:val="5"/>
            <w:vMerge w:val="restart"/>
            <w:tcBorders>
              <w:top w:val="nil"/>
              <w:left w:val="single" w:sz="4" w:space="0" w:color="auto"/>
              <w:bottom w:val="nil"/>
              <w:right w:val="nil"/>
            </w:tcBorders>
            <w:shd w:val="clear" w:color="000000" w:fill="203764"/>
            <w:noWrap/>
            <w:vAlign w:val="center"/>
            <w:hideMark/>
          </w:tcPr>
          <w:p w14:paraId="7348B9C6" w14:textId="77777777" w:rsidR="003F34FF" w:rsidRPr="005A4575" w:rsidRDefault="003F34FF" w:rsidP="00364978">
            <w:pPr>
              <w:spacing w:after="0" w:line="240" w:lineRule="auto"/>
              <w:jc w:val="center"/>
              <w:rPr>
                <w:rFonts w:ascii="Calibri" w:eastAsia="Times New Roman" w:hAnsi="Calibri" w:cs="Calibri"/>
                <w:b/>
                <w:bCs/>
                <w:color w:val="FFFFFF"/>
                <w:lang w:eastAsia="pt-BR"/>
              </w:rPr>
            </w:pPr>
            <w:r w:rsidRPr="005A4575">
              <w:rPr>
                <w:rFonts w:ascii="Calibri" w:eastAsia="Times New Roman" w:hAnsi="Calibri" w:cs="Calibri"/>
                <w:b/>
                <w:bCs/>
                <w:color w:val="FFFFFF"/>
                <w:lang w:eastAsia="pt-BR"/>
              </w:rPr>
              <w:t xml:space="preserve">ATENDIMENTOS MEDICAMENTOS DE ALTO CUSTO </w:t>
            </w:r>
          </w:p>
        </w:tc>
      </w:tr>
      <w:tr w:rsidR="003F34FF" w:rsidRPr="005A4575" w14:paraId="1F828EA6" w14:textId="77777777" w:rsidTr="00876BE1">
        <w:trPr>
          <w:trHeight w:val="450"/>
        </w:trPr>
        <w:tc>
          <w:tcPr>
            <w:tcW w:w="7910" w:type="dxa"/>
            <w:gridSpan w:val="5"/>
            <w:vMerge/>
            <w:tcBorders>
              <w:top w:val="nil"/>
              <w:left w:val="single" w:sz="4" w:space="0" w:color="auto"/>
              <w:bottom w:val="nil"/>
              <w:right w:val="nil"/>
            </w:tcBorders>
            <w:vAlign w:val="center"/>
            <w:hideMark/>
          </w:tcPr>
          <w:p w14:paraId="0A92097C" w14:textId="77777777" w:rsidR="003F34FF" w:rsidRPr="005A4575" w:rsidRDefault="003F34FF" w:rsidP="00364978">
            <w:pPr>
              <w:spacing w:after="0" w:line="240" w:lineRule="auto"/>
              <w:rPr>
                <w:rFonts w:ascii="Calibri" w:eastAsia="Times New Roman" w:hAnsi="Calibri" w:cs="Calibri"/>
                <w:b/>
                <w:bCs/>
                <w:color w:val="FFFFFF"/>
                <w:lang w:eastAsia="pt-BR"/>
              </w:rPr>
            </w:pPr>
          </w:p>
        </w:tc>
      </w:tr>
      <w:tr w:rsidR="003F34FF" w:rsidRPr="005A4575" w14:paraId="20EBCD72" w14:textId="77777777" w:rsidTr="00876BE1">
        <w:trPr>
          <w:trHeight w:val="450"/>
        </w:trPr>
        <w:tc>
          <w:tcPr>
            <w:tcW w:w="7910" w:type="dxa"/>
            <w:gridSpan w:val="5"/>
            <w:vMerge/>
            <w:tcBorders>
              <w:top w:val="nil"/>
              <w:left w:val="single" w:sz="4" w:space="0" w:color="auto"/>
              <w:bottom w:val="nil"/>
              <w:right w:val="nil"/>
            </w:tcBorders>
            <w:vAlign w:val="center"/>
            <w:hideMark/>
          </w:tcPr>
          <w:p w14:paraId="6EA73D69" w14:textId="77777777" w:rsidR="003F34FF" w:rsidRPr="005A4575" w:rsidRDefault="003F34FF" w:rsidP="00364978">
            <w:pPr>
              <w:spacing w:after="0" w:line="240" w:lineRule="auto"/>
              <w:rPr>
                <w:rFonts w:ascii="Calibri" w:eastAsia="Times New Roman" w:hAnsi="Calibri" w:cs="Calibri"/>
                <w:b/>
                <w:bCs/>
                <w:color w:val="FFFFFF"/>
                <w:lang w:eastAsia="pt-BR"/>
              </w:rPr>
            </w:pPr>
          </w:p>
        </w:tc>
      </w:tr>
      <w:tr w:rsidR="003F34FF" w:rsidRPr="005A4575" w14:paraId="41964CAA" w14:textId="77777777" w:rsidTr="00876BE1">
        <w:trPr>
          <w:trHeight w:val="270"/>
        </w:trPr>
        <w:tc>
          <w:tcPr>
            <w:tcW w:w="3501" w:type="dxa"/>
            <w:tcBorders>
              <w:top w:val="nil"/>
              <w:left w:val="single" w:sz="4" w:space="0" w:color="auto"/>
              <w:bottom w:val="nil"/>
              <w:right w:val="nil"/>
            </w:tcBorders>
            <w:shd w:val="clear" w:color="auto" w:fill="auto"/>
            <w:noWrap/>
            <w:vAlign w:val="bottom"/>
            <w:hideMark/>
          </w:tcPr>
          <w:p w14:paraId="11356243" w14:textId="77777777" w:rsidR="003F34FF" w:rsidRPr="005A4575" w:rsidRDefault="003F34FF" w:rsidP="00364978">
            <w:pPr>
              <w:spacing w:after="0" w:line="240" w:lineRule="auto"/>
              <w:rPr>
                <w:rFonts w:ascii="Calibri" w:eastAsia="Times New Roman" w:hAnsi="Calibri" w:cs="Calibri"/>
                <w:color w:val="000000"/>
                <w:lang w:eastAsia="pt-BR"/>
              </w:rPr>
            </w:pPr>
            <w:r w:rsidRPr="005A4575">
              <w:rPr>
                <w:rFonts w:ascii="Calibri" w:eastAsia="Times New Roman" w:hAnsi="Calibri" w:cs="Calibri"/>
                <w:color w:val="000000"/>
                <w:lang w:eastAsia="pt-BR"/>
              </w:rPr>
              <w:t> </w:t>
            </w:r>
          </w:p>
        </w:tc>
        <w:tc>
          <w:tcPr>
            <w:tcW w:w="1248"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0761A2" w14:textId="77777777" w:rsidR="003F34FF" w:rsidRPr="005A4575" w:rsidRDefault="003F34FF" w:rsidP="00364978">
            <w:pPr>
              <w:spacing w:after="0" w:line="240" w:lineRule="auto"/>
              <w:jc w:val="center"/>
              <w:rPr>
                <w:rFonts w:ascii="Calibri" w:eastAsia="Times New Roman" w:hAnsi="Calibri" w:cs="Calibri"/>
                <w:b/>
                <w:bCs/>
                <w:color w:val="FFFFFF"/>
                <w:lang w:eastAsia="pt-BR"/>
              </w:rPr>
            </w:pPr>
            <w:r w:rsidRPr="005A4575">
              <w:rPr>
                <w:rFonts w:ascii="Calibri" w:eastAsia="Times New Roman" w:hAnsi="Calibri" w:cs="Calibri"/>
                <w:b/>
                <w:bCs/>
                <w:color w:val="FFFFFF"/>
                <w:lang w:eastAsia="pt-BR"/>
              </w:rPr>
              <w:t>JUL (26 a 31)</w:t>
            </w:r>
          </w:p>
        </w:tc>
        <w:tc>
          <w:tcPr>
            <w:tcW w:w="924" w:type="dxa"/>
            <w:tcBorders>
              <w:top w:val="single" w:sz="4" w:space="0" w:color="auto"/>
              <w:left w:val="nil"/>
              <w:bottom w:val="single" w:sz="4" w:space="0" w:color="auto"/>
              <w:right w:val="single" w:sz="4" w:space="0" w:color="auto"/>
            </w:tcBorders>
            <w:shd w:val="clear" w:color="000000" w:fill="203764"/>
            <w:noWrap/>
            <w:vAlign w:val="bottom"/>
            <w:hideMark/>
          </w:tcPr>
          <w:p w14:paraId="5E394DA8" w14:textId="77777777" w:rsidR="003F34FF" w:rsidRPr="005A4575" w:rsidRDefault="003F34FF" w:rsidP="00364978">
            <w:pPr>
              <w:spacing w:after="0" w:line="240" w:lineRule="auto"/>
              <w:jc w:val="center"/>
              <w:rPr>
                <w:rFonts w:ascii="Calibri" w:eastAsia="Times New Roman" w:hAnsi="Calibri" w:cs="Calibri"/>
                <w:b/>
                <w:bCs/>
                <w:color w:val="FFFFFF"/>
                <w:lang w:eastAsia="pt-BR"/>
              </w:rPr>
            </w:pPr>
            <w:r w:rsidRPr="005A4575">
              <w:rPr>
                <w:rFonts w:ascii="Calibri" w:eastAsia="Times New Roman" w:hAnsi="Calibri" w:cs="Calibri"/>
                <w:b/>
                <w:bCs/>
                <w:color w:val="FFFFFF"/>
                <w:lang w:eastAsia="pt-BR"/>
              </w:rPr>
              <w:t>AGOSTO</w:t>
            </w:r>
          </w:p>
        </w:tc>
        <w:tc>
          <w:tcPr>
            <w:tcW w:w="1156" w:type="dxa"/>
            <w:tcBorders>
              <w:top w:val="single" w:sz="4" w:space="0" w:color="auto"/>
              <w:left w:val="nil"/>
              <w:bottom w:val="single" w:sz="4" w:space="0" w:color="auto"/>
              <w:right w:val="single" w:sz="4" w:space="0" w:color="auto"/>
            </w:tcBorders>
            <w:shd w:val="clear" w:color="000000" w:fill="203764"/>
            <w:noWrap/>
            <w:vAlign w:val="bottom"/>
            <w:hideMark/>
          </w:tcPr>
          <w:p w14:paraId="5764FCA6" w14:textId="77777777" w:rsidR="003F34FF" w:rsidRPr="005A4575" w:rsidRDefault="003F34FF" w:rsidP="00364978">
            <w:pPr>
              <w:spacing w:after="0" w:line="240" w:lineRule="auto"/>
              <w:jc w:val="center"/>
              <w:rPr>
                <w:rFonts w:ascii="Calibri" w:eastAsia="Times New Roman" w:hAnsi="Calibri" w:cs="Calibri"/>
                <w:b/>
                <w:bCs/>
                <w:color w:val="FFFFFF"/>
                <w:lang w:eastAsia="pt-BR"/>
              </w:rPr>
            </w:pPr>
            <w:r w:rsidRPr="005A4575">
              <w:rPr>
                <w:rFonts w:ascii="Calibri" w:eastAsia="Times New Roman" w:hAnsi="Calibri" w:cs="Calibri"/>
                <w:b/>
                <w:bCs/>
                <w:color w:val="FFFFFF"/>
                <w:lang w:eastAsia="pt-BR"/>
              </w:rPr>
              <w:t>SETEMBRO</w:t>
            </w:r>
          </w:p>
        </w:tc>
        <w:tc>
          <w:tcPr>
            <w:tcW w:w="1081" w:type="dxa"/>
            <w:tcBorders>
              <w:top w:val="single" w:sz="4" w:space="0" w:color="auto"/>
              <w:left w:val="nil"/>
              <w:bottom w:val="single" w:sz="4" w:space="0" w:color="auto"/>
              <w:right w:val="single" w:sz="4" w:space="0" w:color="auto"/>
            </w:tcBorders>
            <w:shd w:val="clear" w:color="000000" w:fill="203764"/>
            <w:noWrap/>
            <w:vAlign w:val="bottom"/>
            <w:hideMark/>
          </w:tcPr>
          <w:p w14:paraId="583D453E" w14:textId="77777777" w:rsidR="003F34FF" w:rsidRPr="005A4575" w:rsidRDefault="003F34FF" w:rsidP="00364978">
            <w:pPr>
              <w:spacing w:after="0" w:line="240" w:lineRule="auto"/>
              <w:jc w:val="center"/>
              <w:rPr>
                <w:rFonts w:ascii="Calibri" w:eastAsia="Times New Roman" w:hAnsi="Calibri" w:cs="Calibri"/>
                <w:b/>
                <w:bCs/>
                <w:color w:val="FFFFFF"/>
                <w:lang w:eastAsia="pt-BR"/>
              </w:rPr>
            </w:pPr>
            <w:r w:rsidRPr="005A4575">
              <w:rPr>
                <w:rFonts w:ascii="Calibri" w:eastAsia="Times New Roman" w:hAnsi="Calibri" w:cs="Calibri"/>
                <w:b/>
                <w:bCs/>
                <w:color w:val="FFFFFF"/>
                <w:lang w:eastAsia="pt-BR"/>
              </w:rPr>
              <w:t>OUTUBRO</w:t>
            </w:r>
          </w:p>
        </w:tc>
      </w:tr>
      <w:tr w:rsidR="003F34FF" w:rsidRPr="005A4575" w14:paraId="7A603E5C" w14:textId="77777777" w:rsidTr="00876BE1">
        <w:trPr>
          <w:trHeight w:val="300"/>
        </w:trPr>
        <w:tc>
          <w:tcPr>
            <w:tcW w:w="3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7FA3D" w14:textId="77777777" w:rsidR="003F34FF" w:rsidRPr="005A4575" w:rsidRDefault="003F34FF" w:rsidP="00364978">
            <w:pPr>
              <w:spacing w:after="0" w:line="240" w:lineRule="auto"/>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 xml:space="preserve">TOTAL GERAL DE DISPENSAÇÕES </w:t>
            </w:r>
          </w:p>
        </w:tc>
        <w:tc>
          <w:tcPr>
            <w:tcW w:w="1248" w:type="dxa"/>
            <w:tcBorders>
              <w:top w:val="nil"/>
              <w:left w:val="nil"/>
              <w:bottom w:val="single" w:sz="4" w:space="0" w:color="auto"/>
              <w:right w:val="single" w:sz="4" w:space="0" w:color="auto"/>
            </w:tcBorders>
            <w:shd w:val="clear" w:color="auto" w:fill="auto"/>
            <w:noWrap/>
            <w:vAlign w:val="bottom"/>
            <w:hideMark/>
          </w:tcPr>
          <w:p w14:paraId="5317BFE4" w14:textId="77777777" w:rsidR="003F34FF" w:rsidRPr="005A4575" w:rsidRDefault="003F34FF" w:rsidP="00364978">
            <w:pPr>
              <w:spacing w:after="0" w:line="240" w:lineRule="auto"/>
              <w:jc w:val="right"/>
              <w:rPr>
                <w:rFonts w:ascii="Calibri" w:eastAsia="Times New Roman" w:hAnsi="Calibri" w:cs="Calibri"/>
                <w:color w:val="000000"/>
                <w:lang w:eastAsia="pt-BR"/>
              </w:rPr>
            </w:pPr>
            <w:r w:rsidRPr="005A4575">
              <w:rPr>
                <w:rFonts w:ascii="Calibri" w:eastAsia="Times New Roman" w:hAnsi="Calibri" w:cs="Calibri"/>
                <w:color w:val="000000"/>
                <w:lang w:eastAsia="pt-BR"/>
              </w:rPr>
              <w:t>2126</w:t>
            </w:r>
          </w:p>
        </w:tc>
        <w:tc>
          <w:tcPr>
            <w:tcW w:w="924" w:type="dxa"/>
            <w:tcBorders>
              <w:top w:val="nil"/>
              <w:left w:val="nil"/>
              <w:bottom w:val="single" w:sz="4" w:space="0" w:color="auto"/>
              <w:right w:val="single" w:sz="4" w:space="0" w:color="auto"/>
            </w:tcBorders>
            <w:shd w:val="clear" w:color="auto" w:fill="auto"/>
            <w:noWrap/>
            <w:vAlign w:val="bottom"/>
            <w:hideMark/>
          </w:tcPr>
          <w:p w14:paraId="51295D7A" w14:textId="77777777" w:rsidR="003F34FF" w:rsidRPr="005A4575" w:rsidRDefault="003F34FF" w:rsidP="00364978">
            <w:pPr>
              <w:spacing w:after="0" w:line="240" w:lineRule="auto"/>
              <w:jc w:val="right"/>
              <w:rPr>
                <w:rFonts w:ascii="Calibri" w:eastAsia="Times New Roman" w:hAnsi="Calibri" w:cs="Calibri"/>
                <w:color w:val="000000"/>
                <w:lang w:eastAsia="pt-BR"/>
              </w:rPr>
            </w:pPr>
            <w:r w:rsidRPr="005A4575">
              <w:rPr>
                <w:rFonts w:ascii="Calibri" w:eastAsia="Times New Roman" w:hAnsi="Calibri" w:cs="Calibri"/>
                <w:color w:val="000000"/>
                <w:lang w:eastAsia="pt-BR"/>
              </w:rPr>
              <w:t>11386</w:t>
            </w:r>
          </w:p>
        </w:tc>
        <w:tc>
          <w:tcPr>
            <w:tcW w:w="1156" w:type="dxa"/>
            <w:tcBorders>
              <w:top w:val="nil"/>
              <w:left w:val="nil"/>
              <w:bottom w:val="single" w:sz="4" w:space="0" w:color="auto"/>
              <w:right w:val="single" w:sz="4" w:space="0" w:color="auto"/>
            </w:tcBorders>
            <w:shd w:val="clear" w:color="auto" w:fill="auto"/>
            <w:noWrap/>
            <w:vAlign w:val="bottom"/>
            <w:hideMark/>
          </w:tcPr>
          <w:p w14:paraId="3AF3EE62" w14:textId="77777777" w:rsidR="003F34FF" w:rsidRPr="005A4575" w:rsidRDefault="003F34FF" w:rsidP="00364978">
            <w:pPr>
              <w:spacing w:after="0" w:line="240" w:lineRule="auto"/>
              <w:jc w:val="right"/>
              <w:rPr>
                <w:rFonts w:ascii="Calibri" w:eastAsia="Times New Roman" w:hAnsi="Calibri" w:cs="Calibri"/>
                <w:color w:val="000000"/>
                <w:lang w:eastAsia="pt-BR"/>
              </w:rPr>
            </w:pPr>
            <w:r w:rsidRPr="005A4575">
              <w:rPr>
                <w:rFonts w:ascii="Calibri" w:eastAsia="Times New Roman" w:hAnsi="Calibri" w:cs="Calibri"/>
                <w:color w:val="000000"/>
                <w:lang w:eastAsia="pt-BR"/>
              </w:rPr>
              <w:t>13423</w:t>
            </w:r>
          </w:p>
        </w:tc>
        <w:tc>
          <w:tcPr>
            <w:tcW w:w="1081" w:type="dxa"/>
            <w:tcBorders>
              <w:top w:val="nil"/>
              <w:left w:val="nil"/>
              <w:bottom w:val="single" w:sz="4" w:space="0" w:color="auto"/>
              <w:right w:val="single" w:sz="4" w:space="0" w:color="auto"/>
            </w:tcBorders>
            <w:shd w:val="clear" w:color="auto" w:fill="auto"/>
            <w:noWrap/>
            <w:vAlign w:val="bottom"/>
            <w:hideMark/>
          </w:tcPr>
          <w:p w14:paraId="3B0CF002" w14:textId="77777777" w:rsidR="003F34FF" w:rsidRPr="005A4575" w:rsidRDefault="003F34FF" w:rsidP="00364978">
            <w:pPr>
              <w:spacing w:after="0" w:line="240" w:lineRule="auto"/>
              <w:jc w:val="right"/>
              <w:rPr>
                <w:rFonts w:ascii="Calibri" w:eastAsia="Times New Roman" w:hAnsi="Calibri" w:cs="Calibri"/>
                <w:color w:val="000000"/>
                <w:lang w:eastAsia="pt-BR"/>
              </w:rPr>
            </w:pPr>
            <w:r w:rsidRPr="005A4575">
              <w:rPr>
                <w:rFonts w:ascii="Calibri" w:eastAsia="Times New Roman" w:hAnsi="Calibri" w:cs="Calibri"/>
                <w:color w:val="000000"/>
                <w:lang w:eastAsia="pt-BR"/>
              </w:rPr>
              <w:t>10984</w:t>
            </w:r>
          </w:p>
        </w:tc>
      </w:tr>
      <w:tr w:rsidR="003F34FF" w:rsidRPr="005A4575" w14:paraId="265B91C2" w14:textId="77777777" w:rsidTr="00876BE1">
        <w:trPr>
          <w:trHeight w:val="300"/>
        </w:trPr>
        <w:tc>
          <w:tcPr>
            <w:tcW w:w="3501" w:type="dxa"/>
            <w:tcBorders>
              <w:top w:val="nil"/>
              <w:left w:val="single" w:sz="4" w:space="0" w:color="auto"/>
              <w:bottom w:val="single" w:sz="4" w:space="0" w:color="auto"/>
              <w:right w:val="single" w:sz="4" w:space="0" w:color="auto"/>
            </w:tcBorders>
            <w:shd w:val="clear" w:color="auto" w:fill="auto"/>
            <w:noWrap/>
            <w:vAlign w:val="bottom"/>
            <w:hideMark/>
          </w:tcPr>
          <w:p w14:paraId="5945541E" w14:textId="77777777" w:rsidR="003F34FF" w:rsidRPr="005A4575" w:rsidRDefault="003F34FF" w:rsidP="00364978">
            <w:pPr>
              <w:spacing w:after="0" w:line="240" w:lineRule="auto"/>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 xml:space="preserve">TOTAL GERAL DE PACIENTE ÚNICOS </w:t>
            </w:r>
          </w:p>
        </w:tc>
        <w:tc>
          <w:tcPr>
            <w:tcW w:w="1248" w:type="dxa"/>
            <w:tcBorders>
              <w:top w:val="nil"/>
              <w:left w:val="nil"/>
              <w:bottom w:val="single" w:sz="4" w:space="0" w:color="auto"/>
              <w:right w:val="single" w:sz="4" w:space="0" w:color="auto"/>
            </w:tcBorders>
            <w:shd w:val="clear" w:color="auto" w:fill="auto"/>
            <w:noWrap/>
            <w:vAlign w:val="bottom"/>
            <w:hideMark/>
          </w:tcPr>
          <w:p w14:paraId="53B8F71D" w14:textId="77777777" w:rsidR="003F34FF" w:rsidRPr="005A4575" w:rsidRDefault="003F34FF" w:rsidP="00364978">
            <w:pPr>
              <w:spacing w:after="0" w:line="240" w:lineRule="auto"/>
              <w:jc w:val="right"/>
              <w:rPr>
                <w:rFonts w:ascii="Calibri" w:eastAsia="Times New Roman" w:hAnsi="Calibri" w:cs="Calibri"/>
                <w:color w:val="000000"/>
                <w:lang w:eastAsia="pt-BR"/>
              </w:rPr>
            </w:pPr>
            <w:r w:rsidRPr="005A4575">
              <w:rPr>
                <w:rFonts w:ascii="Calibri" w:eastAsia="Times New Roman" w:hAnsi="Calibri" w:cs="Calibri"/>
                <w:color w:val="000000"/>
                <w:lang w:eastAsia="pt-BR"/>
              </w:rPr>
              <w:t>1284</w:t>
            </w:r>
          </w:p>
        </w:tc>
        <w:tc>
          <w:tcPr>
            <w:tcW w:w="924" w:type="dxa"/>
            <w:tcBorders>
              <w:top w:val="nil"/>
              <w:left w:val="nil"/>
              <w:bottom w:val="single" w:sz="4" w:space="0" w:color="auto"/>
              <w:right w:val="single" w:sz="4" w:space="0" w:color="auto"/>
            </w:tcBorders>
            <w:shd w:val="clear" w:color="auto" w:fill="auto"/>
            <w:noWrap/>
            <w:vAlign w:val="bottom"/>
            <w:hideMark/>
          </w:tcPr>
          <w:p w14:paraId="79ECE2CE" w14:textId="77777777" w:rsidR="003F34FF" w:rsidRPr="005A4575" w:rsidRDefault="003F34FF" w:rsidP="00364978">
            <w:pPr>
              <w:spacing w:after="0" w:line="240" w:lineRule="auto"/>
              <w:jc w:val="right"/>
              <w:rPr>
                <w:rFonts w:ascii="Calibri" w:eastAsia="Times New Roman" w:hAnsi="Calibri" w:cs="Calibri"/>
                <w:color w:val="000000"/>
                <w:lang w:eastAsia="pt-BR"/>
              </w:rPr>
            </w:pPr>
            <w:r w:rsidRPr="005A4575">
              <w:rPr>
                <w:rFonts w:ascii="Calibri" w:eastAsia="Times New Roman" w:hAnsi="Calibri" w:cs="Calibri"/>
                <w:color w:val="000000"/>
                <w:lang w:eastAsia="pt-BR"/>
              </w:rPr>
              <w:t>7287</w:t>
            </w:r>
          </w:p>
        </w:tc>
        <w:tc>
          <w:tcPr>
            <w:tcW w:w="1156" w:type="dxa"/>
            <w:tcBorders>
              <w:top w:val="nil"/>
              <w:left w:val="nil"/>
              <w:bottom w:val="single" w:sz="4" w:space="0" w:color="auto"/>
              <w:right w:val="single" w:sz="4" w:space="0" w:color="auto"/>
            </w:tcBorders>
            <w:shd w:val="clear" w:color="auto" w:fill="auto"/>
            <w:noWrap/>
            <w:vAlign w:val="bottom"/>
            <w:hideMark/>
          </w:tcPr>
          <w:p w14:paraId="0FC5FFC9" w14:textId="77777777" w:rsidR="003F34FF" w:rsidRPr="005A4575" w:rsidRDefault="003F34FF" w:rsidP="00364978">
            <w:pPr>
              <w:spacing w:after="0" w:line="240" w:lineRule="auto"/>
              <w:jc w:val="right"/>
              <w:rPr>
                <w:rFonts w:ascii="Calibri" w:eastAsia="Times New Roman" w:hAnsi="Calibri" w:cs="Calibri"/>
                <w:color w:val="000000"/>
                <w:lang w:eastAsia="pt-BR"/>
              </w:rPr>
            </w:pPr>
            <w:r w:rsidRPr="005A4575">
              <w:rPr>
                <w:rFonts w:ascii="Calibri" w:eastAsia="Times New Roman" w:hAnsi="Calibri" w:cs="Calibri"/>
                <w:color w:val="000000"/>
                <w:lang w:eastAsia="pt-BR"/>
              </w:rPr>
              <w:t>7994</w:t>
            </w:r>
          </w:p>
        </w:tc>
        <w:tc>
          <w:tcPr>
            <w:tcW w:w="1081" w:type="dxa"/>
            <w:tcBorders>
              <w:top w:val="nil"/>
              <w:left w:val="nil"/>
              <w:bottom w:val="single" w:sz="4" w:space="0" w:color="auto"/>
              <w:right w:val="single" w:sz="4" w:space="0" w:color="auto"/>
            </w:tcBorders>
            <w:shd w:val="clear" w:color="auto" w:fill="auto"/>
            <w:noWrap/>
            <w:vAlign w:val="bottom"/>
            <w:hideMark/>
          </w:tcPr>
          <w:p w14:paraId="39F27ABE" w14:textId="77777777" w:rsidR="003F34FF" w:rsidRPr="005A4575" w:rsidRDefault="003F34FF" w:rsidP="00364978">
            <w:pPr>
              <w:spacing w:after="0" w:line="240" w:lineRule="auto"/>
              <w:jc w:val="right"/>
              <w:rPr>
                <w:rFonts w:ascii="Calibri" w:eastAsia="Times New Roman" w:hAnsi="Calibri" w:cs="Calibri"/>
                <w:color w:val="000000"/>
                <w:lang w:eastAsia="pt-BR"/>
              </w:rPr>
            </w:pPr>
            <w:r w:rsidRPr="005A4575">
              <w:rPr>
                <w:rFonts w:ascii="Calibri" w:eastAsia="Times New Roman" w:hAnsi="Calibri" w:cs="Calibri"/>
                <w:color w:val="000000"/>
                <w:lang w:eastAsia="pt-BR"/>
              </w:rPr>
              <w:t>7883</w:t>
            </w:r>
          </w:p>
        </w:tc>
      </w:tr>
    </w:tbl>
    <w:p w14:paraId="214BA9ED" w14:textId="77777777" w:rsidR="00B873D1" w:rsidRDefault="00B873D1" w:rsidP="003F34FF">
      <w:pPr>
        <w:pStyle w:val="PargrafodaLista"/>
        <w:spacing w:before="200" w:after="200" w:line="360" w:lineRule="auto"/>
        <w:jc w:val="center"/>
        <w:rPr>
          <w:rFonts w:ascii="Arial" w:hAnsi="Arial" w:cs="Arial"/>
          <w:sz w:val="20"/>
          <w:szCs w:val="20"/>
        </w:rPr>
      </w:pPr>
    </w:p>
    <w:p w14:paraId="487FA2E7" w14:textId="77777777" w:rsidR="00FF2827" w:rsidRDefault="00FF2827" w:rsidP="00FD6D70">
      <w:pPr>
        <w:pStyle w:val="PargrafodaLista"/>
        <w:spacing w:before="200" w:after="200" w:line="360" w:lineRule="auto"/>
        <w:jc w:val="center"/>
        <w:rPr>
          <w:rFonts w:ascii="Arial" w:hAnsi="Arial" w:cs="Arial"/>
          <w:sz w:val="20"/>
          <w:szCs w:val="20"/>
        </w:rPr>
      </w:pPr>
    </w:p>
    <w:p w14:paraId="1CED0F1F" w14:textId="1AAF0C82" w:rsidR="00AD0C95" w:rsidRDefault="003F34FF" w:rsidP="00FD6D70">
      <w:pPr>
        <w:pStyle w:val="PargrafodaLista"/>
        <w:spacing w:before="200" w:after="200" w:line="360" w:lineRule="auto"/>
        <w:jc w:val="center"/>
        <w:rPr>
          <w:rFonts w:ascii="Arial" w:hAnsi="Arial" w:cs="Arial"/>
          <w:sz w:val="20"/>
          <w:szCs w:val="20"/>
        </w:rPr>
      </w:pPr>
      <w:r w:rsidRPr="00700C0D">
        <w:rPr>
          <w:noProof/>
        </w:rPr>
        <w:drawing>
          <wp:inline distT="0" distB="0" distL="0" distR="0" wp14:anchorId="79C87D26" wp14:editId="1B76105F">
            <wp:extent cx="3155950" cy="3820795"/>
            <wp:effectExtent l="0" t="0" r="6350" b="8255"/>
            <wp:docPr id="384821173"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F335AD" w14:textId="77777777" w:rsidR="003F34FF" w:rsidRDefault="003F34FF" w:rsidP="00FD6D70">
      <w:pPr>
        <w:pStyle w:val="PargrafodaLista"/>
        <w:spacing w:before="200" w:after="200" w:line="360" w:lineRule="auto"/>
        <w:jc w:val="center"/>
        <w:rPr>
          <w:rFonts w:ascii="Arial" w:hAnsi="Arial" w:cs="Arial"/>
          <w:sz w:val="20"/>
          <w:szCs w:val="20"/>
        </w:rPr>
      </w:pPr>
    </w:p>
    <w:p w14:paraId="3F66A975" w14:textId="77777777" w:rsidR="00B873D1" w:rsidRDefault="00B873D1" w:rsidP="00FD6D70">
      <w:pPr>
        <w:pStyle w:val="PargrafodaLista"/>
        <w:spacing w:before="200" w:after="200" w:line="360" w:lineRule="auto"/>
        <w:jc w:val="center"/>
        <w:rPr>
          <w:rFonts w:ascii="Arial" w:hAnsi="Arial" w:cs="Arial"/>
          <w:sz w:val="20"/>
          <w:szCs w:val="20"/>
        </w:rPr>
      </w:pPr>
    </w:p>
    <w:p w14:paraId="512B26A1" w14:textId="1BEDDAC9" w:rsidR="00AD0C95" w:rsidRPr="00CE09EF" w:rsidRDefault="00AD0C95" w:rsidP="00AD0C95">
      <w:pPr>
        <w:spacing w:after="0"/>
        <w:ind w:left="284"/>
        <w:rPr>
          <w:rFonts w:ascii="Arial" w:hAnsi="Arial" w:cs="Arial"/>
          <w:b/>
          <w:bCs/>
          <w:lang w:val="fr-FR"/>
        </w:rPr>
      </w:pPr>
      <w:r>
        <w:rPr>
          <w:rFonts w:ascii="Arial" w:hAnsi="Arial" w:cs="Arial"/>
          <w:b/>
          <w:bCs/>
          <w:lang w:val="fr-FR"/>
        </w:rPr>
        <w:t xml:space="preserve">      </w:t>
      </w:r>
      <w:r w:rsidRPr="00CE09EF">
        <w:rPr>
          <w:rFonts w:ascii="Arial" w:hAnsi="Arial" w:cs="Arial"/>
          <w:b/>
          <w:bCs/>
          <w:lang w:val="fr-FR"/>
        </w:rPr>
        <w:t>PLANILHA DE ATENDIMENTOS MEDICAMENTO DE ALTO CUSTO</w:t>
      </w:r>
    </w:p>
    <w:p w14:paraId="7F75D7AF" w14:textId="77777777" w:rsidR="00AD0C95" w:rsidRDefault="00AD0C95" w:rsidP="00AD0C95">
      <w:pPr>
        <w:spacing w:after="0"/>
        <w:ind w:left="284"/>
        <w:rPr>
          <w:rFonts w:ascii="Arial" w:hAnsi="Arial" w:cs="Arial"/>
          <w:bCs/>
          <w:lang w:val="fr-FR"/>
        </w:rPr>
      </w:pPr>
    </w:p>
    <w:p w14:paraId="66E055AC" w14:textId="77777777" w:rsidR="00AD0C95" w:rsidRDefault="00AD0C95" w:rsidP="00AD0C95">
      <w:pPr>
        <w:spacing w:after="0"/>
        <w:ind w:left="284"/>
        <w:rPr>
          <w:rFonts w:ascii="Arial" w:hAnsi="Arial" w:cs="Arial"/>
          <w:bCs/>
          <w:lang w:val="fr-FR"/>
        </w:rPr>
      </w:pPr>
      <w:r w:rsidRPr="00CE09EF">
        <w:rPr>
          <w:rFonts w:ascii="Arial" w:hAnsi="Arial" w:cs="Arial"/>
          <w:bCs/>
          <w:lang w:val="fr-FR"/>
        </w:rPr>
        <w:t>Relatório de atividades realizadas nos processos de medicamentos constantes no</w:t>
      </w:r>
      <w:r>
        <w:rPr>
          <w:rFonts w:ascii="Arial" w:hAnsi="Arial" w:cs="Arial"/>
          <w:bCs/>
          <w:lang w:val="fr-FR"/>
        </w:rPr>
        <w:t xml:space="preserve"> </w:t>
      </w:r>
      <w:r w:rsidRPr="00CE09EF">
        <w:rPr>
          <w:rFonts w:ascii="Arial" w:hAnsi="Arial" w:cs="Arial"/>
          <w:bCs/>
          <w:lang w:val="fr-FR"/>
        </w:rPr>
        <w:t>componente especializado de assistencia farmacêutica, durante o mês.</w:t>
      </w:r>
    </w:p>
    <w:p w14:paraId="1C29A014" w14:textId="77777777" w:rsidR="00AD0C95" w:rsidRDefault="00AD0C95" w:rsidP="00AD0C95">
      <w:pPr>
        <w:spacing w:after="0"/>
        <w:ind w:left="284"/>
        <w:rPr>
          <w:rFonts w:ascii="Arial" w:hAnsi="Arial" w:cs="Arial"/>
          <w:bCs/>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7"/>
        <w:gridCol w:w="4247"/>
      </w:tblGrid>
      <w:tr w:rsidR="00AD0C95" w14:paraId="4F7824ED" w14:textId="77777777" w:rsidTr="001015C5">
        <w:trPr>
          <w:jc w:val="center"/>
        </w:trPr>
        <w:tc>
          <w:tcPr>
            <w:tcW w:w="8494" w:type="dxa"/>
            <w:gridSpan w:val="2"/>
            <w:shd w:val="clear" w:color="auto" w:fill="002060"/>
          </w:tcPr>
          <w:p w14:paraId="11E313B8" w14:textId="77777777" w:rsidR="00AD0C95" w:rsidRPr="00AA1ACC" w:rsidRDefault="00AD0C95" w:rsidP="00862408">
            <w:pPr>
              <w:spacing w:before="120" w:after="120" w:line="240" w:lineRule="auto"/>
              <w:ind w:left="284" w:right="115"/>
              <w:jc w:val="center"/>
              <w:rPr>
                <w:b/>
                <w:color w:val="FFFFFF"/>
              </w:rPr>
            </w:pPr>
            <w:r w:rsidRPr="00AA1ACC">
              <w:rPr>
                <w:b/>
                <w:color w:val="FFFFFF"/>
              </w:rPr>
              <w:lastRenderedPageBreak/>
              <w:t>RELATÓRIO DE ATENDIMENTOS JB</w:t>
            </w:r>
          </w:p>
        </w:tc>
      </w:tr>
      <w:tr w:rsidR="00AD0C95" w14:paraId="0821177F" w14:textId="77777777" w:rsidTr="00862408">
        <w:trPr>
          <w:jc w:val="center"/>
        </w:trPr>
        <w:tc>
          <w:tcPr>
            <w:tcW w:w="4247" w:type="dxa"/>
            <w:shd w:val="clear" w:color="auto" w:fill="auto"/>
            <w:vAlign w:val="center"/>
          </w:tcPr>
          <w:p w14:paraId="4F2D82F2" w14:textId="77777777" w:rsidR="00AD0C95" w:rsidRPr="00D93E97" w:rsidRDefault="00AD0C95" w:rsidP="00862408">
            <w:pPr>
              <w:spacing w:before="120" w:after="120" w:line="240" w:lineRule="auto"/>
              <w:ind w:left="284" w:right="115"/>
              <w:jc w:val="center"/>
              <w:rPr>
                <w:b/>
                <w:bCs/>
              </w:rPr>
            </w:pPr>
            <w:r w:rsidRPr="00D93E97">
              <w:rPr>
                <w:b/>
                <w:bCs/>
              </w:rPr>
              <w:t>ATIVIDADES</w:t>
            </w:r>
          </w:p>
        </w:tc>
        <w:tc>
          <w:tcPr>
            <w:tcW w:w="4247" w:type="dxa"/>
            <w:shd w:val="clear" w:color="auto" w:fill="auto"/>
            <w:vAlign w:val="center"/>
          </w:tcPr>
          <w:p w14:paraId="20055881" w14:textId="77777777" w:rsidR="00AD0C95" w:rsidRPr="00D93E97" w:rsidRDefault="00AD0C95" w:rsidP="00862408">
            <w:pPr>
              <w:spacing w:before="120" w:after="120" w:line="240" w:lineRule="auto"/>
              <w:ind w:left="284" w:right="115"/>
              <w:jc w:val="center"/>
              <w:rPr>
                <w:b/>
                <w:bCs/>
              </w:rPr>
            </w:pPr>
            <w:r w:rsidRPr="00D93E97">
              <w:rPr>
                <w:b/>
                <w:bCs/>
              </w:rPr>
              <w:t>Total</w:t>
            </w:r>
          </w:p>
        </w:tc>
      </w:tr>
      <w:tr w:rsidR="003F34FF" w14:paraId="1DE8041B" w14:textId="77777777" w:rsidTr="00862408">
        <w:trPr>
          <w:jc w:val="center"/>
        </w:trPr>
        <w:tc>
          <w:tcPr>
            <w:tcW w:w="4247" w:type="dxa"/>
            <w:shd w:val="clear" w:color="auto" w:fill="auto"/>
            <w:vAlign w:val="center"/>
          </w:tcPr>
          <w:p w14:paraId="788F1350" w14:textId="245A5424" w:rsidR="003F34FF" w:rsidRDefault="003F34FF" w:rsidP="003F34FF">
            <w:pPr>
              <w:spacing w:before="120" w:after="120" w:line="240" w:lineRule="auto"/>
              <w:ind w:left="284" w:right="115"/>
              <w:jc w:val="center"/>
            </w:pPr>
            <w:r>
              <w:t>Abertura de processo</w:t>
            </w:r>
          </w:p>
        </w:tc>
        <w:tc>
          <w:tcPr>
            <w:tcW w:w="4247" w:type="dxa"/>
            <w:shd w:val="clear" w:color="auto" w:fill="auto"/>
            <w:vAlign w:val="center"/>
          </w:tcPr>
          <w:p w14:paraId="23E4DC66" w14:textId="385AB6A1" w:rsidR="003F34FF" w:rsidRDefault="003F34FF" w:rsidP="003F34FF">
            <w:pPr>
              <w:spacing w:before="120" w:after="120" w:line="240" w:lineRule="auto"/>
              <w:ind w:left="284" w:right="115"/>
              <w:jc w:val="center"/>
            </w:pPr>
            <w:r>
              <w:t>724</w:t>
            </w:r>
          </w:p>
        </w:tc>
      </w:tr>
      <w:tr w:rsidR="003F34FF" w14:paraId="5F2A50DF" w14:textId="77777777" w:rsidTr="00862408">
        <w:trPr>
          <w:jc w:val="center"/>
        </w:trPr>
        <w:tc>
          <w:tcPr>
            <w:tcW w:w="4247" w:type="dxa"/>
            <w:shd w:val="clear" w:color="auto" w:fill="auto"/>
            <w:vAlign w:val="center"/>
          </w:tcPr>
          <w:p w14:paraId="68F24B7C" w14:textId="0B1D1842" w:rsidR="003F34FF" w:rsidRDefault="003F34FF" w:rsidP="003F34FF">
            <w:pPr>
              <w:spacing w:before="120" w:after="120" w:line="240" w:lineRule="auto"/>
              <w:ind w:left="284" w:right="115"/>
              <w:jc w:val="center"/>
            </w:pPr>
            <w:r>
              <w:t>Renovação de processo</w:t>
            </w:r>
          </w:p>
        </w:tc>
        <w:tc>
          <w:tcPr>
            <w:tcW w:w="4247" w:type="dxa"/>
            <w:shd w:val="clear" w:color="auto" w:fill="auto"/>
            <w:vAlign w:val="center"/>
          </w:tcPr>
          <w:p w14:paraId="3246BF6C" w14:textId="76384050" w:rsidR="003F34FF" w:rsidRDefault="003F34FF" w:rsidP="003F34FF">
            <w:pPr>
              <w:spacing w:before="120" w:after="120" w:line="240" w:lineRule="auto"/>
              <w:ind w:left="284" w:right="115"/>
              <w:jc w:val="center"/>
            </w:pPr>
            <w:r>
              <w:t>1892</w:t>
            </w:r>
          </w:p>
        </w:tc>
      </w:tr>
      <w:tr w:rsidR="003F34FF" w14:paraId="20E37685" w14:textId="77777777" w:rsidTr="00862408">
        <w:trPr>
          <w:jc w:val="center"/>
        </w:trPr>
        <w:tc>
          <w:tcPr>
            <w:tcW w:w="4247" w:type="dxa"/>
            <w:shd w:val="clear" w:color="auto" w:fill="auto"/>
            <w:vAlign w:val="center"/>
          </w:tcPr>
          <w:p w14:paraId="756D7584" w14:textId="670840EF" w:rsidR="003F34FF" w:rsidRDefault="003F34FF" w:rsidP="003F34FF">
            <w:pPr>
              <w:spacing w:before="120" w:after="120" w:line="240" w:lineRule="auto"/>
              <w:ind w:left="284" w:right="115"/>
              <w:jc w:val="center"/>
            </w:pPr>
            <w:r>
              <w:t>Inclusão de medicamento</w:t>
            </w:r>
          </w:p>
        </w:tc>
        <w:tc>
          <w:tcPr>
            <w:tcW w:w="4247" w:type="dxa"/>
            <w:shd w:val="clear" w:color="auto" w:fill="auto"/>
            <w:vAlign w:val="center"/>
          </w:tcPr>
          <w:p w14:paraId="0342487C" w14:textId="42B0050A" w:rsidR="003F34FF" w:rsidRDefault="003F34FF" w:rsidP="003F34FF">
            <w:pPr>
              <w:spacing w:before="120" w:after="120" w:line="240" w:lineRule="auto"/>
              <w:ind w:left="284" w:right="115"/>
              <w:jc w:val="center"/>
            </w:pPr>
            <w:r>
              <w:t>46</w:t>
            </w:r>
          </w:p>
        </w:tc>
      </w:tr>
      <w:tr w:rsidR="003F34FF" w14:paraId="3C44A6BC" w14:textId="77777777" w:rsidTr="00862408">
        <w:trPr>
          <w:jc w:val="center"/>
        </w:trPr>
        <w:tc>
          <w:tcPr>
            <w:tcW w:w="4247" w:type="dxa"/>
            <w:shd w:val="clear" w:color="auto" w:fill="auto"/>
            <w:vAlign w:val="center"/>
          </w:tcPr>
          <w:p w14:paraId="51468C02" w14:textId="75BE1FE7" w:rsidR="003F34FF" w:rsidRDefault="003F34FF" w:rsidP="003F34FF">
            <w:pPr>
              <w:spacing w:before="120" w:after="120" w:line="240" w:lineRule="auto"/>
              <w:ind w:left="284" w:right="115"/>
              <w:jc w:val="center"/>
            </w:pPr>
            <w:r>
              <w:t>Acompanhamento de processo</w:t>
            </w:r>
          </w:p>
        </w:tc>
        <w:tc>
          <w:tcPr>
            <w:tcW w:w="4247" w:type="dxa"/>
            <w:shd w:val="clear" w:color="auto" w:fill="auto"/>
            <w:vAlign w:val="center"/>
          </w:tcPr>
          <w:p w14:paraId="1A760258" w14:textId="0A3081BA" w:rsidR="003F34FF" w:rsidRDefault="003F34FF" w:rsidP="003F34FF">
            <w:pPr>
              <w:spacing w:before="120" w:after="120" w:line="240" w:lineRule="auto"/>
              <w:ind w:right="115"/>
            </w:pPr>
            <w:r>
              <w:t xml:space="preserve">                                           0</w:t>
            </w:r>
          </w:p>
        </w:tc>
      </w:tr>
      <w:tr w:rsidR="003F34FF" w14:paraId="547237F8" w14:textId="77777777" w:rsidTr="00862408">
        <w:trPr>
          <w:jc w:val="center"/>
        </w:trPr>
        <w:tc>
          <w:tcPr>
            <w:tcW w:w="4247" w:type="dxa"/>
            <w:shd w:val="clear" w:color="auto" w:fill="auto"/>
            <w:vAlign w:val="center"/>
          </w:tcPr>
          <w:p w14:paraId="30BD600D" w14:textId="7DFDE85E" w:rsidR="003F34FF" w:rsidRDefault="003F34FF" w:rsidP="003F34FF">
            <w:pPr>
              <w:spacing w:before="120" w:after="120" w:line="240" w:lineRule="auto"/>
              <w:ind w:left="284" w:right="115"/>
              <w:jc w:val="center"/>
            </w:pPr>
            <w:r>
              <w:t>Alteração de medicamento</w:t>
            </w:r>
          </w:p>
        </w:tc>
        <w:tc>
          <w:tcPr>
            <w:tcW w:w="4247" w:type="dxa"/>
            <w:shd w:val="clear" w:color="auto" w:fill="auto"/>
            <w:vAlign w:val="center"/>
          </w:tcPr>
          <w:p w14:paraId="6C1A9FD2" w14:textId="10C84B3F" w:rsidR="003F34FF" w:rsidRDefault="003F34FF" w:rsidP="003F34FF">
            <w:pPr>
              <w:spacing w:before="120" w:after="120" w:line="240" w:lineRule="auto"/>
              <w:ind w:left="284" w:right="115"/>
              <w:jc w:val="center"/>
            </w:pPr>
            <w:r>
              <w:t>15</w:t>
            </w:r>
          </w:p>
        </w:tc>
      </w:tr>
      <w:tr w:rsidR="003F34FF" w14:paraId="10BA1B89" w14:textId="77777777" w:rsidTr="00862408">
        <w:trPr>
          <w:jc w:val="center"/>
        </w:trPr>
        <w:tc>
          <w:tcPr>
            <w:tcW w:w="4247" w:type="dxa"/>
            <w:shd w:val="clear" w:color="auto" w:fill="auto"/>
            <w:vAlign w:val="center"/>
          </w:tcPr>
          <w:p w14:paraId="3CDA0886" w14:textId="6EFB7558" w:rsidR="003F34FF" w:rsidRDefault="003F34FF" w:rsidP="003F34FF">
            <w:pPr>
              <w:spacing w:before="120" w:after="120" w:line="240" w:lineRule="auto"/>
              <w:ind w:left="284" w:right="115"/>
              <w:jc w:val="center"/>
            </w:pPr>
            <w:r>
              <w:t>Dispensação de medicamentos</w:t>
            </w:r>
          </w:p>
        </w:tc>
        <w:tc>
          <w:tcPr>
            <w:tcW w:w="4247" w:type="dxa"/>
            <w:shd w:val="clear" w:color="auto" w:fill="auto"/>
            <w:vAlign w:val="center"/>
          </w:tcPr>
          <w:p w14:paraId="1385D7F2" w14:textId="3FD1996B" w:rsidR="003F34FF" w:rsidRDefault="003F34FF" w:rsidP="003F34FF">
            <w:pPr>
              <w:spacing w:before="120" w:after="120" w:line="240" w:lineRule="auto"/>
              <w:ind w:left="284" w:right="115"/>
              <w:jc w:val="center"/>
            </w:pPr>
            <w:r>
              <w:rPr>
                <w:rFonts w:ascii="Calibri" w:hAnsi="Calibri" w:cs="Calibri"/>
                <w:color w:val="000000"/>
              </w:rPr>
              <w:t>10984</w:t>
            </w:r>
          </w:p>
        </w:tc>
      </w:tr>
      <w:tr w:rsidR="003F34FF" w14:paraId="72F7F04A" w14:textId="77777777" w:rsidTr="00862408">
        <w:trPr>
          <w:jc w:val="center"/>
        </w:trPr>
        <w:tc>
          <w:tcPr>
            <w:tcW w:w="4247" w:type="dxa"/>
            <w:shd w:val="clear" w:color="auto" w:fill="auto"/>
            <w:vAlign w:val="center"/>
          </w:tcPr>
          <w:p w14:paraId="4EBF0839" w14:textId="66F77FCD" w:rsidR="003F34FF" w:rsidRDefault="003F34FF" w:rsidP="003F34FF">
            <w:pPr>
              <w:spacing w:before="120" w:after="120" w:line="240" w:lineRule="auto"/>
              <w:ind w:left="284" w:right="115"/>
              <w:jc w:val="center"/>
            </w:pPr>
            <w:r>
              <w:t>Total geral de pacientes únicos referente a dispensação do mês</w:t>
            </w:r>
          </w:p>
        </w:tc>
        <w:tc>
          <w:tcPr>
            <w:tcW w:w="4247" w:type="dxa"/>
            <w:shd w:val="clear" w:color="auto" w:fill="auto"/>
            <w:vAlign w:val="center"/>
          </w:tcPr>
          <w:p w14:paraId="11AB480E" w14:textId="3FEEC4D2" w:rsidR="003F34FF" w:rsidRPr="00EE5116" w:rsidRDefault="003F34FF" w:rsidP="003F34FF">
            <w:pPr>
              <w:spacing w:after="0" w:line="240" w:lineRule="auto"/>
              <w:jc w:val="center"/>
              <w:rPr>
                <w:rFonts w:ascii="Calibri" w:hAnsi="Calibri" w:cs="Calibri"/>
                <w:color w:val="000000"/>
              </w:rPr>
            </w:pPr>
            <w:r>
              <w:rPr>
                <w:rFonts w:ascii="Calibri" w:hAnsi="Calibri" w:cs="Calibri"/>
              </w:rPr>
              <w:t>7873</w:t>
            </w:r>
          </w:p>
        </w:tc>
      </w:tr>
      <w:tr w:rsidR="003F34FF" w14:paraId="62CA86B9" w14:textId="77777777" w:rsidTr="00862408">
        <w:trPr>
          <w:jc w:val="center"/>
        </w:trPr>
        <w:tc>
          <w:tcPr>
            <w:tcW w:w="4247" w:type="dxa"/>
            <w:shd w:val="clear" w:color="auto" w:fill="auto"/>
            <w:vAlign w:val="center"/>
          </w:tcPr>
          <w:p w14:paraId="2CCA315B" w14:textId="460194F7" w:rsidR="003F34FF" w:rsidRDefault="003F34FF" w:rsidP="003F34FF">
            <w:pPr>
              <w:spacing w:before="120" w:after="120" w:line="240" w:lineRule="auto"/>
              <w:ind w:left="284" w:right="115"/>
              <w:jc w:val="center"/>
            </w:pPr>
            <w:r>
              <w:t>Consultas farmacêuticas</w:t>
            </w:r>
          </w:p>
        </w:tc>
        <w:tc>
          <w:tcPr>
            <w:tcW w:w="4247" w:type="dxa"/>
            <w:shd w:val="clear" w:color="auto" w:fill="auto"/>
            <w:vAlign w:val="center"/>
          </w:tcPr>
          <w:p w14:paraId="63D44E3E" w14:textId="45BC980E" w:rsidR="003F34FF" w:rsidRPr="005D4E3B" w:rsidRDefault="003F34FF" w:rsidP="003F34FF">
            <w:pPr>
              <w:spacing w:after="0" w:line="240" w:lineRule="auto"/>
              <w:ind w:left="284"/>
              <w:jc w:val="center"/>
              <w:rPr>
                <w:rFonts w:ascii="Calibri" w:hAnsi="Calibri" w:cs="Calibri"/>
              </w:rPr>
            </w:pPr>
            <w:r>
              <w:t>172</w:t>
            </w:r>
          </w:p>
        </w:tc>
      </w:tr>
    </w:tbl>
    <w:p w14:paraId="4122301D" w14:textId="77777777" w:rsidR="008A02C0" w:rsidRDefault="003F34FF" w:rsidP="009558F6">
      <w:pPr>
        <w:pStyle w:val="Ttulo2"/>
        <w:numPr>
          <w:ilvl w:val="0"/>
          <w:numId w:val="0"/>
        </w:numPr>
        <w:spacing w:before="240" w:after="240" w:line="360" w:lineRule="auto"/>
        <w:ind w:left="-993"/>
        <w:jc w:val="both"/>
        <w:rPr>
          <w:rFonts w:ascii="Arial" w:hAnsi="Arial" w:cs="Arial"/>
          <w:b/>
          <w:bCs/>
          <w:color w:val="000000" w:themeColor="text1"/>
          <w:sz w:val="22"/>
          <w:szCs w:val="22"/>
        </w:rPr>
      </w:pPr>
      <w:r>
        <w:rPr>
          <w:rFonts w:ascii="Arial" w:hAnsi="Arial" w:cs="Arial"/>
          <w:b/>
          <w:bCs/>
          <w:color w:val="000000" w:themeColor="text1"/>
          <w:sz w:val="22"/>
          <w:szCs w:val="22"/>
        </w:rPr>
        <w:t xml:space="preserve">       </w:t>
      </w:r>
    </w:p>
    <w:p w14:paraId="684360EA" w14:textId="7E2DE11E" w:rsidR="003F34FF" w:rsidRPr="00FB4FB3" w:rsidRDefault="009558F6" w:rsidP="009558F6">
      <w:pPr>
        <w:pStyle w:val="Ttulo2"/>
        <w:numPr>
          <w:ilvl w:val="0"/>
          <w:numId w:val="0"/>
        </w:numPr>
        <w:spacing w:before="240" w:after="240" w:line="360" w:lineRule="auto"/>
        <w:ind w:left="-993"/>
        <w:jc w:val="both"/>
        <w:rPr>
          <w:rFonts w:ascii="Arial" w:hAnsi="Arial" w:cs="Arial"/>
          <w:b/>
          <w:bCs/>
          <w:color w:val="000000" w:themeColor="text1"/>
          <w:sz w:val="24"/>
          <w:szCs w:val="24"/>
        </w:rPr>
      </w:pPr>
      <w:bookmarkStart w:id="20" w:name="_Toc181951287"/>
      <w:r w:rsidRPr="00FB4FB3">
        <w:rPr>
          <w:rFonts w:ascii="Arial" w:hAnsi="Arial" w:cs="Arial"/>
          <w:b/>
          <w:bCs/>
          <w:color w:val="000000" w:themeColor="text1"/>
          <w:sz w:val="24"/>
          <w:szCs w:val="24"/>
        </w:rPr>
        <w:t>Dados de atendimentos</w:t>
      </w:r>
      <w:bookmarkEnd w:id="20"/>
    </w:p>
    <w:p w14:paraId="437BA842" w14:textId="77777777" w:rsidR="003F34FF" w:rsidRPr="00B03782" w:rsidRDefault="003F34FF" w:rsidP="003F34FF">
      <w:pPr>
        <w:spacing w:after="0" w:line="360" w:lineRule="auto"/>
        <w:ind w:firstLine="709"/>
        <w:rPr>
          <w:rFonts w:ascii="Arial" w:hAnsi="Arial" w:cs="Arial"/>
          <w:bCs/>
        </w:rPr>
      </w:pPr>
    </w:p>
    <w:tbl>
      <w:tblPr>
        <w:tblW w:w="7728" w:type="dxa"/>
        <w:jc w:val="center"/>
        <w:tblCellMar>
          <w:left w:w="70" w:type="dxa"/>
          <w:right w:w="70" w:type="dxa"/>
        </w:tblCellMar>
        <w:tblLook w:val="04A0" w:firstRow="1" w:lastRow="0" w:firstColumn="1" w:lastColumn="0" w:noHBand="0" w:noVBand="1"/>
      </w:tblPr>
      <w:tblGrid>
        <w:gridCol w:w="2727"/>
        <w:gridCol w:w="1477"/>
        <w:gridCol w:w="1010"/>
        <w:gridCol w:w="1305"/>
        <w:gridCol w:w="1209"/>
      </w:tblGrid>
      <w:tr w:rsidR="003F34FF" w:rsidRPr="005A4575" w14:paraId="5667B25A" w14:textId="77777777" w:rsidTr="001015C5">
        <w:trPr>
          <w:trHeight w:val="300"/>
          <w:jc w:val="center"/>
        </w:trPr>
        <w:tc>
          <w:tcPr>
            <w:tcW w:w="7728" w:type="dxa"/>
            <w:gridSpan w:val="5"/>
            <w:tcBorders>
              <w:top w:val="nil"/>
              <w:left w:val="single" w:sz="4" w:space="0" w:color="auto"/>
              <w:bottom w:val="single" w:sz="4" w:space="0" w:color="auto"/>
              <w:right w:val="nil"/>
            </w:tcBorders>
            <w:shd w:val="clear" w:color="auto" w:fill="002060"/>
            <w:noWrap/>
            <w:vAlign w:val="bottom"/>
            <w:hideMark/>
          </w:tcPr>
          <w:p w14:paraId="7BE9E0F3" w14:textId="77777777" w:rsidR="003F34FF" w:rsidRPr="005A4575" w:rsidRDefault="003F34FF" w:rsidP="00364978">
            <w:pPr>
              <w:spacing w:after="0" w:line="240" w:lineRule="auto"/>
              <w:jc w:val="center"/>
              <w:rPr>
                <w:rFonts w:ascii="Calibri" w:eastAsia="Times New Roman" w:hAnsi="Calibri" w:cs="Calibri"/>
                <w:b/>
                <w:bCs/>
                <w:color w:val="FFFFFF"/>
                <w:sz w:val="16"/>
                <w:szCs w:val="16"/>
                <w:lang w:eastAsia="pt-BR"/>
              </w:rPr>
            </w:pPr>
            <w:r w:rsidRPr="005A4575">
              <w:rPr>
                <w:rFonts w:ascii="Calibri" w:eastAsia="Times New Roman" w:hAnsi="Calibri" w:cs="Calibri"/>
                <w:b/>
                <w:bCs/>
                <w:color w:val="FFFFFF"/>
                <w:sz w:val="16"/>
                <w:szCs w:val="16"/>
                <w:lang w:eastAsia="pt-BR"/>
              </w:rPr>
              <w:t xml:space="preserve">DISPENSAÇÃO CEMAC- JUAREZ BARBOSA </w:t>
            </w:r>
          </w:p>
        </w:tc>
      </w:tr>
      <w:tr w:rsidR="003F34FF" w:rsidRPr="005A4575" w14:paraId="1EAD4F6E" w14:textId="77777777" w:rsidTr="001015C5">
        <w:trPr>
          <w:trHeight w:val="300"/>
          <w:jc w:val="center"/>
        </w:trPr>
        <w:tc>
          <w:tcPr>
            <w:tcW w:w="2727" w:type="dxa"/>
            <w:tcBorders>
              <w:top w:val="nil"/>
              <w:left w:val="single" w:sz="4" w:space="0" w:color="auto"/>
              <w:bottom w:val="single" w:sz="4" w:space="0" w:color="auto"/>
              <w:right w:val="single" w:sz="4" w:space="0" w:color="auto"/>
            </w:tcBorders>
            <w:shd w:val="clear" w:color="auto" w:fill="002060"/>
            <w:noWrap/>
            <w:vAlign w:val="bottom"/>
            <w:hideMark/>
          </w:tcPr>
          <w:p w14:paraId="63320C12" w14:textId="77777777" w:rsidR="003F34FF" w:rsidRPr="001015C5" w:rsidRDefault="003F34FF" w:rsidP="00364978">
            <w:pPr>
              <w:spacing w:after="0" w:line="240" w:lineRule="auto"/>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 </w:t>
            </w:r>
          </w:p>
        </w:tc>
        <w:tc>
          <w:tcPr>
            <w:tcW w:w="1477" w:type="dxa"/>
            <w:tcBorders>
              <w:top w:val="nil"/>
              <w:left w:val="nil"/>
              <w:bottom w:val="single" w:sz="4" w:space="0" w:color="auto"/>
              <w:right w:val="single" w:sz="4" w:space="0" w:color="auto"/>
            </w:tcBorders>
            <w:shd w:val="clear" w:color="auto" w:fill="002060"/>
            <w:noWrap/>
            <w:vAlign w:val="bottom"/>
            <w:hideMark/>
          </w:tcPr>
          <w:p w14:paraId="12060587" w14:textId="77777777" w:rsidR="003F34FF" w:rsidRPr="001015C5" w:rsidRDefault="003F34FF" w:rsidP="00364978">
            <w:pPr>
              <w:spacing w:after="0" w:line="240" w:lineRule="auto"/>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JUL (26 a 31)</w:t>
            </w:r>
          </w:p>
        </w:tc>
        <w:tc>
          <w:tcPr>
            <w:tcW w:w="1010" w:type="dxa"/>
            <w:tcBorders>
              <w:top w:val="nil"/>
              <w:left w:val="nil"/>
              <w:bottom w:val="single" w:sz="4" w:space="0" w:color="auto"/>
              <w:right w:val="single" w:sz="4" w:space="0" w:color="auto"/>
            </w:tcBorders>
            <w:shd w:val="clear" w:color="auto" w:fill="002060"/>
            <w:noWrap/>
            <w:vAlign w:val="bottom"/>
            <w:hideMark/>
          </w:tcPr>
          <w:p w14:paraId="0C0ED09B" w14:textId="77777777" w:rsidR="003F34FF" w:rsidRPr="001015C5" w:rsidRDefault="003F34FF" w:rsidP="00364978">
            <w:pPr>
              <w:spacing w:after="0" w:line="240" w:lineRule="auto"/>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AGOSTO</w:t>
            </w:r>
          </w:p>
        </w:tc>
        <w:tc>
          <w:tcPr>
            <w:tcW w:w="1305" w:type="dxa"/>
            <w:tcBorders>
              <w:top w:val="nil"/>
              <w:left w:val="nil"/>
              <w:bottom w:val="single" w:sz="4" w:space="0" w:color="auto"/>
              <w:right w:val="single" w:sz="4" w:space="0" w:color="auto"/>
            </w:tcBorders>
            <w:shd w:val="clear" w:color="auto" w:fill="002060"/>
            <w:noWrap/>
            <w:vAlign w:val="bottom"/>
            <w:hideMark/>
          </w:tcPr>
          <w:p w14:paraId="2F658581" w14:textId="77777777" w:rsidR="003F34FF" w:rsidRPr="001015C5" w:rsidRDefault="003F34FF" w:rsidP="00364978">
            <w:pPr>
              <w:spacing w:after="0" w:line="240" w:lineRule="auto"/>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SETEMBRO</w:t>
            </w:r>
          </w:p>
        </w:tc>
        <w:tc>
          <w:tcPr>
            <w:tcW w:w="1209" w:type="dxa"/>
            <w:tcBorders>
              <w:top w:val="nil"/>
              <w:left w:val="nil"/>
              <w:bottom w:val="single" w:sz="4" w:space="0" w:color="auto"/>
              <w:right w:val="single" w:sz="4" w:space="0" w:color="auto"/>
            </w:tcBorders>
            <w:shd w:val="clear" w:color="auto" w:fill="002060"/>
            <w:noWrap/>
            <w:vAlign w:val="bottom"/>
            <w:hideMark/>
          </w:tcPr>
          <w:p w14:paraId="64BF6C5E" w14:textId="77777777" w:rsidR="003F34FF" w:rsidRPr="001015C5" w:rsidRDefault="003F34FF" w:rsidP="00364978">
            <w:pPr>
              <w:spacing w:after="0" w:line="240" w:lineRule="auto"/>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OUTUBRO</w:t>
            </w:r>
          </w:p>
        </w:tc>
      </w:tr>
      <w:tr w:rsidR="003F34FF" w:rsidRPr="005A4575" w14:paraId="44E04D28" w14:textId="77777777" w:rsidTr="00364978">
        <w:trPr>
          <w:trHeight w:val="300"/>
          <w:jc w:val="center"/>
        </w:trPr>
        <w:tc>
          <w:tcPr>
            <w:tcW w:w="2727" w:type="dxa"/>
            <w:tcBorders>
              <w:top w:val="nil"/>
              <w:left w:val="single" w:sz="4" w:space="0" w:color="auto"/>
              <w:bottom w:val="single" w:sz="4" w:space="0" w:color="auto"/>
              <w:right w:val="single" w:sz="4" w:space="0" w:color="auto"/>
            </w:tcBorders>
            <w:shd w:val="clear" w:color="auto" w:fill="auto"/>
            <w:vAlign w:val="center"/>
            <w:hideMark/>
          </w:tcPr>
          <w:p w14:paraId="79CCFD68" w14:textId="77777777" w:rsidR="003F34FF" w:rsidRPr="005A4575" w:rsidRDefault="003F34FF" w:rsidP="00364978">
            <w:pPr>
              <w:spacing w:after="0" w:line="240" w:lineRule="auto"/>
              <w:jc w:val="center"/>
              <w:rPr>
                <w:rFonts w:ascii="Calibri" w:eastAsia="Times New Roman" w:hAnsi="Calibri" w:cs="Calibri"/>
                <w:b/>
                <w:bCs/>
                <w:color w:val="000000"/>
                <w:sz w:val="20"/>
                <w:szCs w:val="20"/>
                <w:lang w:eastAsia="pt-BR"/>
              </w:rPr>
            </w:pPr>
            <w:r w:rsidRPr="005A4575">
              <w:rPr>
                <w:rFonts w:ascii="Calibri" w:eastAsia="Times New Roman" w:hAnsi="Calibri" w:cs="Calibri"/>
                <w:b/>
                <w:bCs/>
                <w:color w:val="000000"/>
                <w:sz w:val="20"/>
                <w:szCs w:val="20"/>
                <w:lang w:eastAsia="pt-BR"/>
              </w:rPr>
              <w:t xml:space="preserve">TOTAL GERAL DE DISPENSAÇÕES </w:t>
            </w:r>
          </w:p>
        </w:tc>
        <w:tc>
          <w:tcPr>
            <w:tcW w:w="1477" w:type="dxa"/>
            <w:tcBorders>
              <w:top w:val="nil"/>
              <w:left w:val="nil"/>
              <w:bottom w:val="single" w:sz="4" w:space="0" w:color="auto"/>
              <w:right w:val="single" w:sz="4" w:space="0" w:color="auto"/>
            </w:tcBorders>
            <w:shd w:val="clear" w:color="auto" w:fill="auto"/>
            <w:noWrap/>
            <w:vAlign w:val="bottom"/>
            <w:hideMark/>
          </w:tcPr>
          <w:p w14:paraId="482285CD" w14:textId="77777777" w:rsidR="003F34FF" w:rsidRPr="005A4575" w:rsidRDefault="003F34FF" w:rsidP="00364978">
            <w:pPr>
              <w:spacing w:after="0" w:line="240" w:lineRule="auto"/>
              <w:jc w:val="center"/>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12618</w:t>
            </w:r>
          </w:p>
        </w:tc>
        <w:tc>
          <w:tcPr>
            <w:tcW w:w="1010" w:type="dxa"/>
            <w:tcBorders>
              <w:top w:val="nil"/>
              <w:left w:val="nil"/>
              <w:bottom w:val="single" w:sz="4" w:space="0" w:color="auto"/>
              <w:right w:val="single" w:sz="4" w:space="0" w:color="auto"/>
            </w:tcBorders>
            <w:shd w:val="clear" w:color="auto" w:fill="auto"/>
            <w:noWrap/>
            <w:vAlign w:val="bottom"/>
            <w:hideMark/>
          </w:tcPr>
          <w:p w14:paraId="6F73EF99" w14:textId="77777777" w:rsidR="003F34FF" w:rsidRPr="005A4575" w:rsidRDefault="003F34FF" w:rsidP="00364978">
            <w:pPr>
              <w:spacing w:after="0" w:line="240" w:lineRule="auto"/>
              <w:jc w:val="right"/>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11386</w:t>
            </w:r>
          </w:p>
        </w:tc>
        <w:tc>
          <w:tcPr>
            <w:tcW w:w="1305" w:type="dxa"/>
            <w:tcBorders>
              <w:top w:val="nil"/>
              <w:left w:val="nil"/>
              <w:bottom w:val="single" w:sz="4" w:space="0" w:color="auto"/>
              <w:right w:val="single" w:sz="4" w:space="0" w:color="auto"/>
            </w:tcBorders>
            <w:shd w:val="clear" w:color="auto" w:fill="auto"/>
            <w:noWrap/>
            <w:vAlign w:val="bottom"/>
            <w:hideMark/>
          </w:tcPr>
          <w:p w14:paraId="4DBBB086" w14:textId="77777777" w:rsidR="003F34FF" w:rsidRPr="005A4575" w:rsidRDefault="003F34FF" w:rsidP="00364978">
            <w:pPr>
              <w:spacing w:after="0" w:line="240" w:lineRule="auto"/>
              <w:jc w:val="right"/>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13423</w:t>
            </w:r>
          </w:p>
        </w:tc>
        <w:tc>
          <w:tcPr>
            <w:tcW w:w="1209" w:type="dxa"/>
            <w:tcBorders>
              <w:top w:val="nil"/>
              <w:left w:val="nil"/>
              <w:bottom w:val="single" w:sz="4" w:space="0" w:color="auto"/>
              <w:right w:val="single" w:sz="4" w:space="0" w:color="auto"/>
            </w:tcBorders>
            <w:shd w:val="clear" w:color="auto" w:fill="auto"/>
            <w:noWrap/>
            <w:vAlign w:val="bottom"/>
            <w:hideMark/>
          </w:tcPr>
          <w:p w14:paraId="346FECE8" w14:textId="77777777" w:rsidR="003F34FF" w:rsidRPr="005A4575" w:rsidRDefault="003F34FF" w:rsidP="00364978">
            <w:pPr>
              <w:spacing w:after="0" w:line="240" w:lineRule="auto"/>
              <w:jc w:val="right"/>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10984</w:t>
            </w:r>
          </w:p>
        </w:tc>
      </w:tr>
      <w:tr w:rsidR="003F34FF" w:rsidRPr="005A4575" w14:paraId="080FEA4C" w14:textId="77777777" w:rsidTr="00364978">
        <w:trPr>
          <w:trHeight w:val="270"/>
          <w:jc w:val="center"/>
        </w:trPr>
        <w:tc>
          <w:tcPr>
            <w:tcW w:w="2727" w:type="dxa"/>
            <w:tcBorders>
              <w:top w:val="nil"/>
              <w:left w:val="single" w:sz="4" w:space="0" w:color="auto"/>
              <w:bottom w:val="single" w:sz="4" w:space="0" w:color="auto"/>
              <w:right w:val="single" w:sz="4" w:space="0" w:color="auto"/>
            </w:tcBorders>
            <w:shd w:val="clear" w:color="auto" w:fill="auto"/>
            <w:vAlign w:val="center"/>
            <w:hideMark/>
          </w:tcPr>
          <w:p w14:paraId="6BFCDF4E" w14:textId="77777777" w:rsidR="003F34FF" w:rsidRPr="005A4575" w:rsidRDefault="003F34FF" w:rsidP="00364978">
            <w:pPr>
              <w:spacing w:after="0" w:line="240" w:lineRule="auto"/>
              <w:jc w:val="center"/>
              <w:rPr>
                <w:rFonts w:ascii="Calibri" w:eastAsia="Times New Roman" w:hAnsi="Calibri" w:cs="Calibri"/>
                <w:b/>
                <w:bCs/>
                <w:color w:val="000000"/>
                <w:sz w:val="20"/>
                <w:szCs w:val="20"/>
                <w:lang w:eastAsia="pt-BR"/>
              </w:rPr>
            </w:pPr>
            <w:r w:rsidRPr="005A4575">
              <w:rPr>
                <w:rFonts w:ascii="Calibri" w:eastAsia="Times New Roman" w:hAnsi="Calibri" w:cs="Calibri"/>
                <w:b/>
                <w:bCs/>
                <w:color w:val="000000"/>
                <w:sz w:val="20"/>
                <w:szCs w:val="20"/>
                <w:lang w:eastAsia="pt-BR"/>
              </w:rPr>
              <w:t xml:space="preserve">TOTAL GERAL DE PACIENTE ÚNICOS </w:t>
            </w:r>
          </w:p>
        </w:tc>
        <w:tc>
          <w:tcPr>
            <w:tcW w:w="1477" w:type="dxa"/>
            <w:tcBorders>
              <w:top w:val="nil"/>
              <w:left w:val="nil"/>
              <w:bottom w:val="single" w:sz="4" w:space="0" w:color="auto"/>
              <w:right w:val="single" w:sz="4" w:space="0" w:color="auto"/>
            </w:tcBorders>
            <w:shd w:val="clear" w:color="auto" w:fill="auto"/>
            <w:noWrap/>
            <w:vAlign w:val="bottom"/>
            <w:hideMark/>
          </w:tcPr>
          <w:p w14:paraId="5F0FA321" w14:textId="77777777" w:rsidR="003F34FF" w:rsidRPr="005A4575" w:rsidRDefault="003F34FF" w:rsidP="00364978">
            <w:pPr>
              <w:spacing w:after="0" w:line="240" w:lineRule="auto"/>
              <w:jc w:val="center"/>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7669</w:t>
            </w:r>
          </w:p>
        </w:tc>
        <w:tc>
          <w:tcPr>
            <w:tcW w:w="1010" w:type="dxa"/>
            <w:tcBorders>
              <w:top w:val="nil"/>
              <w:left w:val="nil"/>
              <w:bottom w:val="single" w:sz="4" w:space="0" w:color="auto"/>
              <w:right w:val="single" w:sz="4" w:space="0" w:color="auto"/>
            </w:tcBorders>
            <w:shd w:val="clear" w:color="auto" w:fill="auto"/>
            <w:noWrap/>
            <w:vAlign w:val="bottom"/>
            <w:hideMark/>
          </w:tcPr>
          <w:p w14:paraId="75F20320" w14:textId="77777777" w:rsidR="003F34FF" w:rsidRPr="005A4575" w:rsidRDefault="003F34FF" w:rsidP="00364978">
            <w:pPr>
              <w:spacing w:after="0" w:line="240" w:lineRule="auto"/>
              <w:jc w:val="right"/>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7287</w:t>
            </w:r>
          </w:p>
        </w:tc>
        <w:tc>
          <w:tcPr>
            <w:tcW w:w="1305" w:type="dxa"/>
            <w:tcBorders>
              <w:top w:val="nil"/>
              <w:left w:val="nil"/>
              <w:bottom w:val="single" w:sz="4" w:space="0" w:color="auto"/>
              <w:right w:val="single" w:sz="4" w:space="0" w:color="auto"/>
            </w:tcBorders>
            <w:shd w:val="clear" w:color="auto" w:fill="auto"/>
            <w:noWrap/>
            <w:vAlign w:val="bottom"/>
            <w:hideMark/>
          </w:tcPr>
          <w:p w14:paraId="606ED02B" w14:textId="77777777" w:rsidR="003F34FF" w:rsidRPr="005A4575" w:rsidRDefault="003F34FF" w:rsidP="00364978">
            <w:pPr>
              <w:spacing w:after="0" w:line="240" w:lineRule="auto"/>
              <w:jc w:val="right"/>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7994</w:t>
            </w:r>
          </w:p>
        </w:tc>
        <w:tc>
          <w:tcPr>
            <w:tcW w:w="1209" w:type="dxa"/>
            <w:tcBorders>
              <w:top w:val="nil"/>
              <w:left w:val="nil"/>
              <w:bottom w:val="single" w:sz="4" w:space="0" w:color="auto"/>
              <w:right w:val="single" w:sz="4" w:space="0" w:color="auto"/>
            </w:tcBorders>
            <w:shd w:val="clear" w:color="auto" w:fill="auto"/>
            <w:noWrap/>
            <w:vAlign w:val="bottom"/>
            <w:hideMark/>
          </w:tcPr>
          <w:p w14:paraId="1634F10B" w14:textId="77777777" w:rsidR="003F34FF" w:rsidRPr="005A4575" w:rsidRDefault="003F34FF" w:rsidP="00364978">
            <w:pPr>
              <w:spacing w:after="0" w:line="240" w:lineRule="auto"/>
              <w:jc w:val="right"/>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7873</w:t>
            </w:r>
          </w:p>
        </w:tc>
      </w:tr>
    </w:tbl>
    <w:p w14:paraId="659C1B08" w14:textId="77777777" w:rsidR="003F34FF" w:rsidRDefault="003F34FF" w:rsidP="003F34FF">
      <w:pPr>
        <w:ind w:right="-1136"/>
      </w:pPr>
    </w:p>
    <w:tbl>
      <w:tblPr>
        <w:tblW w:w="7728" w:type="dxa"/>
        <w:jc w:val="center"/>
        <w:tblCellMar>
          <w:left w:w="70" w:type="dxa"/>
          <w:right w:w="70" w:type="dxa"/>
        </w:tblCellMar>
        <w:tblLook w:val="04A0" w:firstRow="1" w:lastRow="0" w:firstColumn="1" w:lastColumn="0" w:noHBand="0" w:noVBand="1"/>
      </w:tblPr>
      <w:tblGrid>
        <w:gridCol w:w="2415"/>
        <w:gridCol w:w="1569"/>
        <w:gridCol w:w="1073"/>
        <w:gridCol w:w="1386"/>
        <w:gridCol w:w="1285"/>
      </w:tblGrid>
      <w:tr w:rsidR="003F34FF" w:rsidRPr="005A4575" w14:paraId="347A3E4E" w14:textId="77777777" w:rsidTr="001015C5">
        <w:trPr>
          <w:trHeight w:val="300"/>
          <w:jc w:val="center"/>
        </w:trPr>
        <w:tc>
          <w:tcPr>
            <w:tcW w:w="7728" w:type="dxa"/>
            <w:gridSpan w:val="5"/>
            <w:tcBorders>
              <w:top w:val="nil"/>
              <w:left w:val="single" w:sz="4" w:space="0" w:color="auto"/>
              <w:bottom w:val="nil"/>
              <w:right w:val="nil"/>
            </w:tcBorders>
            <w:shd w:val="clear" w:color="auto" w:fill="002060"/>
            <w:noWrap/>
            <w:vAlign w:val="bottom"/>
            <w:hideMark/>
          </w:tcPr>
          <w:p w14:paraId="30C5EF4E" w14:textId="77777777" w:rsidR="003F34FF" w:rsidRPr="001015C5" w:rsidRDefault="003F34FF" w:rsidP="00364978">
            <w:pPr>
              <w:spacing w:after="0" w:line="240" w:lineRule="auto"/>
              <w:jc w:val="center"/>
              <w:rPr>
                <w:rFonts w:ascii="Calibri" w:eastAsia="Times New Roman" w:hAnsi="Calibri" w:cs="Calibri"/>
                <w:b/>
                <w:bCs/>
                <w:color w:val="FFFFFF" w:themeColor="background1"/>
                <w:sz w:val="16"/>
                <w:szCs w:val="16"/>
                <w:lang w:eastAsia="pt-BR"/>
              </w:rPr>
            </w:pPr>
            <w:r w:rsidRPr="001015C5">
              <w:rPr>
                <w:rFonts w:ascii="Calibri" w:eastAsia="Times New Roman" w:hAnsi="Calibri" w:cs="Calibri"/>
                <w:b/>
                <w:bCs/>
                <w:color w:val="FFFFFF" w:themeColor="background1"/>
                <w:sz w:val="16"/>
                <w:szCs w:val="16"/>
                <w:lang w:eastAsia="pt-BR"/>
              </w:rPr>
              <w:t>CONSULTAS FARMACÊUTICAS</w:t>
            </w:r>
          </w:p>
        </w:tc>
      </w:tr>
      <w:tr w:rsidR="003F34FF" w:rsidRPr="005A4575" w14:paraId="66767227" w14:textId="77777777" w:rsidTr="001015C5">
        <w:trPr>
          <w:trHeight w:val="300"/>
          <w:jc w:val="center"/>
        </w:trPr>
        <w:tc>
          <w:tcPr>
            <w:tcW w:w="2415"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50B50E4D"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 </w:t>
            </w:r>
          </w:p>
        </w:tc>
        <w:tc>
          <w:tcPr>
            <w:tcW w:w="1569" w:type="dxa"/>
            <w:tcBorders>
              <w:top w:val="single" w:sz="4" w:space="0" w:color="auto"/>
              <w:left w:val="nil"/>
              <w:bottom w:val="single" w:sz="4" w:space="0" w:color="auto"/>
              <w:right w:val="single" w:sz="4" w:space="0" w:color="auto"/>
            </w:tcBorders>
            <w:shd w:val="clear" w:color="auto" w:fill="002060"/>
            <w:noWrap/>
            <w:vAlign w:val="bottom"/>
            <w:hideMark/>
          </w:tcPr>
          <w:p w14:paraId="4CF28341"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JUL (26 a 31)</w:t>
            </w:r>
          </w:p>
        </w:tc>
        <w:tc>
          <w:tcPr>
            <w:tcW w:w="1073" w:type="dxa"/>
            <w:tcBorders>
              <w:top w:val="single" w:sz="4" w:space="0" w:color="auto"/>
              <w:left w:val="nil"/>
              <w:bottom w:val="single" w:sz="4" w:space="0" w:color="auto"/>
              <w:right w:val="single" w:sz="4" w:space="0" w:color="auto"/>
            </w:tcBorders>
            <w:shd w:val="clear" w:color="auto" w:fill="002060"/>
            <w:noWrap/>
            <w:vAlign w:val="bottom"/>
            <w:hideMark/>
          </w:tcPr>
          <w:p w14:paraId="0EA221F1"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AGOSTO</w:t>
            </w:r>
          </w:p>
        </w:tc>
        <w:tc>
          <w:tcPr>
            <w:tcW w:w="1386" w:type="dxa"/>
            <w:tcBorders>
              <w:top w:val="single" w:sz="4" w:space="0" w:color="auto"/>
              <w:left w:val="nil"/>
              <w:bottom w:val="single" w:sz="4" w:space="0" w:color="auto"/>
              <w:right w:val="single" w:sz="4" w:space="0" w:color="auto"/>
            </w:tcBorders>
            <w:shd w:val="clear" w:color="auto" w:fill="002060"/>
            <w:noWrap/>
            <w:vAlign w:val="bottom"/>
            <w:hideMark/>
          </w:tcPr>
          <w:p w14:paraId="7CFCDF68"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SETEMBRO</w:t>
            </w:r>
          </w:p>
        </w:tc>
        <w:tc>
          <w:tcPr>
            <w:tcW w:w="1285" w:type="dxa"/>
            <w:tcBorders>
              <w:top w:val="single" w:sz="4" w:space="0" w:color="auto"/>
              <w:left w:val="nil"/>
              <w:bottom w:val="single" w:sz="4" w:space="0" w:color="auto"/>
              <w:right w:val="single" w:sz="4" w:space="0" w:color="auto"/>
            </w:tcBorders>
            <w:shd w:val="clear" w:color="auto" w:fill="002060"/>
            <w:noWrap/>
            <w:vAlign w:val="bottom"/>
            <w:hideMark/>
          </w:tcPr>
          <w:p w14:paraId="0C139637"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OUTUBRO</w:t>
            </w:r>
          </w:p>
        </w:tc>
      </w:tr>
      <w:tr w:rsidR="003F34FF" w:rsidRPr="005A4575" w14:paraId="5AA70061" w14:textId="77777777" w:rsidTr="00364978">
        <w:trPr>
          <w:trHeight w:val="300"/>
          <w:jc w:val="center"/>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69062885" w14:textId="77777777" w:rsidR="003F34FF" w:rsidRPr="005A4575" w:rsidRDefault="003F34FF" w:rsidP="00364978">
            <w:pPr>
              <w:spacing w:after="0" w:line="240" w:lineRule="auto"/>
              <w:jc w:val="center"/>
              <w:rPr>
                <w:rFonts w:ascii="Calibri" w:eastAsia="Times New Roman" w:hAnsi="Calibri" w:cs="Calibri"/>
                <w:b/>
                <w:bCs/>
                <w:color w:val="000000"/>
                <w:sz w:val="20"/>
                <w:szCs w:val="20"/>
                <w:lang w:eastAsia="pt-BR"/>
              </w:rPr>
            </w:pPr>
            <w:r w:rsidRPr="005A4575">
              <w:rPr>
                <w:rFonts w:ascii="Calibri" w:eastAsia="Times New Roman" w:hAnsi="Calibri" w:cs="Calibri"/>
                <w:b/>
                <w:bCs/>
                <w:color w:val="000000"/>
                <w:sz w:val="20"/>
                <w:szCs w:val="20"/>
                <w:lang w:eastAsia="pt-BR"/>
              </w:rPr>
              <w:t xml:space="preserve">TOTAL GERAL </w:t>
            </w:r>
          </w:p>
        </w:tc>
        <w:tc>
          <w:tcPr>
            <w:tcW w:w="1569" w:type="dxa"/>
            <w:tcBorders>
              <w:top w:val="nil"/>
              <w:left w:val="nil"/>
              <w:bottom w:val="single" w:sz="4" w:space="0" w:color="auto"/>
              <w:right w:val="single" w:sz="4" w:space="0" w:color="auto"/>
            </w:tcBorders>
            <w:shd w:val="clear" w:color="auto" w:fill="auto"/>
            <w:noWrap/>
            <w:vAlign w:val="bottom"/>
            <w:hideMark/>
          </w:tcPr>
          <w:p w14:paraId="2C4D54CD" w14:textId="77777777" w:rsidR="003F34FF" w:rsidRPr="005A4575" w:rsidRDefault="003F34FF" w:rsidP="00364978">
            <w:pPr>
              <w:spacing w:after="0" w:line="240" w:lineRule="auto"/>
              <w:jc w:val="center"/>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238</w:t>
            </w:r>
          </w:p>
        </w:tc>
        <w:tc>
          <w:tcPr>
            <w:tcW w:w="1073" w:type="dxa"/>
            <w:tcBorders>
              <w:top w:val="nil"/>
              <w:left w:val="nil"/>
              <w:bottom w:val="single" w:sz="4" w:space="0" w:color="auto"/>
              <w:right w:val="single" w:sz="4" w:space="0" w:color="auto"/>
            </w:tcBorders>
            <w:shd w:val="clear" w:color="auto" w:fill="auto"/>
            <w:noWrap/>
            <w:vAlign w:val="bottom"/>
            <w:hideMark/>
          </w:tcPr>
          <w:p w14:paraId="2DBB1830" w14:textId="77777777" w:rsidR="003F34FF" w:rsidRPr="005A4575" w:rsidRDefault="003F34FF" w:rsidP="00364978">
            <w:pPr>
              <w:spacing w:after="0" w:line="240" w:lineRule="auto"/>
              <w:jc w:val="center"/>
              <w:rPr>
                <w:rFonts w:ascii="Calibri" w:eastAsia="Times New Roman" w:hAnsi="Calibri" w:cs="Calibri"/>
                <w:b/>
                <w:color w:val="000000"/>
                <w:lang w:eastAsia="pt-BR"/>
              </w:rPr>
            </w:pPr>
            <w:r w:rsidRPr="005A4575">
              <w:rPr>
                <w:rFonts w:ascii="Calibri" w:eastAsia="Times New Roman" w:hAnsi="Calibri" w:cs="Calibri"/>
                <w:b/>
                <w:color w:val="000000"/>
                <w:lang w:eastAsia="pt-BR"/>
              </w:rPr>
              <w:t>113</w:t>
            </w:r>
          </w:p>
        </w:tc>
        <w:tc>
          <w:tcPr>
            <w:tcW w:w="1386" w:type="dxa"/>
            <w:tcBorders>
              <w:top w:val="nil"/>
              <w:left w:val="nil"/>
              <w:bottom w:val="single" w:sz="4" w:space="0" w:color="auto"/>
              <w:right w:val="single" w:sz="4" w:space="0" w:color="auto"/>
            </w:tcBorders>
            <w:shd w:val="clear" w:color="auto" w:fill="auto"/>
            <w:noWrap/>
            <w:vAlign w:val="bottom"/>
            <w:hideMark/>
          </w:tcPr>
          <w:p w14:paraId="7D9BA97F" w14:textId="77777777" w:rsidR="003F34FF" w:rsidRPr="005A4575" w:rsidRDefault="003F34FF" w:rsidP="00364978">
            <w:pPr>
              <w:spacing w:after="0" w:line="240" w:lineRule="auto"/>
              <w:jc w:val="right"/>
              <w:rPr>
                <w:rFonts w:ascii="Calibri" w:eastAsia="Times New Roman" w:hAnsi="Calibri" w:cs="Calibri"/>
                <w:b/>
                <w:color w:val="000000"/>
                <w:lang w:eastAsia="pt-BR"/>
              </w:rPr>
            </w:pPr>
            <w:r w:rsidRPr="005A4575">
              <w:rPr>
                <w:rFonts w:ascii="Calibri" w:eastAsia="Times New Roman" w:hAnsi="Calibri" w:cs="Calibri"/>
                <w:b/>
                <w:color w:val="000000"/>
                <w:lang w:eastAsia="pt-BR"/>
              </w:rPr>
              <w:t>183</w:t>
            </w:r>
          </w:p>
        </w:tc>
        <w:tc>
          <w:tcPr>
            <w:tcW w:w="1285" w:type="dxa"/>
            <w:tcBorders>
              <w:top w:val="nil"/>
              <w:left w:val="nil"/>
              <w:bottom w:val="single" w:sz="4" w:space="0" w:color="auto"/>
              <w:right w:val="single" w:sz="4" w:space="0" w:color="auto"/>
            </w:tcBorders>
            <w:shd w:val="clear" w:color="auto" w:fill="auto"/>
            <w:noWrap/>
            <w:vAlign w:val="bottom"/>
            <w:hideMark/>
          </w:tcPr>
          <w:p w14:paraId="57C278F4" w14:textId="77777777" w:rsidR="003F34FF" w:rsidRPr="005A4575" w:rsidRDefault="003F34FF" w:rsidP="00364978">
            <w:pPr>
              <w:spacing w:after="0" w:line="240" w:lineRule="auto"/>
              <w:jc w:val="right"/>
              <w:rPr>
                <w:rFonts w:ascii="Calibri" w:eastAsia="Times New Roman" w:hAnsi="Calibri" w:cs="Calibri"/>
                <w:b/>
                <w:color w:val="000000"/>
                <w:lang w:eastAsia="pt-BR"/>
              </w:rPr>
            </w:pPr>
            <w:r w:rsidRPr="005A4575">
              <w:rPr>
                <w:rFonts w:ascii="Calibri" w:eastAsia="Times New Roman" w:hAnsi="Calibri" w:cs="Calibri"/>
                <w:b/>
                <w:color w:val="000000"/>
                <w:lang w:eastAsia="pt-BR"/>
              </w:rPr>
              <w:t>172</w:t>
            </w:r>
          </w:p>
        </w:tc>
      </w:tr>
    </w:tbl>
    <w:p w14:paraId="53C67DFA" w14:textId="77777777" w:rsidR="003F34FF" w:rsidRDefault="003F34FF" w:rsidP="003F34FF">
      <w:pPr>
        <w:ind w:right="-1136"/>
      </w:pPr>
      <w:r>
        <w:t xml:space="preserve">  </w:t>
      </w:r>
    </w:p>
    <w:tbl>
      <w:tblPr>
        <w:tblW w:w="7728" w:type="dxa"/>
        <w:jc w:val="center"/>
        <w:tblCellMar>
          <w:left w:w="70" w:type="dxa"/>
          <w:right w:w="70" w:type="dxa"/>
        </w:tblCellMar>
        <w:tblLook w:val="04A0" w:firstRow="1" w:lastRow="0" w:firstColumn="1" w:lastColumn="0" w:noHBand="0" w:noVBand="1"/>
      </w:tblPr>
      <w:tblGrid>
        <w:gridCol w:w="2415"/>
        <w:gridCol w:w="1569"/>
        <w:gridCol w:w="1073"/>
        <w:gridCol w:w="1386"/>
        <w:gridCol w:w="1285"/>
      </w:tblGrid>
      <w:tr w:rsidR="003F34FF" w:rsidRPr="005A4575" w14:paraId="08689A54" w14:textId="77777777" w:rsidTr="001015C5">
        <w:trPr>
          <w:trHeight w:val="300"/>
          <w:jc w:val="center"/>
        </w:trPr>
        <w:tc>
          <w:tcPr>
            <w:tcW w:w="7728" w:type="dxa"/>
            <w:gridSpan w:val="5"/>
            <w:tcBorders>
              <w:top w:val="nil"/>
              <w:left w:val="single" w:sz="4" w:space="0" w:color="auto"/>
              <w:bottom w:val="nil"/>
              <w:right w:val="nil"/>
            </w:tcBorders>
            <w:shd w:val="clear" w:color="auto" w:fill="002060"/>
            <w:noWrap/>
            <w:vAlign w:val="bottom"/>
            <w:hideMark/>
          </w:tcPr>
          <w:p w14:paraId="00DBB983" w14:textId="77777777" w:rsidR="003F34FF" w:rsidRPr="001015C5" w:rsidRDefault="003F34FF" w:rsidP="00364978">
            <w:pPr>
              <w:spacing w:after="0" w:line="240" w:lineRule="auto"/>
              <w:jc w:val="center"/>
              <w:rPr>
                <w:rFonts w:ascii="Calibri" w:eastAsia="Times New Roman" w:hAnsi="Calibri" w:cs="Calibri"/>
                <w:b/>
                <w:bCs/>
                <w:color w:val="FFFFFF" w:themeColor="background1"/>
                <w:sz w:val="16"/>
                <w:szCs w:val="16"/>
                <w:lang w:eastAsia="pt-BR"/>
              </w:rPr>
            </w:pPr>
            <w:r w:rsidRPr="001015C5">
              <w:rPr>
                <w:rFonts w:ascii="Calibri" w:eastAsia="Times New Roman" w:hAnsi="Calibri" w:cs="Calibri"/>
                <w:b/>
                <w:bCs/>
                <w:color w:val="FFFFFF" w:themeColor="background1"/>
                <w:sz w:val="18"/>
                <w:szCs w:val="18"/>
                <w:lang w:eastAsia="pt-BR"/>
              </w:rPr>
              <w:t>ATENDIMENTO PRESENCIAL - ORIENTAÇÃO DE ABERTURA/ RENOVAÇÃO/ INCLUSÃO</w:t>
            </w:r>
          </w:p>
        </w:tc>
      </w:tr>
      <w:tr w:rsidR="003F34FF" w:rsidRPr="005A4575" w14:paraId="287CF767" w14:textId="77777777" w:rsidTr="001015C5">
        <w:trPr>
          <w:trHeight w:val="300"/>
          <w:jc w:val="center"/>
        </w:trPr>
        <w:tc>
          <w:tcPr>
            <w:tcW w:w="2415"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2FF543C9"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 </w:t>
            </w:r>
          </w:p>
        </w:tc>
        <w:tc>
          <w:tcPr>
            <w:tcW w:w="1569" w:type="dxa"/>
            <w:tcBorders>
              <w:top w:val="single" w:sz="4" w:space="0" w:color="auto"/>
              <w:left w:val="nil"/>
              <w:bottom w:val="single" w:sz="4" w:space="0" w:color="auto"/>
              <w:right w:val="single" w:sz="4" w:space="0" w:color="auto"/>
            </w:tcBorders>
            <w:shd w:val="clear" w:color="auto" w:fill="002060"/>
            <w:noWrap/>
            <w:vAlign w:val="bottom"/>
            <w:hideMark/>
          </w:tcPr>
          <w:p w14:paraId="6F364EFF"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JUL (26 a 31)</w:t>
            </w:r>
          </w:p>
        </w:tc>
        <w:tc>
          <w:tcPr>
            <w:tcW w:w="1073" w:type="dxa"/>
            <w:tcBorders>
              <w:top w:val="single" w:sz="4" w:space="0" w:color="auto"/>
              <w:left w:val="nil"/>
              <w:bottom w:val="single" w:sz="4" w:space="0" w:color="auto"/>
              <w:right w:val="single" w:sz="4" w:space="0" w:color="auto"/>
            </w:tcBorders>
            <w:shd w:val="clear" w:color="auto" w:fill="002060"/>
            <w:noWrap/>
            <w:vAlign w:val="bottom"/>
            <w:hideMark/>
          </w:tcPr>
          <w:p w14:paraId="11816E16"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AGOSTO</w:t>
            </w:r>
          </w:p>
        </w:tc>
        <w:tc>
          <w:tcPr>
            <w:tcW w:w="1386" w:type="dxa"/>
            <w:tcBorders>
              <w:top w:val="single" w:sz="4" w:space="0" w:color="auto"/>
              <w:left w:val="nil"/>
              <w:bottom w:val="single" w:sz="4" w:space="0" w:color="auto"/>
              <w:right w:val="single" w:sz="4" w:space="0" w:color="auto"/>
            </w:tcBorders>
            <w:shd w:val="clear" w:color="auto" w:fill="002060"/>
            <w:noWrap/>
            <w:vAlign w:val="bottom"/>
            <w:hideMark/>
          </w:tcPr>
          <w:p w14:paraId="2D68EAFB"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SETEMBRO</w:t>
            </w:r>
          </w:p>
        </w:tc>
        <w:tc>
          <w:tcPr>
            <w:tcW w:w="1285" w:type="dxa"/>
            <w:tcBorders>
              <w:top w:val="single" w:sz="4" w:space="0" w:color="auto"/>
              <w:left w:val="nil"/>
              <w:bottom w:val="single" w:sz="4" w:space="0" w:color="auto"/>
              <w:right w:val="single" w:sz="4" w:space="0" w:color="auto"/>
            </w:tcBorders>
            <w:shd w:val="clear" w:color="auto" w:fill="002060"/>
            <w:noWrap/>
            <w:vAlign w:val="bottom"/>
            <w:hideMark/>
          </w:tcPr>
          <w:p w14:paraId="2D0B605F"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OUTUBRO</w:t>
            </w:r>
          </w:p>
        </w:tc>
      </w:tr>
      <w:tr w:rsidR="003F34FF" w:rsidRPr="005A4575" w14:paraId="74A18CFA" w14:textId="77777777" w:rsidTr="00364978">
        <w:trPr>
          <w:trHeight w:val="300"/>
          <w:jc w:val="center"/>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5D2BEA8E" w14:textId="77777777" w:rsidR="003F34FF" w:rsidRPr="005A4575" w:rsidRDefault="003F34FF" w:rsidP="00364978">
            <w:pPr>
              <w:spacing w:after="0" w:line="240" w:lineRule="auto"/>
              <w:jc w:val="center"/>
              <w:rPr>
                <w:rFonts w:ascii="Calibri" w:eastAsia="Times New Roman" w:hAnsi="Calibri" w:cs="Calibri"/>
                <w:b/>
                <w:bCs/>
                <w:color w:val="000000"/>
                <w:sz w:val="20"/>
                <w:szCs w:val="20"/>
                <w:lang w:eastAsia="pt-BR"/>
              </w:rPr>
            </w:pPr>
            <w:r w:rsidRPr="005A4575">
              <w:rPr>
                <w:rFonts w:ascii="Calibri" w:eastAsia="Times New Roman" w:hAnsi="Calibri" w:cs="Calibri"/>
                <w:b/>
                <w:bCs/>
                <w:color w:val="000000"/>
                <w:sz w:val="20"/>
                <w:szCs w:val="20"/>
                <w:lang w:eastAsia="pt-BR"/>
              </w:rPr>
              <w:t xml:space="preserve">TOTAL GERAL </w:t>
            </w:r>
          </w:p>
        </w:tc>
        <w:tc>
          <w:tcPr>
            <w:tcW w:w="1569" w:type="dxa"/>
            <w:tcBorders>
              <w:top w:val="nil"/>
              <w:left w:val="nil"/>
              <w:bottom w:val="single" w:sz="4" w:space="0" w:color="auto"/>
              <w:right w:val="single" w:sz="4" w:space="0" w:color="auto"/>
            </w:tcBorders>
            <w:shd w:val="clear" w:color="auto" w:fill="auto"/>
            <w:noWrap/>
            <w:vAlign w:val="bottom"/>
            <w:hideMark/>
          </w:tcPr>
          <w:p w14:paraId="78D23601" w14:textId="77777777" w:rsidR="003F34FF" w:rsidRPr="005A4575" w:rsidRDefault="003F34FF" w:rsidP="00364978">
            <w:pPr>
              <w:spacing w:after="0" w:line="240" w:lineRule="auto"/>
              <w:jc w:val="center"/>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241</w:t>
            </w:r>
          </w:p>
        </w:tc>
        <w:tc>
          <w:tcPr>
            <w:tcW w:w="1073" w:type="dxa"/>
            <w:tcBorders>
              <w:top w:val="nil"/>
              <w:left w:val="nil"/>
              <w:bottom w:val="single" w:sz="4" w:space="0" w:color="auto"/>
              <w:right w:val="single" w:sz="4" w:space="0" w:color="auto"/>
            </w:tcBorders>
            <w:shd w:val="clear" w:color="auto" w:fill="auto"/>
            <w:noWrap/>
            <w:vAlign w:val="bottom"/>
            <w:hideMark/>
          </w:tcPr>
          <w:p w14:paraId="336EBE33" w14:textId="77777777" w:rsidR="003F34FF" w:rsidRPr="005A4575" w:rsidRDefault="003F34FF" w:rsidP="00364978">
            <w:pPr>
              <w:spacing w:after="0" w:line="240" w:lineRule="auto"/>
              <w:jc w:val="center"/>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503</w:t>
            </w:r>
          </w:p>
        </w:tc>
        <w:tc>
          <w:tcPr>
            <w:tcW w:w="1386" w:type="dxa"/>
            <w:tcBorders>
              <w:top w:val="nil"/>
              <w:left w:val="nil"/>
              <w:bottom w:val="single" w:sz="4" w:space="0" w:color="auto"/>
              <w:right w:val="single" w:sz="4" w:space="0" w:color="auto"/>
            </w:tcBorders>
            <w:shd w:val="clear" w:color="auto" w:fill="auto"/>
            <w:noWrap/>
            <w:vAlign w:val="bottom"/>
            <w:hideMark/>
          </w:tcPr>
          <w:p w14:paraId="3A836B7E" w14:textId="77777777" w:rsidR="003F34FF" w:rsidRPr="005A4575" w:rsidRDefault="003F34FF" w:rsidP="00364978">
            <w:pPr>
              <w:spacing w:after="0" w:line="240" w:lineRule="auto"/>
              <w:jc w:val="right"/>
              <w:rPr>
                <w:rFonts w:ascii="Calibri" w:eastAsia="Times New Roman" w:hAnsi="Calibri" w:cs="Calibri"/>
                <w:b/>
                <w:color w:val="000000"/>
                <w:lang w:eastAsia="pt-BR"/>
              </w:rPr>
            </w:pPr>
            <w:r w:rsidRPr="005A4575">
              <w:rPr>
                <w:rFonts w:ascii="Calibri" w:eastAsia="Times New Roman" w:hAnsi="Calibri" w:cs="Calibri"/>
                <w:b/>
                <w:color w:val="000000"/>
                <w:lang w:eastAsia="pt-BR"/>
              </w:rPr>
              <w:t>566</w:t>
            </w:r>
          </w:p>
        </w:tc>
        <w:tc>
          <w:tcPr>
            <w:tcW w:w="1285" w:type="dxa"/>
            <w:tcBorders>
              <w:top w:val="nil"/>
              <w:left w:val="nil"/>
              <w:bottom w:val="single" w:sz="4" w:space="0" w:color="auto"/>
              <w:right w:val="single" w:sz="4" w:space="0" w:color="auto"/>
            </w:tcBorders>
            <w:shd w:val="clear" w:color="auto" w:fill="auto"/>
            <w:noWrap/>
            <w:vAlign w:val="bottom"/>
            <w:hideMark/>
          </w:tcPr>
          <w:p w14:paraId="5EBF86C1" w14:textId="77777777" w:rsidR="003F34FF" w:rsidRPr="005A4575" w:rsidRDefault="003F34FF" w:rsidP="00364978">
            <w:pPr>
              <w:spacing w:after="0" w:line="240" w:lineRule="auto"/>
              <w:jc w:val="right"/>
              <w:rPr>
                <w:rFonts w:ascii="Calibri" w:eastAsia="Times New Roman" w:hAnsi="Calibri" w:cs="Calibri"/>
                <w:b/>
                <w:color w:val="000000"/>
                <w:lang w:eastAsia="pt-BR"/>
              </w:rPr>
            </w:pPr>
            <w:r w:rsidRPr="005A4575">
              <w:rPr>
                <w:rFonts w:ascii="Calibri" w:eastAsia="Times New Roman" w:hAnsi="Calibri" w:cs="Calibri"/>
                <w:b/>
                <w:color w:val="000000"/>
                <w:lang w:eastAsia="pt-BR"/>
              </w:rPr>
              <w:t>495</w:t>
            </w:r>
          </w:p>
        </w:tc>
      </w:tr>
    </w:tbl>
    <w:p w14:paraId="74AA3E1D" w14:textId="77777777" w:rsidR="003F34FF" w:rsidRDefault="003F34FF" w:rsidP="003F34FF">
      <w:pPr>
        <w:ind w:right="-1136"/>
      </w:pPr>
    </w:p>
    <w:tbl>
      <w:tblPr>
        <w:tblW w:w="7728" w:type="dxa"/>
        <w:jc w:val="center"/>
        <w:tblCellMar>
          <w:left w:w="70" w:type="dxa"/>
          <w:right w:w="70" w:type="dxa"/>
        </w:tblCellMar>
        <w:tblLook w:val="04A0" w:firstRow="1" w:lastRow="0" w:firstColumn="1" w:lastColumn="0" w:noHBand="0" w:noVBand="1"/>
      </w:tblPr>
      <w:tblGrid>
        <w:gridCol w:w="2415"/>
        <w:gridCol w:w="1569"/>
        <w:gridCol w:w="1073"/>
        <w:gridCol w:w="1386"/>
        <w:gridCol w:w="1285"/>
      </w:tblGrid>
      <w:tr w:rsidR="003F34FF" w:rsidRPr="005A4575" w14:paraId="0F97C32B" w14:textId="77777777" w:rsidTr="001015C5">
        <w:trPr>
          <w:trHeight w:val="300"/>
          <w:jc w:val="center"/>
        </w:trPr>
        <w:tc>
          <w:tcPr>
            <w:tcW w:w="7728" w:type="dxa"/>
            <w:gridSpan w:val="5"/>
            <w:tcBorders>
              <w:top w:val="nil"/>
              <w:left w:val="single" w:sz="4" w:space="0" w:color="auto"/>
              <w:bottom w:val="nil"/>
              <w:right w:val="nil"/>
            </w:tcBorders>
            <w:shd w:val="clear" w:color="auto" w:fill="002060"/>
            <w:noWrap/>
            <w:vAlign w:val="bottom"/>
            <w:hideMark/>
          </w:tcPr>
          <w:p w14:paraId="421DE2EF" w14:textId="77777777" w:rsidR="003F34FF" w:rsidRPr="001015C5" w:rsidRDefault="003F34FF" w:rsidP="00364978">
            <w:pPr>
              <w:spacing w:after="0" w:line="240" w:lineRule="auto"/>
              <w:jc w:val="center"/>
              <w:rPr>
                <w:rFonts w:ascii="Calibri" w:eastAsia="Times New Roman" w:hAnsi="Calibri" w:cs="Calibri"/>
                <w:b/>
                <w:bCs/>
                <w:color w:val="FFFFFF" w:themeColor="background1"/>
                <w:sz w:val="16"/>
                <w:szCs w:val="16"/>
                <w:lang w:eastAsia="pt-BR"/>
              </w:rPr>
            </w:pPr>
            <w:r w:rsidRPr="001015C5">
              <w:rPr>
                <w:rFonts w:ascii="Calibri" w:eastAsia="Times New Roman" w:hAnsi="Calibri" w:cs="Calibri"/>
                <w:b/>
                <w:bCs/>
                <w:color w:val="FFFFFF" w:themeColor="background1"/>
                <w:sz w:val="18"/>
                <w:szCs w:val="18"/>
                <w:lang w:eastAsia="pt-BR"/>
              </w:rPr>
              <w:t>ATENDIMENTO PRESENCIAL - DISPENSAÇÃO</w:t>
            </w:r>
          </w:p>
        </w:tc>
      </w:tr>
      <w:tr w:rsidR="003F34FF" w:rsidRPr="005A4575" w14:paraId="082259C3" w14:textId="77777777" w:rsidTr="001015C5">
        <w:trPr>
          <w:trHeight w:val="300"/>
          <w:jc w:val="center"/>
        </w:trPr>
        <w:tc>
          <w:tcPr>
            <w:tcW w:w="2415"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4C270204"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 </w:t>
            </w:r>
          </w:p>
        </w:tc>
        <w:tc>
          <w:tcPr>
            <w:tcW w:w="1569" w:type="dxa"/>
            <w:tcBorders>
              <w:top w:val="single" w:sz="4" w:space="0" w:color="auto"/>
              <w:left w:val="nil"/>
              <w:bottom w:val="single" w:sz="4" w:space="0" w:color="auto"/>
              <w:right w:val="single" w:sz="4" w:space="0" w:color="auto"/>
            </w:tcBorders>
            <w:shd w:val="clear" w:color="auto" w:fill="002060"/>
            <w:noWrap/>
            <w:vAlign w:val="bottom"/>
            <w:hideMark/>
          </w:tcPr>
          <w:p w14:paraId="0F85328A"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JUL (26 a 31)</w:t>
            </w:r>
          </w:p>
        </w:tc>
        <w:tc>
          <w:tcPr>
            <w:tcW w:w="1073" w:type="dxa"/>
            <w:tcBorders>
              <w:top w:val="single" w:sz="4" w:space="0" w:color="auto"/>
              <w:left w:val="nil"/>
              <w:bottom w:val="single" w:sz="4" w:space="0" w:color="auto"/>
              <w:right w:val="single" w:sz="4" w:space="0" w:color="auto"/>
            </w:tcBorders>
            <w:shd w:val="clear" w:color="auto" w:fill="002060"/>
            <w:noWrap/>
            <w:vAlign w:val="bottom"/>
            <w:hideMark/>
          </w:tcPr>
          <w:p w14:paraId="03F09EDE"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AGOSTO</w:t>
            </w:r>
          </w:p>
        </w:tc>
        <w:tc>
          <w:tcPr>
            <w:tcW w:w="1386" w:type="dxa"/>
            <w:tcBorders>
              <w:top w:val="single" w:sz="4" w:space="0" w:color="auto"/>
              <w:left w:val="nil"/>
              <w:bottom w:val="single" w:sz="4" w:space="0" w:color="auto"/>
              <w:right w:val="single" w:sz="4" w:space="0" w:color="auto"/>
            </w:tcBorders>
            <w:shd w:val="clear" w:color="auto" w:fill="002060"/>
            <w:noWrap/>
            <w:vAlign w:val="bottom"/>
            <w:hideMark/>
          </w:tcPr>
          <w:p w14:paraId="410B701B"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SETEMBRO</w:t>
            </w:r>
          </w:p>
        </w:tc>
        <w:tc>
          <w:tcPr>
            <w:tcW w:w="1285" w:type="dxa"/>
            <w:tcBorders>
              <w:top w:val="single" w:sz="4" w:space="0" w:color="auto"/>
              <w:left w:val="nil"/>
              <w:bottom w:val="single" w:sz="4" w:space="0" w:color="auto"/>
              <w:right w:val="single" w:sz="4" w:space="0" w:color="auto"/>
            </w:tcBorders>
            <w:shd w:val="clear" w:color="auto" w:fill="002060"/>
            <w:noWrap/>
            <w:vAlign w:val="bottom"/>
            <w:hideMark/>
          </w:tcPr>
          <w:p w14:paraId="6ED8A442" w14:textId="77777777" w:rsidR="003F34FF" w:rsidRPr="001015C5" w:rsidRDefault="003F34FF" w:rsidP="00364978">
            <w:pPr>
              <w:spacing w:after="0" w:line="240" w:lineRule="auto"/>
              <w:jc w:val="center"/>
              <w:rPr>
                <w:rFonts w:ascii="Calibri" w:eastAsia="Times New Roman" w:hAnsi="Calibri" w:cs="Calibri"/>
                <w:b/>
                <w:bCs/>
                <w:color w:val="FFFFFF" w:themeColor="background1"/>
                <w:lang w:eastAsia="pt-BR"/>
              </w:rPr>
            </w:pPr>
            <w:r w:rsidRPr="001015C5">
              <w:rPr>
                <w:rFonts w:ascii="Calibri" w:eastAsia="Times New Roman" w:hAnsi="Calibri" w:cs="Calibri"/>
                <w:b/>
                <w:bCs/>
                <w:color w:val="FFFFFF" w:themeColor="background1"/>
                <w:lang w:eastAsia="pt-BR"/>
              </w:rPr>
              <w:t>OUTUBRO</w:t>
            </w:r>
          </w:p>
        </w:tc>
      </w:tr>
      <w:tr w:rsidR="003F34FF" w:rsidRPr="005A4575" w14:paraId="2639A8F0" w14:textId="77777777" w:rsidTr="00364978">
        <w:trPr>
          <w:trHeight w:val="300"/>
          <w:jc w:val="center"/>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8DA42F7" w14:textId="77777777" w:rsidR="003F34FF" w:rsidRPr="005A4575" w:rsidRDefault="003F34FF" w:rsidP="00364978">
            <w:pPr>
              <w:spacing w:after="0" w:line="240" w:lineRule="auto"/>
              <w:jc w:val="center"/>
              <w:rPr>
                <w:rFonts w:ascii="Calibri" w:eastAsia="Times New Roman" w:hAnsi="Calibri" w:cs="Calibri"/>
                <w:b/>
                <w:bCs/>
                <w:color w:val="000000"/>
                <w:sz w:val="20"/>
                <w:szCs w:val="20"/>
                <w:lang w:eastAsia="pt-BR"/>
              </w:rPr>
            </w:pPr>
            <w:r w:rsidRPr="005A4575">
              <w:rPr>
                <w:rFonts w:ascii="Calibri" w:eastAsia="Times New Roman" w:hAnsi="Calibri" w:cs="Calibri"/>
                <w:b/>
                <w:bCs/>
                <w:color w:val="000000"/>
                <w:sz w:val="20"/>
                <w:szCs w:val="20"/>
                <w:lang w:eastAsia="pt-BR"/>
              </w:rPr>
              <w:t xml:space="preserve">TOTAL GERAL </w:t>
            </w:r>
          </w:p>
        </w:tc>
        <w:tc>
          <w:tcPr>
            <w:tcW w:w="1569" w:type="dxa"/>
            <w:tcBorders>
              <w:top w:val="nil"/>
              <w:left w:val="nil"/>
              <w:bottom w:val="single" w:sz="4" w:space="0" w:color="auto"/>
              <w:right w:val="single" w:sz="4" w:space="0" w:color="auto"/>
            </w:tcBorders>
            <w:shd w:val="clear" w:color="auto" w:fill="auto"/>
            <w:noWrap/>
            <w:vAlign w:val="bottom"/>
            <w:hideMark/>
          </w:tcPr>
          <w:p w14:paraId="5847CF40" w14:textId="77777777" w:rsidR="003F34FF" w:rsidRPr="005A4575" w:rsidRDefault="003F34FF" w:rsidP="00364978">
            <w:pPr>
              <w:spacing w:after="0" w:line="240" w:lineRule="auto"/>
              <w:jc w:val="center"/>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429</w:t>
            </w:r>
          </w:p>
        </w:tc>
        <w:tc>
          <w:tcPr>
            <w:tcW w:w="1073" w:type="dxa"/>
            <w:tcBorders>
              <w:top w:val="nil"/>
              <w:left w:val="nil"/>
              <w:bottom w:val="single" w:sz="4" w:space="0" w:color="auto"/>
              <w:right w:val="single" w:sz="4" w:space="0" w:color="auto"/>
            </w:tcBorders>
            <w:shd w:val="clear" w:color="auto" w:fill="auto"/>
            <w:noWrap/>
            <w:vAlign w:val="bottom"/>
            <w:hideMark/>
          </w:tcPr>
          <w:p w14:paraId="55E6BC11" w14:textId="77777777" w:rsidR="003F34FF" w:rsidRPr="005A4575" w:rsidRDefault="003F34FF" w:rsidP="00364978">
            <w:pPr>
              <w:spacing w:after="0" w:line="240" w:lineRule="auto"/>
              <w:jc w:val="center"/>
              <w:rPr>
                <w:rFonts w:ascii="Calibri" w:eastAsia="Times New Roman" w:hAnsi="Calibri" w:cs="Calibri"/>
                <w:b/>
                <w:bCs/>
                <w:color w:val="000000"/>
                <w:lang w:eastAsia="pt-BR"/>
              </w:rPr>
            </w:pPr>
            <w:r w:rsidRPr="005A4575">
              <w:rPr>
                <w:rFonts w:ascii="Calibri" w:eastAsia="Times New Roman" w:hAnsi="Calibri" w:cs="Calibri"/>
                <w:b/>
                <w:bCs/>
                <w:color w:val="000000"/>
                <w:lang w:eastAsia="pt-BR"/>
              </w:rPr>
              <w:t>807</w:t>
            </w:r>
          </w:p>
        </w:tc>
        <w:tc>
          <w:tcPr>
            <w:tcW w:w="1386" w:type="dxa"/>
            <w:tcBorders>
              <w:top w:val="nil"/>
              <w:left w:val="nil"/>
              <w:bottom w:val="single" w:sz="4" w:space="0" w:color="auto"/>
              <w:right w:val="single" w:sz="4" w:space="0" w:color="auto"/>
            </w:tcBorders>
            <w:shd w:val="clear" w:color="auto" w:fill="auto"/>
            <w:noWrap/>
            <w:vAlign w:val="bottom"/>
            <w:hideMark/>
          </w:tcPr>
          <w:p w14:paraId="0FC9AEA5" w14:textId="77777777" w:rsidR="003F34FF" w:rsidRPr="005A4575" w:rsidRDefault="003F34FF" w:rsidP="00364978">
            <w:pPr>
              <w:spacing w:after="0" w:line="240" w:lineRule="auto"/>
              <w:jc w:val="right"/>
              <w:rPr>
                <w:rFonts w:ascii="Calibri" w:eastAsia="Times New Roman" w:hAnsi="Calibri" w:cs="Calibri"/>
                <w:b/>
                <w:color w:val="000000"/>
                <w:lang w:eastAsia="pt-BR"/>
              </w:rPr>
            </w:pPr>
            <w:r w:rsidRPr="005A4575">
              <w:rPr>
                <w:rFonts w:ascii="Calibri" w:eastAsia="Times New Roman" w:hAnsi="Calibri" w:cs="Calibri"/>
                <w:b/>
                <w:color w:val="000000"/>
                <w:lang w:eastAsia="pt-BR"/>
              </w:rPr>
              <w:t>858</w:t>
            </w:r>
          </w:p>
        </w:tc>
        <w:tc>
          <w:tcPr>
            <w:tcW w:w="1285" w:type="dxa"/>
            <w:tcBorders>
              <w:top w:val="nil"/>
              <w:left w:val="nil"/>
              <w:bottom w:val="single" w:sz="4" w:space="0" w:color="auto"/>
              <w:right w:val="single" w:sz="4" w:space="0" w:color="auto"/>
            </w:tcBorders>
            <w:shd w:val="clear" w:color="auto" w:fill="auto"/>
            <w:noWrap/>
            <w:vAlign w:val="bottom"/>
            <w:hideMark/>
          </w:tcPr>
          <w:p w14:paraId="473DBAF2" w14:textId="77777777" w:rsidR="003F34FF" w:rsidRPr="005A4575" w:rsidRDefault="003F34FF" w:rsidP="00364978">
            <w:pPr>
              <w:spacing w:after="0" w:line="240" w:lineRule="auto"/>
              <w:jc w:val="right"/>
              <w:rPr>
                <w:rFonts w:ascii="Calibri" w:eastAsia="Times New Roman" w:hAnsi="Calibri" w:cs="Calibri"/>
                <w:b/>
                <w:color w:val="000000"/>
                <w:lang w:eastAsia="pt-BR"/>
              </w:rPr>
            </w:pPr>
            <w:r w:rsidRPr="005A4575">
              <w:rPr>
                <w:rFonts w:ascii="Calibri" w:eastAsia="Times New Roman" w:hAnsi="Calibri" w:cs="Calibri"/>
                <w:b/>
                <w:color w:val="000000"/>
                <w:lang w:eastAsia="pt-BR"/>
              </w:rPr>
              <w:t>884</w:t>
            </w:r>
          </w:p>
        </w:tc>
      </w:tr>
    </w:tbl>
    <w:p w14:paraId="1E77CF2E" w14:textId="77777777" w:rsidR="009558F6" w:rsidRDefault="009558F6" w:rsidP="009558F6">
      <w:pPr>
        <w:pStyle w:val="Ttulo2"/>
        <w:numPr>
          <w:ilvl w:val="0"/>
          <w:numId w:val="0"/>
        </w:numPr>
        <w:spacing w:before="240" w:after="240" w:line="360" w:lineRule="auto"/>
        <w:ind w:left="-993"/>
        <w:jc w:val="both"/>
        <w:rPr>
          <w:rFonts w:ascii="Arial" w:hAnsi="Arial" w:cs="Arial"/>
          <w:bCs/>
          <w:color w:val="000000" w:themeColor="text1"/>
          <w:sz w:val="22"/>
          <w:szCs w:val="22"/>
        </w:rPr>
      </w:pPr>
    </w:p>
    <w:p w14:paraId="0C151A4F" w14:textId="6C63EF18" w:rsidR="000344C7" w:rsidRPr="0012316D" w:rsidRDefault="000344C7">
      <w:pPr>
        <w:pStyle w:val="Ttulo2"/>
        <w:numPr>
          <w:ilvl w:val="0"/>
          <w:numId w:val="24"/>
        </w:numPr>
        <w:spacing w:before="240" w:after="240" w:line="360" w:lineRule="auto"/>
        <w:jc w:val="both"/>
        <w:rPr>
          <w:rFonts w:ascii="Arial" w:hAnsi="Arial" w:cs="Arial"/>
          <w:b/>
          <w:bCs/>
          <w:color w:val="000000" w:themeColor="text1"/>
          <w:sz w:val="22"/>
          <w:szCs w:val="22"/>
        </w:rPr>
      </w:pPr>
      <w:bookmarkStart w:id="21" w:name="_Toc181951288"/>
      <w:r w:rsidRPr="0012316D">
        <w:rPr>
          <w:rFonts w:ascii="Arial" w:hAnsi="Arial" w:cs="Arial"/>
          <w:b/>
          <w:bCs/>
          <w:color w:val="000000" w:themeColor="text1"/>
          <w:sz w:val="22"/>
          <w:szCs w:val="22"/>
        </w:rPr>
        <w:t>Faturamento</w:t>
      </w:r>
      <w:bookmarkEnd w:id="21"/>
    </w:p>
    <w:p w14:paraId="7B81346C" w14:textId="77777777" w:rsidR="00140B01" w:rsidRDefault="00140B01" w:rsidP="00140B01">
      <w:pPr>
        <w:spacing w:after="0" w:line="360" w:lineRule="auto"/>
        <w:ind w:left="-851" w:firstLine="709"/>
        <w:jc w:val="both"/>
        <w:rPr>
          <w:rFonts w:ascii="Arial" w:hAnsi="Arial" w:cs="Arial"/>
        </w:rPr>
      </w:pPr>
      <w:r w:rsidRPr="00D60F75">
        <w:rPr>
          <w:rFonts w:ascii="Arial" w:hAnsi="Arial" w:cs="Arial"/>
        </w:rPr>
        <w:t>O objetivo do setor é informar, no menor tempo possível, o valor apurado de cada conta gerada a partir de um atendimento realizado n</w:t>
      </w:r>
      <w:r>
        <w:rPr>
          <w:rFonts w:ascii="Arial" w:hAnsi="Arial" w:cs="Arial"/>
        </w:rPr>
        <w:t>a Policlínica Estadual da Região Sudoeste – Quirinópolis.</w:t>
      </w:r>
      <w:r w:rsidRPr="00D60F75">
        <w:rPr>
          <w:rFonts w:ascii="Arial" w:hAnsi="Arial" w:cs="Arial"/>
        </w:rPr>
        <w:t xml:space="preserve"> Para alcançarmos esse resultado, necessitamos da interação entre diversas áreas d</w:t>
      </w:r>
      <w:r>
        <w:rPr>
          <w:rFonts w:ascii="Arial" w:hAnsi="Arial" w:cs="Arial"/>
        </w:rPr>
        <w:t>a unidade</w:t>
      </w:r>
      <w:r w:rsidRPr="00D60F75">
        <w:rPr>
          <w:rFonts w:ascii="Arial" w:hAnsi="Arial" w:cs="Arial"/>
        </w:rPr>
        <w:t xml:space="preserve">, dentre elas: Recepção do pronto atendimento, </w:t>
      </w:r>
      <w:r>
        <w:rPr>
          <w:rFonts w:ascii="Arial" w:hAnsi="Arial" w:cs="Arial"/>
        </w:rPr>
        <w:t>consulta ambulatorial</w:t>
      </w:r>
      <w:r w:rsidRPr="00D60F75">
        <w:rPr>
          <w:rFonts w:ascii="Arial" w:hAnsi="Arial" w:cs="Arial"/>
        </w:rPr>
        <w:t>, Enfermagem das unidades assistenciais, Assistentes de gestão de políticas públicas (AGPP) das unidades assistenciais, Auditoria de prontuários, médicos, além d</w:t>
      </w:r>
      <w:r>
        <w:rPr>
          <w:rFonts w:ascii="Arial" w:hAnsi="Arial" w:cs="Arial"/>
        </w:rPr>
        <w:t>o Faturamento</w:t>
      </w:r>
      <w:r w:rsidRPr="00D60F75">
        <w:rPr>
          <w:rFonts w:ascii="Arial" w:hAnsi="Arial" w:cs="Arial"/>
        </w:rPr>
        <w:t xml:space="preserve">. </w:t>
      </w:r>
    </w:p>
    <w:p w14:paraId="26C51CE1" w14:textId="77777777" w:rsidR="00140B01" w:rsidRDefault="00140B01" w:rsidP="00140B01">
      <w:pPr>
        <w:spacing w:after="0" w:line="360" w:lineRule="auto"/>
        <w:ind w:left="-851" w:firstLine="709"/>
        <w:jc w:val="both"/>
        <w:rPr>
          <w:rFonts w:ascii="Arial" w:hAnsi="Arial" w:cs="Arial"/>
        </w:rPr>
      </w:pPr>
      <w:r w:rsidRPr="00D60F75">
        <w:rPr>
          <w:rFonts w:ascii="Arial" w:hAnsi="Arial" w:cs="Arial"/>
        </w:rPr>
        <w:t>Aplicação da Tabela Unificada de Procedimentos do Sistema Único de Saúde e apresentar as principais mudanças e impactos no SIA/SUS - Sistema de Informações Ambulatoriais e aplicativos de apoio, tais como: BPA (consolidado e individual) - Boletim de Produção Ambulatorial, SIH/SUS – Sistema de Informações Hospitalares, salientando os benefícios para gestores, profissionais de saúde e prestadores do SUS na correta operacionalização do CNES - Cadastro Nacional de Estabelecimentos de Saúde.</w:t>
      </w:r>
    </w:p>
    <w:p w14:paraId="72F1B123" w14:textId="77777777" w:rsidR="00140B01" w:rsidRPr="00D60F75" w:rsidRDefault="00140B01" w:rsidP="00140B01">
      <w:pPr>
        <w:spacing w:after="0" w:line="360" w:lineRule="auto"/>
        <w:ind w:left="-851" w:firstLine="709"/>
        <w:jc w:val="both"/>
        <w:rPr>
          <w:rFonts w:ascii="Arial" w:hAnsi="Arial" w:cs="Arial"/>
        </w:rPr>
      </w:pPr>
      <w:r w:rsidRPr="00D60F75">
        <w:rPr>
          <w:rFonts w:ascii="Arial" w:hAnsi="Arial" w:cs="Arial"/>
        </w:rPr>
        <w:t xml:space="preserve">Atualmente o Setor de Faturamento está localizado na área administrativa da </w:t>
      </w:r>
      <w:r>
        <w:rPr>
          <w:rFonts w:ascii="Arial" w:hAnsi="Arial" w:cs="Arial"/>
        </w:rPr>
        <w:t>unidade</w:t>
      </w:r>
      <w:r w:rsidRPr="00D60F75">
        <w:rPr>
          <w:rFonts w:ascii="Arial" w:hAnsi="Arial" w:cs="Arial"/>
        </w:rPr>
        <w:t xml:space="preserve"> onde </w:t>
      </w:r>
      <w:r>
        <w:rPr>
          <w:rFonts w:ascii="Arial" w:hAnsi="Arial" w:cs="Arial"/>
        </w:rPr>
        <w:t xml:space="preserve">é </w:t>
      </w:r>
      <w:r w:rsidRPr="00D60F75">
        <w:rPr>
          <w:rFonts w:ascii="Arial" w:hAnsi="Arial" w:cs="Arial"/>
        </w:rPr>
        <w:t>realizado</w:t>
      </w:r>
      <w:r>
        <w:rPr>
          <w:rFonts w:ascii="Arial" w:hAnsi="Arial" w:cs="Arial"/>
        </w:rPr>
        <w:t xml:space="preserve"> </w:t>
      </w:r>
      <w:r w:rsidRPr="00D60F75">
        <w:rPr>
          <w:rFonts w:ascii="Arial" w:hAnsi="Arial" w:cs="Arial"/>
        </w:rPr>
        <w:t>o faturamento ambulatorial</w:t>
      </w:r>
      <w:r>
        <w:rPr>
          <w:rFonts w:ascii="Arial" w:hAnsi="Arial" w:cs="Arial"/>
        </w:rPr>
        <w:t xml:space="preserve"> de consultas médicas e não médicas</w:t>
      </w:r>
      <w:r w:rsidRPr="00D60F75">
        <w:rPr>
          <w:rFonts w:ascii="Arial" w:hAnsi="Arial" w:cs="Arial"/>
        </w:rPr>
        <w:t xml:space="preserve">. O setor é informatizado trabalhando com o auxílio do Sistema </w:t>
      </w:r>
      <w:r>
        <w:rPr>
          <w:rFonts w:ascii="Arial" w:hAnsi="Arial" w:cs="Arial"/>
        </w:rPr>
        <w:t>Soumv</w:t>
      </w:r>
      <w:r w:rsidRPr="00D60F75">
        <w:rPr>
          <w:rFonts w:ascii="Arial" w:hAnsi="Arial" w:cs="Arial"/>
        </w:rPr>
        <w:t>, Sistema de Gerenciamento da Tabela de Procedimentos, Medicamentos e OPM do SUS (Sigtap) e programas do Ministério da Saúde: SIA, BPA, SISAIH, específicos para a apresentação de faturamento para o Sistema Único de Saúde (SUS). São faturados procedimentos de Média e Alta Complexidade conforme convênio com o SUS e ainda procedimentos o qual a instituição está buscando habilitações junto ao Ministério da Saúde</w:t>
      </w:r>
      <w:r>
        <w:rPr>
          <w:rFonts w:ascii="Arial" w:hAnsi="Arial" w:cs="Arial"/>
        </w:rPr>
        <w:t>.</w:t>
      </w:r>
    </w:p>
    <w:p w14:paraId="4B5DD351" w14:textId="3D257DE8" w:rsidR="00AD0C95" w:rsidRDefault="00140B01" w:rsidP="00140B01">
      <w:pPr>
        <w:spacing w:after="0" w:line="360" w:lineRule="auto"/>
        <w:ind w:left="-851" w:firstLine="709"/>
        <w:jc w:val="both"/>
        <w:rPr>
          <w:rFonts w:ascii="Arial" w:hAnsi="Arial" w:cs="Arial"/>
        </w:rPr>
      </w:pPr>
      <w:r>
        <w:rPr>
          <w:rFonts w:ascii="Arial" w:hAnsi="Arial" w:cs="Arial"/>
        </w:rPr>
        <w:t>Diante disso, atualmente o setor t</w:t>
      </w:r>
      <w:r w:rsidRPr="00B47F63">
        <w:rPr>
          <w:rFonts w:ascii="Arial" w:hAnsi="Arial" w:cs="Arial"/>
        </w:rPr>
        <w:t>em como</w:t>
      </w:r>
      <w:r>
        <w:rPr>
          <w:rFonts w:ascii="Arial" w:hAnsi="Arial" w:cs="Arial"/>
        </w:rPr>
        <w:t xml:space="preserve"> </w:t>
      </w:r>
      <w:r w:rsidRPr="00B47F63">
        <w:rPr>
          <w:rFonts w:ascii="Arial" w:hAnsi="Arial" w:cs="Arial"/>
        </w:rPr>
        <w:t xml:space="preserve">função </w:t>
      </w:r>
      <w:r>
        <w:rPr>
          <w:rFonts w:ascii="Arial" w:hAnsi="Arial" w:cs="Arial"/>
        </w:rPr>
        <w:t xml:space="preserve">receber e </w:t>
      </w:r>
      <w:r w:rsidRPr="00B47F63">
        <w:rPr>
          <w:rFonts w:ascii="Arial" w:hAnsi="Arial" w:cs="Arial"/>
        </w:rPr>
        <w:t>monitorar</w:t>
      </w:r>
      <w:r>
        <w:rPr>
          <w:rFonts w:ascii="Arial" w:hAnsi="Arial" w:cs="Arial"/>
        </w:rPr>
        <w:t xml:space="preserve"> todos os atendimentos ambulatoriais lançados no sistema interno da unidade (SOULMV) para criar planilhas e acompanhar </w:t>
      </w:r>
      <w:r w:rsidRPr="00B47F63">
        <w:rPr>
          <w:rFonts w:ascii="Arial" w:hAnsi="Arial" w:cs="Arial"/>
        </w:rPr>
        <w:t>periodicamente os indicadores, para contribuir nas tomadas de decisões.</w:t>
      </w:r>
    </w:p>
    <w:p w14:paraId="1F0D53E5" w14:textId="77777777" w:rsidR="00252CA9" w:rsidRDefault="00252CA9" w:rsidP="00140B01">
      <w:pPr>
        <w:spacing w:after="0" w:line="360" w:lineRule="auto"/>
        <w:ind w:left="-851" w:firstLine="709"/>
        <w:jc w:val="both"/>
        <w:rPr>
          <w:rFonts w:ascii="Arial" w:hAnsi="Arial" w:cs="Arial"/>
        </w:rPr>
      </w:pPr>
    </w:p>
    <w:p w14:paraId="4323C637" w14:textId="7B380273" w:rsidR="00252CA9" w:rsidRDefault="00252CA9" w:rsidP="00252CA9">
      <w:pPr>
        <w:spacing w:after="0" w:line="360" w:lineRule="auto"/>
        <w:ind w:left="-851" w:firstLine="709"/>
        <w:jc w:val="both"/>
        <w:rPr>
          <w:rFonts w:ascii="Arial" w:hAnsi="Arial" w:cs="Arial"/>
          <w:color w:val="000000"/>
        </w:rPr>
      </w:pPr>
      <w:r w:rsidRPr="00E01F84">
        <w:rPr>
          <w:rFonts w:ascii="Arial" w:hAnsi="Arial" w:cs="Arial"/>
        </w:rPr>
        <w:t xml:space="preserve">Durante o mês de </w:t>
      </w:r>
      <w:r w:rsidR="00170F92">
        <w:rPr>
          <w:rFonts w:ascii="Arial" w:hAnsi="Arial" w:cs="Arial"/>
        </w:rPr>
        <w:t xml:space="preserve">outubro </w:t>
      </w:r>
      <w:r w:rsidRPr="00E01F84">
        <w:rPr>
          <w:rFonts w:ascii="Arial" w:hAnsi="Arial" w:cs="Arial"/>
        </w:rPr>
        <w:t>de 202</w:t>
      </w:r>
      <w:r>
        <w:rPr>
          <w:rFonts w:ascii="Arial" w:hAnsi="Arial" w:cs="Arial"/>
        </w:rPr>
        <w:t>4</w:t>
      </w:r>
      <w:r w:rsidRPr="00E01F84">
        <w:rPr>
          <w:rFonts w:ascii="Arial" w:hAnsi="Arial" w:cs="Arial"/>
        </w:rPr>
        <w:t xml:space="preserve"> foram realizados os procedimentos listados abaixo, de acordo com o pactuado pelo contrato de gestã</w:t>
      </w:r>
      <w:r>
        <w:rPr>
          <w:rFonts w:ascii="Arial" w:hAnsi="Arial" w:cs="Arial"/>
        </w:rPr>
        <w:t xml:space="preserve">o composto pelos seguintes indicadores; </w:t>
      </w:r>
      <w:r w:rsidRPr="00E01F84">
        <w:rPr>
          <w:rFonts w:ascii="Arial" w:hAnsi="Arial" w:cs="Arial"/>
          <w:color w:val="000000"/>
        </w:rPr>
        <w:t>Consulta Médicas especializadas</w:t>
      </w:r>
      <w:r>
        <w:rPr>
          <w:rFonts w:ascii="Arial" w:hAnsi="Arial" w:cs="Arial"/>
          <w:color w:val="000000"/>
        </w:rPr>
        <w:t xml:space="preserve">, </w:t>
      </w:r>
      <w:r w:rsidRPr="00E01F84">
        <w:rPr>
          <w:rFonts w:ascii="Arial" w:hAnsi="Arial" w:cs="Arial"/>
          <w:color w:val="000000"/>
        </w:rPr>
        <w:t>Consultas da Equipe Multiprofissional e Processos Terapêuticos de Média Duração (Sessões/Tratamentos</w:t>
      </w:r>
      <w:r>
        <w:rPr>
          <w:rFonts w:ascii="Arial" w:hAnsi="Arial" w:cs="Arial"/>
          <w:color w:val="000000"/>
        </w:rPr>
        <w:t xml:space="preserve">), </w:t>
      </w:r>
      <w:r w:rsidRPr="00E01F84">
        <w:rPr>
          <w:rFonts w:ascii="Arial" w:hAnsi="Arial" w:cs="Arial"/>
          <w:color w:val="000000"/>
        </w:rPr>
        <w:t>Práticas Integrativas e Complementares – PIC</w:t>
      </w:r>
      <w:r>
        <w:rPr>
          <w:rFonts w:ascii="Arial" w:hAnsi="Arial" w:cs="Arial"/>
          <w:color w:val="000000"/>
        </w:rPr>
        <w:t xml:space="preserve">, </w:t>
      </w:r>
      <w:r w:rsidRPr="00E01F84">
        <w:rPr>
          <w:rFonts w:ascii="Arial" w:hAnsi="Arial" w:cs="Arial"/>
          <w:color w:val="000000"/>
        </w:rPr>
        <w:t>Serviço de Apoio Diagnóstico e Terapêutico – SADT</w:t>
      </w:r>
      <w:r>
        <w:rPr>
          <w:rFonts w:ascii="Arial" w:hAnsi="Arial" w:cs="Arial"/>
          <w:color w:val="000000"/>
        </w:rPr>
        <w:t xml:space="preserve">, </w:t>
      </w:r>
      <w:r w:rsidRPr="00E01F84">
        <w:rPr>
          <w:rFonts w:ascii="Arial" w:hAnsi="Arial" w:cs="Arial"/>
          <w:color w:val="000000"/>
        </w:rPr>
        <w:t>Clínica de Serviços Dialíticos (Hemodiálise e Diálise Peritoneal);</w:t>
      </w:r>
    </w:p>
    <w:p w14:paraId="2B2780B9" w14:textId="77777777" w:rsidR="00252CA9" w:rsidRDefault="00252CA9" w:rsidP="00252CA9">
      <w:pPr>
        <w:spacing w:after="0" w:line="360" w:lineRule="auto"/>
        <w:ind w:left="-851" w:firstLine="709"/>
        <w:jc w:val="both"/>
        <w:rPr>
          <w:rFonts w:ascii="Arial" w:hAnsi="Arial" w:cs="Arial"/>
          <w:color w:val="000000"/>
        </w:rPr>
      </w:pPr>
    </w:p>
    <w:p w14:paraId="22AB8FDB" w14:textId="694C9846" w:rsidR="00170F92" w:rsidRDefault="005A0AA8" w:rsidP="005A0AA8">
      <w:pPr>
        <w:pStyle w:val="Ttulo2"/>
        <w:numPr>
          <w:ilvl w:val="1"/>
          <w:numId w:val="24"/>
        </w:numPr>
        <w:rPr>
          <w:rFonts w:ascii="Arial" w:hAnsi="Arial" w:cs="Arial"/>
          <w:b/>
          <w:bCs/>
          <w:color w:val="000000" w:themeColor="text1"/>
          <w:sz w:val="22"/>
          <w:szCs w:val="22"/>
          <w:shd w:val="clear" w:color="auto" w:fill="FFFFFF"/>
        </w:rPr>
      </w:pPr>
      <w:bookmarkStart w:id="22" w:name="_Toc181951289"/>
      <w:r>
        <w:rPr>
          <w:rFonts w:ascii="Arial" w:hAnsi="Arial" w:cs="Arial"/>
          <w:b/>
          <w:bCs/>
          <w:color w:val="000000" w:themeColor="text1"/>
          <w:sz w:val="22"/>
          <w:szCs w:val="22"/>
          <w:shd w:val="clear" w:color="auto" w:fill="FFFFFF"/>
        </w:rPr>
        <w:t>– Indicadores de Atendimentos</w:t>
      </w:r>
      <w:bookmarkEnd w:id="22"/>
    </w:p>
    <w:p w14:paraId="18394D06" w14:textId="77777777" w:rsidR="005A0AA8" w:rsidRPr="005A0AA8" w:rsidRDefault="005A0AA8" w:rsidP="005A0AA8">
      <w:pPr>
        <w:pStyle w:val="Corpodetexto"/>
        <w:ind w:left="-136"/>
      </w:pPr>
    </w:p>
    <w:p w14:paraId="0513FF3B" w14:textId="77777777" w:rsidR="00252CA9" w:rsidRDefault="00252CA9" w:rsidP="00252CA9">
      <w:pPr>
        <w:spacing w:after="0" w:line="360" w:lineRule="auto"/>
        <w:ind w:left="-851" w:firstLine="709"/>
        <w:jc w:val="both"/>
        <w:rPr>
          <w:rFonts w:ascii="Arial" w:hAnsi="Arial" w:cs="Arial"/>
          <w:color w:val="000000"/>
        </w:rPr>
      </w:pPr>
    </w:p>
    <w:tbl>
      <w:tblPr>
        <w:tblW w:w="8223" w:type="dxa"/>
        <w:tblInd w:w="273" w:type="dxa"/>
        <w:tblLayout w:type="fixed"/>
        <w:tblCellMar>
          <w:left w:w="70" w:type="dxa"/>
          <w:right w:w="70" w:type="dxa"/>
        </w:tblCellMar>
        <w:tblLook w:val="04A0" w:firstRow="1" w:lastRow="0" w:firstColumn="1" w:lastColumn="0" w:noHBand="0" w:noVBand="1"/>
      </w:tblPr>
      <w:tblGrid>
        <w:gridCol w:w="1844"/>
        <w:gridCol w:w="2693"/>
        <w:gridCol w:w="1701"/>
        <w:gridCol w:w="160"/>
        <w:gridCol w:w="1825"/>
      </w:tblGrid>
      <w:tr w:rsidR="00170F92" w:rsidRPr="00CD4EB2" w14:paraId="2A441B5D" w14:textId="77777777" w:rsidTr="001015C5">
        <w:trPr>
          <w:trHeight w:val="828"/>
          <w:tblHeader/>
        </w:trPr>
        <w:tc>
          <w:tcPr>
            <w:tcW w:w="1844" w:type="dxa"/>
            <w:tcBorders>
              <w:top w:val="single" w:sz="8" w:space="0" w:color="auto"/>
              <w:left w:val="single" w:sz="8" w:space="0" w:color="auto"/>
              <w:bottom w:val="single" w:sz="8" w:space="0" w:color="000000"/>
              <w:right w:val="single" w:sz="8" w:space="0" w:color="000000"/>
            </w:tcBorders>
            <w:shd w:val="clear" w:color="auto" w:fill="002060"/>
            <w:vAlign w:val="center"/>
            <w:hideMark/>
          </w:tcPr>
          <w:p w14:paraId="60F3D256" w14:textId="21EC8EFC" w:rsidR="00170F92" w:rsidRPr="00936ABC" w:rsidRDefault="00936ABC" w:rsidP="00936ABC">
            <w:pPr>
              <w:spacing w:after="0" w:line="240" w:lineRule="auto"/>
              <w:jc w:val="center"/>
              <w:rPr>
                <w:rFonts w:ascii="Arial" w:eastAsia="Times New Roman" w:hAnsi="Arial" w:cs="Arial"/>
                <w:color w:val="FFFFFF" w:themeColor="background1"/>
                <w:sz w:val="20"/>
                <w:szCs w:val="20"/>
                <w:lang w:eastAsia="pt-BR"/>
              </w:rPr>
            </w:pPr>
            <w:r>
              <w:rPr>
                <w:rFonts w:ascii="Arial" w:eastAsia="Times New Roman" w:hAnsi="Arial" w:cs="Arial"/>
                <w:color w:val="FFFFFF" w:themeColor="background1"/>
                <w:sz w:val="20"/>
                <w:szCs w:val="20"/>
                <w:lang w:eastAsia="pt-BR"/>
              </w:rPr>
              <w:lastRenderedPageBreak/>
              <w:t>Setor</w:t>
            </w:r>
          </w:p>
        </w:tc>
        <w:tc>
          <w:tcPr>
            <w:tcW w:w="2693" w:type="dxa"/>
            <w:tcBorders>
              <w:top w:val="single" w:sz="8" w:space="0" w:color="auto"/>
              <w:left w:val="single" w:sz="8" w:space="0" w:color="000000"/>
              <w:bottom w:val="single" w:sz="8" w:space="0" w:color="000000"/>
              <w:right w:val="single" w:sz="8" w:space="0" w:color="000000"/>
            </w:tcBorders>
            <w:shd w:val="clear" w:color="auto" w:fill="002060"/>
            <w:vAlign w:val="center"/>
            <w:hideMark/>
          </w:tcPr>
          <w:p w14:paraId="04D92641" w14:textId="451A0193" w:rsidR="00170F92" w:rsidRPr="00936ABC" w:rsidRDefault="00936ABC" w:rsidP="00936ABC">
            <w:pPr>
              <w:spacing w:after="0" w:line="240" w:lineRule="auto"/>
              <w:jc w:val="center"/>
              <w:rPr>
                <w:rFonts w:ascii="Arial" w:eastAsia="Times New Roman" w:hAnsi="Arial" w:cs="Arial"/>
                <w:color w:val="FFFFFF" w:themeColor="background1"/>
                <w:sz w:val="20"/>
                <w:szCs w:val="20"/>
                <w:lang w:eastAsia="pt-BR"/>
              </w:rPr>
            </w:pPr>
            <w:r>
              <w:rPr>
                <w:rFonts w:ascii="Arial" w:eastAsia="Times New Roman" w:hAnsi="Arial" w:cs="Arial"/>
                <w:color w:val="FFFFFF" w:themeColor="background1"/>
                <w:sz w:val="20"/>
                <w:szCs w:val="20"/>
                <w:lang w:eastAsia="pt-BR"/>
              </w:rPr>
              <w:t>Atividade Realizada</w:t>
            </w:r>
          </w:p>
        </w:tc>
        <w:tc>
          <w:tcPr>
            <w:tcW w:w="1701" w:type="dxa"/>
            <w:tcBorders>
              <w:top w:val="single" w:sz="8" w:space="0" w:color="auto"/>
              <w:left w:val="single" w:sz="8" w:space="0" w:color="000000"/>
              <w:bottom w:val="single" w:sz="8" w:space="0" w:color="000000"/>
              <w:right w:val="single" w:sz="8" w:space="0" w:color="000000"/>
            </w:tcBorders>
            <w:shd w:val="clear" w:color="auto" w:fill="002060"/>
            <w:vAlign w:val="center"/>
            <w:hideMark/>
          </w:tcPr>
          <w:p w14:paraId="199D4C81" w14:textId="1684A80B" w:rsidR="00170F92" w:rsidRPr="00936ABC" w:rsidRDefault="00170F92" w:rsidP="00936ABC">
            <w:pPr>
              <w:spacing w:after="0" w:line="240" w:lineRule="auto"/>
              <w:jc w:val="center"/>
              <w:rPr>
                <w:rFonts w:ascii="Arial" w:eastAsia="Times New Roman" w:hAnsi="Arial" w:cs="Arial"/>
                <w:color w:val="FFFFFF" w:themeColor="background1"/>
                <w:sz w:val="20"/>
                <w:szCs w:val="20"/>
                <w:lang w:eastAsia="pt-BR"/>
              </w:rPr>
            </w:pPr>
            <w:r w:rsidRPr="00936ABC">
              <w:rPr>
                <w:rFonts w:ascii="Arial" w:eastAsia="Times New Roman" w:hAnsi="Arial" w:cs="Arial"/>
                <w:color w:val="FFFFFF" w:themeColor="background1"/>
                <w:sz w:val="20"/>
                <w:szCs w:val="20"/>
                <w:lang w:eastAsia="pt-BR"/>
              </w:rPr>
              <w:t>P</w:t>
            </w:r>
            <w:r w:rsidR="00936ABC">
              <w:rPr>
                <w:rFonts w:ascii="Arial" w:eastAsia="Times New Roman" w:hAnsi="Arial" w:cs="Arial"/>
                <w:color w:val="FFFFFF" w:themeColor="background1"/>
                <w:sz w:val="20"/>
                <w:szCs w:val="20"/>
                <w:lang w:eastAsia="pt-BR"/>
              </w:rPr>
              <w:t>articipar</w:t>
            </w:r>
          </w:p>
        </w:tc>
        <w:tc>
          <w:tcPr>
            <w:tcW w:w="1985"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428CAFE1" w14:textId="5F87C261" w:rsidR="00170F92" w:rsidRPr="00936ABC" w:rsidRDefault="00170F92" w:rsidP="00936ABC">
            <w:pPr>
              <w:spacing w:after="0" w:line="240" w:lineRule="auto"/>
              <w:jc w:val="center"/>
              <w:rPr>
                <w:rFonts w:ascii="Arial" w:eastAsia="Times New Roman" w:hAnsi="Arial" w:cs="Arial"/>
                <w:color w:val="FFFFFF" w:themeColor="background1"/>
                <w:sz w:val="20"/>
                <w:szCs w:val="20"/>
                <w:lang w:eastAsia="pt-BR"/>
              </w:rPr>
            </w:pPr>
            <w:r w:rsidRPr="00936ABC">
              <w:rPr>
                <w:rFonts w:ascii="Arial" w:eastAsia="Times New Roman" w:hAnsi="Arial" w:cs="Arial"/>
                <w:color w:val="FFFFFF" w:themeColor="background1"/>
                <w:sz w:val="20"/>
                <w:szCs w:val="20"/>
                <w:lang w:eastAsia="pt-BR"/>
              </w:rPr>
              <w:t>F</w:t>
            </w:r>
            <w:r w:rsidR="00936ABC">
              <w:rPr>
                <w:rFonts w:ascii="Arial" w:eastAsia="Times New Roman" w:hAnsi="Arial" w:cs="Arial"/>
                <w:color w:val="FFFFFF" w:themeColor="background1"/>
                <w:sz w:val="20"/>
                <w:szCs w:val="20"/>
                <w:lang w:eastAsia="pt-BR"/>
              </w:rPr>
              <w:t>acilitador</w:t>
            </w:r>
          </w:p>
        </w:tc>
      </w:tr>
      <w:tr w:rsidR="00170F92" w:rsidRPr="00CD4EB2" w14:paraId="30C45C88" w14:textId="77777777" w:rsidTr="00936ABC">
        <w:trPr>
          <w:trHeight w:val="677"/>
        </w:trPr>
        <w:tc>
          <w:tcPr>
            <w:tcW w:w="1844" w:type="dxa"/>
            <w:tcBorders>
              <w:top w:val="nil"/>
              <w:left w:val="single" w:sz="8" w:space="0" w:color="auto"/>
              <w:bottom w:val="single" w:sz="4" w:space="0" w:color="auto"/>
              <w:right w:val="single" w:sz="4" w:space="0" w:color="auto"/>
            </w:tcBorders>
            <w:shd w:val="clear" w:color="000000" w:fill="FFFFFF"/>
            <w:vAlign w:val="center"/>
          </w:tcPr>
          <w:p w14:paraId="11DA8359"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Faturamento</w:t>
            </w:r>
          </w:p>
        </w:tc>
        <w:tc>
          <w:tcPr>
            <w:tcW w:w="2693" w:type="dxa"/>
            <w:tcBorders>
              <w:top w:val="nil"/>
              <w:left w:val="nil"/>
              <w:bottom w:val="single" w:sz="4" w:space="0" w:color="auto"/>
              <w:right w:val="single" w:sz="4" w:space="0" w:color="auto"/>
            </w:tcBorders>
            <w:shd w:val="clear" w:color="000000" w:fill="FFFFFF"/>
            <w:vAlign w:val="center"/>
          </w:tcPr>
          <w:p w14:paraId="06EDA887"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Correção de inconsistência</w:t>
            </w:r>
          </w:p>
        </w:tc>
        <w:tc>
          <w:tcPr>
            <w:tcW w:w="1701" w:type="dxa"/>
            <w:tcBorders>
              <w:top w:val="nil"/>
              <w:left w:val="nil"/>
              <w:bottom w:val="single" w:sz="4" w:space="0" w:color="auto"/>
              <w:right w:val="single" w:sz="4" w:space="0" w:color="auto"/>
            </w:tcBorders>
            <w:shd w:val="clear" w:color="000000" w:fill="FFFFFF"/>
            <w:vAlign w:val="center"/>
          </w:tcPr>
          <w:p w14:paraId="6667098C"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1</w:t>
            </w:r>
          </w:p>
        </w:tc>
        <w:tc>
          <w:tcPr>
            <w:tcW w:w="1985" w:type="dxa"/>
            <w:gridSpan w:val="2"/>
            <w:tcBorders>
              <w:top w:val="single" w:sz="4" w:space="0" w:color="auto"/>
              <w:left w:val="nil"/>
              <w:bottom w:val="single" w:sz="4" w:space="0" w:color="auto"/>
              <w:right w:val="single" w:sz="8" w:space="0" w:color="auto"/>
            </w:tcBorders>
            <w:shd w:val="clear" w:color="000000" w:fill="FFFFFF"/>
            <w:vAlign w:val="center"/>
          </w:tcPr>
          <w:p w14:paraId="19E63D24"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Luciana Moreira</w:t>
            </w:r>
          </w:p>
        </w:tc>
      </w:tr>
      <w:tr w:rsidR="00170F92" w:rsidRPr="00CD4EB2" w14:paraId="7DC96DAC" w14:textId="77777777" w:rsidTr="00936ABC">
        <w:trPr>
          <w:trHeight w:val="677"/>
        </w:trPr>
        <w:tc>
          <w:tcPr>
            <w:tcW w:w="1844" w:type="dxa"/>
            <w:tcBorders>
              <w:top w:val="nil"/>
              <w:left w:val="single" w:sz="8" w:space="0" w:color="auto"/>
              <w:bottom w:val="single" w:sz="4" w:space="0" w:color="auto"/>
              <w:right w:val="single" w:sz="4" w:space="0" w:color="auto"/>
            </w:tcBorders>
            <w:shd w:val="clear" w:color="000000" w:fill="FFFFFF"/>
            <w:vAlign w:val="center"/>
          </w:tcPr>
          <w:p w14:paraId="781E87B3"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Faturamento</w:t>
            </w:r>
          </w:p>
        </w:tc>
        <w:tc>
          <w:tcPr>
            <w:tcW w:w="2693" w:type="dxa"/>
            <w:tcBorders>
              <w:top w:val="nil"/>
              <w:left w:val="nil"/>
              <w:bottom w:val="single" w:sz="4" w:space="0" w:color="auto"/>
              <w:right w:val="single" w:sz="4" w:space="0" w:color="auto"/>
            </w:tcBorders>
            <w:shd w:val="clear" w:color="000000" w:fill="FFFFFF"/>
            <w:vAlign w:val="center"/>
          </w:tcPr>
          <w:p w14:paraId="4648C401"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Correção críticas BPA comp. 08</w:t>
            </w:r>
          </w:p>
        </w:tc>
        <w:tc>
          <w:tcPr>
            <w:tcW w:w="1701" w:type="dxa"/>
            <w:tcBorders>
              <w:top w:val="nil"/>
              <w:left w:val="nil"/>
              <w:bottom w:val="single" w:sz="4" w:space="0" w:color="auto"/>
              <w:right w:val="single" w:sz="4" w:space="0" w:color="auto"/>
            </w:tcBorders>
            <w:shd w:val="clear" w:color="000000" w:fill="FFFFFF"/>
            <w:vAlign w:val="center"/>
          </w:tcPr>
          <w:p w14:paraId="70943C71"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1</w:t>
            </w:r>
          </w:p>
        </w:tc>
        <w:tc>
          <w:tcPr>
            <w:tcW w:w="1985" w:type="dxa"/>
            <w:gridSpan w:val="2"/>
            <w:tcBorders>
              <w:top w:val="single" w:sz="4" w:space="0" w:color="auto"/>
              <w:left w:val="nil"/>
              <w:bottom w:val="single" w:sz="4" w:space="0" w:color="auto"/>
              <w:right w:val="single" w:sz="8" w:space="0" w:color="auto"/>
            </w:tcBorders>
            <w:shd w:val="clear" w:color="000000" w:fill="FFFFFF"/>
            <w:vAlign w:val="center"/>
          </w:tcPr>
          <w:p w14:paraId="01DFB257" w14:textId="4920F91E"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Luciana Moreira</w:t>
            </w:r>
          </w:p>
        </w:tc>
      </w:tr>
      <w:tr w:rsidR="00170F92" w:rsidRPr="00CD4EB2" w14:paraId="78C14DA9" w14:textId="77777777" w:rsidTr="00936ABC">
        <w:trPr>
          <w:trHeight w:val="839"/>
        </w:trPr>
        <w:tc>
          <w:tcPr>
            <w:tcW w:w="1844" w:type="dxa"/>
            <w:tcBorders>
              <w:top w:val="nil"/>
              <w:left w:val="single" w:sz="8" w:space="0" w:color="auto"/>
              <w:bottom w:val="single" w:sz="4" w:space="0" w:color="auto"/>
              <w:right w:val="single" w:sz="4" w:space="0" w:color="auto"/>
            </w:tcBorders>
            <w:shd w:val="clear" w:color="000000" w:fill="FFFFFF"/>
            <w:vAlign w:val="center"/>
          </w:tcPr>
          <w:p w14:paraId="338156EC"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Faturamento</w:t>
            </w:r>
          </w:p>
        </w:tc>
        <w:tc>
          <w:tcPr>
            <w:tcW w:w="2693" w:type="dxa"/>
            <w:tcBorders>
              <w:top w:val="nil"/>
              <w:left w:val="nil"/>
              <w:bottom w:val="single" w:sz="4" w:space="0" w:color="auto"/>
              <w:right w:val="single" w:sz="4" w:space="0" w:color="auto"/>
            </w:tcBorders>
            <w:shd w:val="clear" w:color="000000" w:fill="FFFFFF"/>
            <w:vAlign w:val="center"/>
          </w:tcPr>
          <w:p w14:paraId="03F07AD3"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Portfolio</w:t>
            </w:r>
          </w:p>
        </w:tc>
        <w:tc>
          <w:tcPr>
            <w:tcW w:w="1701" w:type="dxa"/>
            <w:tcBorders>
              <w:top w:val="nil"/>
              <w:left w:val="nil"/>
              <w:bottom w:val="single" w:sz="4" w:space="0" w:color="auto"/>
              <w:right w:val="single" w:sz="4" w:space="0" w:color="auto"/>
            </w:tcBorders>
            <w:shd w:val="clear" w:color="000000" w:fill="FFFFFF"/>
            <w:vAlign w:val="center"/>
          </w:tcPr>
          <w:p w14:paraId="3BA49106"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1</w:t>
            </w:r>
          </w:p>
        </w:tc>
        <w:tc>
          <w:tcPr>
            <w:tcW w:w="1985" w:type="dxa"/>
            <w:gridSpan w:val="2"/>
            <w:tcBorders>
              <w:top w:val="nil"/>
              <w:left w:val="nil"/>
              <w:bottom w:val="single" w:sz="4" w:space="0" w:color="auto"/>
              <w:right w:val="single" w:sz="8" w:space="0" w:color="auto"/>
            </w:tcBorders>
            <w:shd w:val="clear" w:color="000000" w:fill="FFFFFF"/>
            <w:vAlign w:val="center"/>
          </w:tcPr>
          <w:p w14:paraId="335C58A4" w14:textId="1101C30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Luciana Moreira</w:t>
            </w:r>
          </w:p>
        </w:tc>
      </w:tr>
      <w:tr w:rsidR="00170F92" w:rsidRPr="00CD4EB2" w14:paraId="2546E3ED" w14:textId="77777777" w:rsidTr="00936ABC">
        <w:trPr>
          <w:trHeight w:val="636"/>
        </w:trPr>
        <w:tc>
          <w:tcPr>
            <w:tcW w:w="1844" w:type="dxa"/>
            <w:tcBorders>
              <w:top w:val="nil"/>
              <w:left w:val="single" w:sz="8" w:space="0" w:color="auto"/>
              <w:bottom w:val="single" w:sz="4" w:space="0" w:color="auto"/>
              <w:right w:val="single" w:sz="4" w:space="0" w:color="auto"/>
            </w:tcBorders>
            <w:shd w:val="clear" w:color="000000" w:fill="FFFFFF"/>
            <w:vAlign w:val="center"/>
          </w:tcPr>
          <w:p w14:paraId="2ACD548A"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Faturamento</w:t>
            </w:r>
          </w:p>
        </w:tc>
        <w:tc>
          <w:tcPr>
            <w:tcW w:w="2693" w:type="dxa"/>
            <w:tcBorders>
              <w:top w:val="nil"/>
              <w:left w:val="nil"/>
              <w:bottom w:val="single" w:sz="4" w:space="0" w:color="auto"/>
              <w:right w:val="single" w:sz="4" w:space="0" w:color="auto"/>
            </w:tcBorders>
            <w:shd w:val="clear" w:color="000000" w:fill="FFFFFF"/>
            <w:vAlign w:val="center"/>
          </w:tcPr>
          <w:p w14:paraId="22310D9F"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Atesto</w:t>
            </w:r>
          </w:p>
        </w:tc>
        <w:tc>
          <w:tcPr>
            <w:tcW w:w="1701" w:type="dxa"/>
            <w:tcBorders>
              <w:top w:val="nil"/>
              <w:left w:val="nil"/>
              <w:bottom w:val="single" w:sz="4" w:space="0" w:color="auto"/>
              <w:right w:val="single" w:sz="4" w:space="0" w:color="auto"/>
            </w:tcBorders>
            <w:shd w:val="clear" w:color="000000" w:fill="FFFFFF"/>
            <w:vAlign w:val="center"/>
          </w:tcPr>
          <w:p w14:paraId="4EE45E48"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1</w:t>
            </w:r>
          </w:p>
        </w:tc>
        <w:tc>
          <w:tcPr>
            <w:tcW w:w="1985" w:type="dxa"/>
            <w:gridSpan w:val="2"/>
            <w:tcBorders>
              <w:top w:val="nil"/>
              <w:left w:val="nil"/>
              <w:bottom w:val="single" w:sz="4" w:space="0" w:color="auto"/>
              <w:right w:val="single" w:sz="8" w:space="0" w:color="auto"/>
            </w:tcBorders>
            <w:shd w:val="clear" w:color="000000" w:fill="FFFFFF"/>
            <w:vAlign w:val="center"/>
          </w:tcPr>
          <w:p w14:paraId="2A01E1F9"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Luciana Moreira</w:t>
            </w:r>
          </w:p>
        </w:tc>
      </w:tr>
      <w:tr w:rsidR="00170F92" w:rsidRPr="00CD4EB2" w14:paraId="398A2393" w14:textId="77777777" w:rsidTr="00936ABC">
        <w:trPr>
          <w:trHeight w:val="702"/>
        </w:trPr>
        <w:tc>
          <w:tcPr>
            <w:tcW w:w="1844" w:type="dxa"/>
            <w:tcBorders>
              <w:top w:val="nil"/>
              <w:left w:val="single" w:sz="8" w:space="0" w:color="auto"/>
              <w:bottom w:val="single" w:sz="4" w:space="0" w:color="auto"/>
              <w:right w:val="single" w:sz="4" w:space="0" w:color="auto"/>
            </w:tcBorders>
            <w:shd w:val="clear" w:color="000000" w:fill="FFFFFF"/>
            <w:vAlign w:val="center"/>
          </w:tcPr>
          <w:p w14:paraId="2BA2C61A"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Faturamento</w:t>
            </w:r>
          </w:p>
        </w:tc>
        <w:tc>
          <w:tcPr>
            <w:tcW w:w="2693" w:type="dxa"/>
            <w:tcBorders>
              <w:top w:val="nil"/>
              <w:left w:val="nil"/>
              <w:bottom w:val="single" w:sz="4" w:space="0" w:color="auto"/>
              <w:right w:val="single" w:sz="4" w:space="0" w:color="auto"/>
            </w:tcBorders>
            <w:shd w:val="clear" w:color="000000" w:fill="FFFFFF"/>
            <w:vAlign w:val="center"/>
          </w:tcPr>
          <w:p w14:paraId="1E96A678" w14:textId="0BA38FD4"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Bpa</w:t>
            </w:r>
          </w:p>
        </w:tc>
        <w:tc>
          <w:tcPr>
            <w:tcW w:w="1701" w:type="dxa"/>
            <w:tcBorders>
              <w:top w:val="nil"/>
              <w:left w:val="nil"/>
              <w:bottom w:val="single" w:sz="4" w:space="0" w:color="auto"/>
              <w:right w:val="single" w:sz="4" w:space="0" w:color="auto"/>
            </w:tcBorders>
            <w:shd w:val="clear" w:color="000000" w:fill="FFFFFF"/>
            <w:vAlign w:val="center"/>
          </w:tcPr>
          <w:p w14:paraId="147D06F7"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1</w:t>
            </w:r>
          </w:p>
        </w:tc>
        <w:tc>
          <w:tcPr>
            <w:tcW w:w="1985" w:type="dxa"/>
            <w:gridSpan w:val="2"/>
            <w:tcBorders>
              <w:top w:val="nil"/>
              <w:left w:val="nil"/>
              <w:bottom w:val="single" w:sz="4" w:space="0" w:color="auto"/>
              <w:right w:val="single" w:sz="8" w:space="0" w:color="auto"/>
            </w:tcBorders>
            <w:shd w:val="clear" w:color="000000" w:fill="FFFFFF"/>
            <w:vAlign w:val="center"/>
          </w:tcPr>
          <w:p w14:paraId="1B80DC24" w14:textId="1CD178E8"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Luciana Moreira</w:t>
            </w:r>
          </w:p>
        </w:tc>
      </w:tr>
      <w:tr w:rsidR="00170F92" w:rsidRPr="00CD4EB2" w14:paraId="395EA7BC" w14:textId="77777777" w:rsidTr="00936ABC">
        <w:trPr>
          <w:trHeight w:val="699"/>
        </w:trPr>
        <w:tc>
          <w:tcPr>
            <w:tcW w:w="1844" w:type="dxa"/>
            <w:tcBorders>
              <w:top w:val="nil"/>
              <w:left w:val="single" w:sz="8" w:space="0" w:color="auto"/>
              <w:bottom w:val="single" w:sz="4" w:space="0" w:color="auto"/>
              <w:right w:val="single" w:sz="4" w:space="0" w:color="auto"/>
            </w:tcBorders>
            <w:shd w:val="clear" w:color="000000" w:fill="FFFFFF"/>
            <w:vAlign w:val="center"/>
          </w:tcPr>
          <w:p w14:paraId="038397B9" w14:textId="265E7DCA"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Faturamento</w:t>
            </w:r>
          </w:p>
        </w:tc>
        <w:tc>
          <w:tcPr>
            <w:tcW w:w="2693" w:type="dxa"/>
            <w:tcBorders>
              <w:top w:val="nil"/>
              <w:left w:val="nil"/>
              <w:bottom w:val="single" w:sz="4" w:space="0" w:color="auto"/>
              <w:right w:val="single" w:sz="4" w:space="0" w:color="auto"/>
            </w:tcBorders>
            <w:shd w:val="clear" w:color="000000" w:fill="FFFFFF"/>
            <w:vAlign w:val="center"/>
          </w:tcPr>
          <w:p w14:paraId="6A603519" w14:textId="2B181B4C"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Cnes</w:t>
            </w:r>
          </w:p>
        </w:tc>
        <w:tc>
          <w:tcPr>
            <w:tcW w:w="1701" w:type="dxa"/>
            <w:tcBorders>
              <w:top w:val="nil"/>
              <w:left w:val="nil"/>
              <w:bottom w:val="single" w:sz="4" w:space="0" w:color="auto"/>
              <w:right w:val="single" w:sz="4" w:space="0" w:color="auto"/>
            </w:tcBorders>
            <w:shd w:val="clear" w:color="000000" w:fill="FFFFFF"/>
            <w:vAlign w:val="center"/>
          </w:tcPr>
          <w:p w14:paraId="07E1F653"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1</w:t>
            </w:r>
          </w:p>
        </w:tc>
        <w:tc>
          <w:tcPr>
            <w:tcW w:w="1985" w:type="dxa"/>
            <w:gridSpan w:val="2"/>
            <w:tcBorders>
              <w:top w:val="nil"/>
              <w:left w:val="nil"/>
              <w:bottom w:val="single" w:sz="4" w:space="0" w:color="auto"/>
              <w:right w:val="single" w:sz="8" w:space="0" w:color="auto"/>
            </w:tcBorders>
            <w:shd w:val="clear" w:color="000000" w:fill="FFFFFF"/>
            <w:vAlign w:val="center"/>
          </w:tcPr>
          <w:p w14:paraId="02B37365"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Luciana Moreira</w:t>
            </w:r>
          </w:p>
        </w:tc>
      </w:tr>
      <w:tr w:rsidR="00170F92" w:rsidRPr="00CD4EB2" w14:paraId="76B67BC2" w14:textId="77777777" w:rsidTr="00936ABC">
        <w:trPr>
          <w:trHeight w:val="698"/>
        </w:trPr>
        <w:tc>
          <w:tcPr>
            <w:tcW w:w="1844" w:type="dxa"/>
            <w:tcBorders>
              <w:top w:val="nil"/>
              <w:left w:val="single" w:sz="8" w:space="0" w:color="auto"/>
              <w:bottom w:val="single" w:sz="4" w:space="0" w:color="auto"/>
              <w:right w:val="single" w:sz="4" w:space="0" w:color="auto"/>
            </w:tcBorders>
            <w:shd w:val="clear" w:color="000000" w:fill="FFFFFF"/>
            <w:vAlign w:val="center"/>
          </w:tcPr>
          <w:p w14:paraId="7F559A0F"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Faturamento</w:t>
            </w:r>
          </w:p>
        </w:tc>
        <w:tc>
          <w:tcPr>
            <w:tcW w:w="2693" w:type="dxa"/>
            <w:tcBorders>
              <w:top w:val="nil"/>
              <w:left w:val="nil"/>
              <w:bottom w:val="single" w:sz="4" w:space="0" w:color="auto"/>
              <w:right w:val="single" w:sz="4" w:space="0" w:color="auto"/>
            </w:tcBorders>
            <w:shd w:val="clear" w:color="000000" w:fill="FFFFFF"/>
            <w:vAlign w:val="center"/>
          </w:tcPr>
          <w:p w14:paraId="12041C3A" w14:textId="5174D95B" w:rsidR="00170F92" w:rsidRPr="00936ABC" w:rsidRDefault="00170F92" w:rsidP="0012316D">
            <w:pPr>
              <w:spacing w:after="0" w:line="276"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Acompanhamento Metas</w:t>
            </w:r>
          </w:p>
        </w:tc>
        <w:tc>
          <w:tcPr>
            <w:tcW w:w="1701" w:type="dxa"/>
            <w:tcBorders>
              <w:top w:val="nil"/>
              <w:left w:val="nil"/>
              <w:bottom w:val="single" w:sz="4" w:space="0" w:color="auto"/>
              <w:right w:val="single" w:sz="4" w:space="0" w:color="auto"/>
            </w:tcBorders>
            <w:shd w:val="clear" w:color="000000" w:fill="FFFFFF"/>
            <w:vAlign w:val="center"/>
          </w:tcPr>
          <w:p w14:paraId="42BB8A67"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1</w:t>
            </w:r>
          </w:p>
        </w:tc>
        <w:tc>
          <w:tcPr>
            <w:tcW w:w="1985" w:type="dxa"/>
            <w:gridSpan w:val="2"/>
            <w:tcBorders>
              <w:top w:val="nil"/>
              <w:left w:val="nil"/>
              <w:bottom w:val="single" w:sz="4" w:space="0" w:color="auto"/>
              <w:right w:val="single" w:sz="8" w:space="0" w:color="auto"/>
            </w:tcBorders>
            <w:shd w:val="clear" w:color="000000" w:fill="FFFFFF"/>
            <w:vAlign w:val="center"/>
          </w:tcPr>
          <w:p w14:paraId="2FB96723" w14:textId="77777777" w:rsidR="00170F92" w:rsidRPr="00936ABC" w:rsidRDefault="00170F92" w:rsidP="0012316D">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Luciana moreira</w:t>
            </w:r>
          </w:p>
        </w:tc>
      </w:tr>
      <w:tr w:rsidR="00170F92" w:rsidRPr="00CD4EB2" w14:paraId="7E6800EE" w14:textId="77777777" w:rsidTr="001015C5">
        <w:trPr>
          <w:gridAfter w:val="1"/>
          <w:wAfter w:w="1825" w:type="dxa"/>
          <w:trHeight w:val="567"/>
        </w:trPr>
        <w:tc>
          <w:tcPr>
            <w:tcW w:w="4537"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1C25BFA9" w14:textId="77777777" w:rsidR="00170F92" w:rsidRPr="00CD4EB2" w:rsidRDefault="00170F92" w:rsidP="00CA6A39">
            <w:pPr>
              <w:spacing w:after="0" w:line="240" w:lineRule="auto"/>
              <w:jc w:val="right"/>
              <w:rPr>
                <w:rFonts w:ascii="Arial" w:eastAsia="Times New Roman" w:hAnsi="Arial" w:cs="Arial"/>
                <w:color w:val="000000"/>
                <w:lang w:eastAsia="pt-BR"/>
              </w:rPr>
            </w:pPr>
            <w:r w:rsidRPr="00CD4EB2">
              <w:rPr>
                <w:rFonts w:ascii="Heavitas" w:eastAsia="Times New Roman" w:hAnsi="Heavitas" w:cs="Arial"/>
                <w:color w:val="FFFFFF" w:themeColor="background1"/>
                <w:lang w:eastAsia="pt-BR"/>
              </w:rPr>
              <w:t>TOTAL</w:t>
            </w:r>
            <w:r w:rsidRPr="00CD4EB2">
              <w:rPr>
                <w:rFonts w:ascii="Arial" w:eastAsia="Times New Roman" w:hAnsi="Arial" w:cs="Arial"/>
                <w:color w:val="FFFFFF" w:themeColor="background1"/>
                <w:lang w:eastAsia="pt-BR"/>
              </w:rPr>
              <w:t>:</w:t>
            </w:r>
          </w:p>
        </w:tc>
        <w:tc>
          <w:tcPr>
            <w:tcW w:w="1701" w:type="dxa"/>
            <w:tcBorders>
              <w:top w:val="single" w:sz="4" w:space="0" w:color="auto"/>
              <w:left w:val="nil"/>
              <w:bottom w:val="single" w:sz="4" w:space="0" w:color="auto"/>
              <w:right w:val="single" w:sz="4" w:space="0" w:color="auto"/>
            </w:tcBorders>
            <w:shd w:val="clear" w:color="auto" w:fill="002060"/>
            <w:vAlign w:val="center"/>
          </w:tcPr>
          <w:p w14:paraId="6F3679C1" w14:textId="77777777" w:rsidR="00170F92" w:rsidRPr="00936ABC" w:rsidRDefault="00170F92" w:rsidP="00CA6A39">
            <w:pPr>
              <w:spacing w:after="0" w:line="240" w:lineRule="auto"/>
              <w:jc w:val="center"/>
              <w:rPr>
                <w:rFonts w:ascii="Arial" w:eastAsia="Times New Roman" w:hAnsi="Arial" w:cs="Arial"/>
                <w:color w:val="000000"/>
                <w:sz w:val="16"/>
                <w:szCs w:val="16"/>
                <w:lang w:eastAsia="pt-BR"/>
              </w:rPr>
            </w:pPr>
            <w:r w:rsidRPr="00936ABC">
              <w:rPr>
                <w:rFonts w:ascii="Arial" w:eastAsia="Times New Roman" w:hAnsi="Arial" w:cs="Arial"/>
                <w:color w:val="000000"/>
                <w:sz w:val="16"/>
                <w:szCs w:val="16"/>
                <w:lang w:eastAsia="pt-BR"/>
              </w:rPr>
              <w:t>7</w:t>
            </w:r>
          </w:p>
        </w:tc>
        <w:tc>
          <w:tcPr>
            <w:tcW w:w="160" w:type="dxa"/>
            <w:tcBorders>
              <w:left w:val="single" w:sz="4" w:space="0" w:color="auto"/>
            </w:tcBorders>
            <w:vAlign w:val="center"/>
          </w:tcPr>
          <w:p w14:paraId="17E9C645" w14:textId="77777777" w:rsidR="00170F92" w:rsidRPr="00CD4EB2" w:rsidRDefault="00170F92" w:rsidP="00CA6A39">
            <w:pPr>
              <w:keepNext/>
              <w:spacing w:after="0" w:line="240" w:lineRule="auto"/>
              <w:rPr>
                <w:rFonts w:ascii="Times New Roman" w:eastAsia="Times New Roman" w:hAnsi="Times New Roman" w:cs="Times New Roman"/>
                <w:lang w:eastAsia="pt-BR"/>
              </w:rPr>
            </w:pPr>
          </w:p>
        </w:tc>
      </w:tr>
    </w:tbl>
    <w:p w14:paraId="2757FF97" w14:textId="77777777" w:rsidR="00252CA9" w:rsidRDefault="00252CA9" w:rsidP="00252CA9">
      <w:pPr>
        <w:spacing w:after="0" w:line="360" w:lineRule="auto"/>
        <w:ind w:left="-851" w:firstLine="709"/>
        <w:jc w:val="both"/>
        <w:rPr>
          <w:rFonts w:ascii="Arial" w:hAnsi="Arial" w:cs="Arial"/>
          <w:color w:val="000000"/>
        </w:rPr>
      </w:pPr>
    </w:p>
    <w:p w14:paraId="57308AF5" w14:textId="77777777" w:rsidR="00252CA9" w:rsidRDefault="00252CA9" w:rsidP="00252CA9">
      <w:pPr>
        <w:spacing w:after="0" w:line="360" w:lineRule="auto"/>
        <w:ind w:left="-851" w:firstLine="709"/>
        <w:jc w:val="both"/>
        <w:rPr>
          <w:rFonts w:ascii="Arial" w:hAnsi="Arial" w:cs="Arial"/>
          <w:color w:val="000000"/>
        </w:rPr>
      </w:pPr>
    </w:p>
    <w:tbl>
      <w:tblPr>
        <w:tblW w:w="9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46"/>
        <w:gridCol w:w="1276"/>
        <w:gridCol w:w="1276"/>
        <w:gridCol w:w="1276"/>
        <w:gridCol w:w="986"/>
      </w:tblGrid>
      <w:tr w:rsidR="00252CA9" w14:paraId="39B97629" w14:textId="77777777" w:rsidTr="001015C5">
        <w:trPr>
          <w:trHeight w:val="867"/>
        </w:trPr>
        <w:tc>
          <w:tcPr>
            <w:tcW w:w="4246" w:type="dxa"/>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16FC3E2B" w14:textId="77777777" w:rsidR="00252CA9" w:rsidRPr="00DE4B1B" w:rsidRDefault="00252CA9" w:rsidP="000E6A06">
            <w:pPr>
              <w:jc w:val="center"/>
              <w:rPr>
                <w:b/>
                <w:color w:val="FFFFFF" w:themeColor="background1"/>
              </w:rPr>
            </w:pPr>
            <w:r w:rsidRPr="00DE4B1B">
              <w:rPr>
                <w:b/>
                <w:color w:val="FFFFFF" w:themeColor="background1"/>
              </w:rPr>
              <w:t>Indicador</w:t>
            </w:r>
          </w:p>
        </w:tc>
        <w:tc>
          <w:tcPr>
            <w:tcW w:w="1276" w:type="dxa"/>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65E9C71E" w14:textId="77777777" w:rsidR="00252CA9" w:rsidRDefault="00252CA9" w:rsidP="000E6A06">
            <w:pPr>
              <w:jc w:val="center"/>
              <w:rPr>
                <w:b/>
                <w:color w:val="000000"/>
              </w:rPr>
            </w:pPr>
            <w:r w:rsidRPr="00DE4B1B">
              <w:rPr>
                <w:b/>
                <w:color w:val="FFFFFF" w:themeColor="background1"/>
              </w:rPr>
              <w:t>Meta Mensal</w:t>
            </w:r>
          </w:p>
        </w:tc>
        <w:tc>
          <w:tcPr>
            <w:tcW w:w="1276" w:type="dxa"/>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5488BF63" w14:textId="1A55589B" w:rsidR="00252CA9" w:rsidRDefault="00B96D48" w:rsidP="000E6A06">
            <w:pPr>
              <w:jc w:val="center"/>
              <w:rPr>
                <w:b/>
                <w:color w:val="000000"/>
              </w:rPr>
            </w:pPr>
            <w:r>
              <w:rPr>
                <w:b/>
              </w:rPr>
              <w:t>Outubro</w:t>
            </w:r>
          </w:p>
        </w:tc>
        <w:tc>
          <w:tcPr>
            <w:tcW w:w="1276" w:type="dxa"/>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1D230B9D" w14:textId="77777777" w:rsidR="00252CA9" w:rsidRPr="00DE4B1B" w:rsidRDefault="00252CA9" w:rsidP="000E6A06">
            <w:pPr>
              <w:jc w:val="center"/>
              <w:rPr>
                <w:b/>
                <w:color w:val="FFFFFF" w:themeColor="background1"/>
                <w:sz w:val="24"/>
              </w:rPr>
            </w:pPr>
            <w:r w:rsidRPr="00DE4B1B">
              <w:rPr>
                <w:b/>
                <w:color w:val="FFFFFF" w:themeColor="background1"/>
                <w:sz w:val="24"/>
              </w:rPr>
              <w:t>%</w:t>
            </w:r>
          </w:p>
          <w:p w14:paraId="648146EC" w14:textId="77777777" w:rsidR="00252CA9" w:rsidRDefault="00252CA9" w:rsidP="000E6A06">
            <w:pPr>
              <w:jc w:val="center"/>
              <w:rPr>
                <w:b/>
                <w:color w:val="000000"/>
              </w:rPr>
            </w:pPr>
            <w:r w:rsidRPr="00DE4B1B">
              <w:rPr>
                <w:b/>
                <w:color w:val="FFFFFF" w:themeColor="background1"/>
              </w:rPr>
              <w:t>Atingido</w:t>
            </w:r>
          </w:p>
        </w:tc>
        <w:tc>
          <w:tcPr>
            <w:tcW w:w="986" w:type="dxa"/>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4E8AB11D" w14:textId="77777777" w:rsidR="00252CA9" w:rsidRPr="00DE4B1B" w:rsidRDefault="00000000" w:rsidP="000E6A06">
            <w:pPr>
              <w:jc w:val="center"/>
              <w:rPr>
                <w:b/>
                <w:color w:val="FFFFFF" w:themeColor="background1"/>
                <w:sz w:val="24"/>
              </w:rPr>
            </w:pPr>
            <w:sdt>
              <w:sdtPr>
                <w:rPr>
                  <w:color w:val="FFFFFF" w:themeColor="background1"/>
                  <w:sz w:val="24"/>
                </w:rPr>
                <w:tag w:val="goog_rdk_1"/>
                <w:id w:val="163442615"/>
              </w:sdtPr>
              <w:sdtContent>
                <w:r w:rsidR="00252CA9" w:rsidRPr="00DE4B1B">
                  <w:rPr>
                    <w:rFonts w:ascii="Arial Unicode MS" w:hAnsi="Arial Unicode MS"/>
                    <w:b/>
                    <w:color w:val="FFFFFF" w:themeColor="background1"/>
                    <w:sz w:val="24"/>
                  </w:rPr>
                  <w:t>∆</w:t>
                </w:r>
              </w:sdtContent>
            </w:sdt>
          </w:p>
        </w:tc>
      </w:tr>
      <w:tr w:rsidR="00B96D48" w14:paraId="105625A0" w14:textId="77777777" w:rsidTr="000E6A06">
        <w:trPr>
          <w:trHeight w:val="589"/>
        </w:trPr>
        <w:tc>
          <w:tcPr>
            <w:tcW w:w="4246" w:type="dxa"/>
            <w:tcBorders>
              <w:top w:val="single" w:sz="4" w:space="0" w:color="BFBFBF"/>
              <w:left w:val="single" w:sz="4" w:space="0" w:color="BFBFBF"/>
              <w:bottom w:val="single" w:sz="4" w:space="0" w:color="BFBFBF"/>
              <w:right w:val="single" w:sz="4" w:space="0" w:color="BFBFBF"/>
            </w:tcBorders>
            <w:vAlign w:val="center"/>
            <w:hideMark/>
          </w:tcPr>
          <w:p w14:paraId="1AF6C775" w14:textId="77777777" w:rsidR="00B96D48" w:rsidRPr="00252CA9" w:rsidRDefault="00B96D48" w:rsidP="00B96D48">
            <w:pPr>
              <w:jc w:val="center"/>
              <w:rPr>
                <w:color w:val="000000" w:themeColor="text1"/>
              </w:rPr>
            </w:pPr>
            <w:r w:rsidRPr="00252CA9">
              <w:rPr>
                <w:color w:val="000000" w:themeColor="text1"/>
              </w:rPr>
              <w:t>Atendimento Ambulatorial (Especialidades Médicas)</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084E8EB3" w14:textId="12D3499A" w:rsidR="00B96D48" w:rsidRPr="00252CA9" w:rsidRDefault="00B96D48" w:rsidP="00B96D48">
            <w:pPr>
              <w:jc w:val="center"/>
              <w:rPr>
                <w:b/>
                <w:color w:val="000000" w:themeColor="text1"/>
              </w:rPr>
            </w:pPr>
            <w:r>
              <w:rPr>
                <w:b/>
                <w:color w:val="333333"/>
              </w:rPr>
              <w:t>2.626</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48C52F89" w14:textId="2EEF38D3" w:rsidR="00B96D48" w:rsidRPr="00252CA9" w:rsidRDefault="00B96D48" w:rsidP="00B96D48">
            <w:pPr>
              <w:jc w:val="center"/>
              <w:rPr>
                <w:color w:val="000000" w:themeColor="text1"/>
              </w:rPr>
            </w:pPr>
            <w:r>
              <w:rPr>
                <w:color w:val="333333"/>
              </w:rPr>
              <w:t>2.13</w:t>
            </w:r>
            <w:r w:rsidR="00992540">
              <w:rPr>
                <w:color w:val="333333"/>
              </w:rPr>
              <w:t>1</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4FBD71B0" w14:textId="37E998EC" w:rsidR="00B96D48" w:rsidRPr="00252CA9" w:rsidRDefault="00B96D48" w:rsidP="00B96D48">
            <w:pPr>
              <w:jc w:val="center"/>
              <w:rPr>
                <w:color w:val="000000" w:themeColor="text1"/>
              </w:rPr>
            </w:pPr>
            <w:r>
              <w:rPr>
                <w:color w:val="333333"/>
              </w:rPr>
              <w:t>81%</w:t>
            </w:r>
          </w:p>
        </w:tc>
        <w:tc>
          <w:tcPr>
            <w:tcW w:w="986" w:type="dxa"/>
            <w:tcBorders>
              <w:top w:val="single" w:sz="4" w:space="0" w:color="BFBFBF"/>
              <w:left w:val="single" w:sz="4" w:space="0" w:color="BFBFBF"/>
              <w:bottom w:val="single" w:sz="4" w:space="0" w:color="BFBFBF"/>
              <w:right w:val="single" w:sz="4" w:space="0" w:color="BFBFBF"/>
            </w:tcBorders>
            <w:vAlign w:val="center"/>
            <w:hideMark/>
          </w:tcPr>
          <w:p w14:paraId="31BF3B63" w14:textId="63B11744" w:rsidR="00B96D48" w:rsidRPr="00252CA9" w:rsidRDefault="00B96D48" w:rsidP="00B96D48">
            <w:pPr>
              <w:jc w:val="center"/>
              <w:rPr>
                <w:color w:val="000000" w:themeColor="text1"/>
              </w:rPr>
            </w:pPr>
            <w:r>
              <w:rPr>
                <w:color w:val="333333"/>
              </w:rPr>
              <w:t>19%</w:t>
            </w:r>
          </w:p>
        </w:tc>
      </w:tr>
      <w:tr w:rsidR="00B96D48" w14:paraId="14F02250" w14:textId="77777777" w:rsidTr="000E6A06">
        <w:trPr>
          <w:trHeight w:val="589"/>
        </w:trPr>
        <w:tc>
          <w:tcPr>
            <w:tcW w:w="4246" w:type="dxa"/>
            <w:tcBorders>
              <w:top w:val="single" w:sz="4" w:space="0" w:color="BFBFBF"/>
              <w:left w:val="single" w:sz="4" w:space="0" w:color="BFBFBF"/>
              <w:bottom w:val="single" w:sz="4" w:space="0" w:color="BFBFBF"/>
              <w:right w:val="single" w:sz="4" w:space="0" w:color="BFBFBF"/>
            </w:tcBorders>
            <w:vAlign w:val="center"/>
            <w:hideMark/>
          </w:tcPr>
          <w:p w14:paraId="53EE2ABD" w14:textId="77777777" w:rsidR="00B96D48" w:rsidRPr="00252CA9" w:rsidRDefault="00B96D48" w:rsidP="00B96D48">
            <w:pPr>
              <w:jc w:val="center"/>
              <w:rPr>
                <w:color w:val="000000" w:themeColor="text1"/>
              </w:rPr>
            </w:pPr>
            <w:r w:rsidRPr="00252CA9">
              <w:rPr>
                <w:color w:val="000000" w:themeColor="text1"/>
              </w:rPr>
              <w:t>Atendimento Ambulatorial (Especialidades Não Médicas)</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72EA76AA" w14:textId="05482C88" w:rsidR="00B96D48" w:rsidRPr="00252CA9" w:rsidRDefault="00B96D48" w:rsidP="00B96D48">
            <w:pPr>
              <w:jc w:val="center"/>
              <w:rPr>
                <w:b/>
                <w:color w:val="000000" w:themeColor="text1"/>
              </w:rPr>
            </w:pPr>
            <w:r>
              <w:rPr>
                <w:b/>
                <w:color w:val="333333"/>
              </w:rPr>
              <w:t>2.706</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27D74814" w14:textId="22965129" w:rsidR="00B96D48" w:rsidRPr="00252CA9" w:rsidRDefault="00B96D48" w:rsidP="00B96D48">
            <w:pPr>
              <w:jc w:val="center"/>
              <w:rPr>
                <w:color w:val="000000" w:themeColor="text1"/>
              </w:rPr>
            </w:pPr>
            <w:r>
              <w:rPr>
                <w:color w:val="333333"/>
              </w:rPr>
              <w:t>5.541</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08F4E589" w14:textId="52B886ED" w:rsidR="00B96D48" w:rsidRPr="00252CA9" w:rsidRDefault="00B96D48" w:rsidP="00B96D48">
            <w:pPr>
              <w:jc w:val="center"/>
              <w:rPr>
                <w:color w:val="000000" w:themeColor="text1"/>
              </w:rPr>
            </w:pPr>
            <w:r>
              <w:rPr>
                <w:color w:val="333333"/>
              </w:rPr>
              <w:t>178%</w:t>
            </w:r>
          </w:p>
        </w:tc>
        <w:tc>
          <w:tcPr>
            <w:tcW w:w="986" w:type="dxa"/>
            <w:tcBorders>
              <w:top w:val="single" w:sz="4" w:space="0" w:color="BFBFBF"/>
              <w:left w:val="single" w:sz="4" w:space="0" w:color="BFBFBF"/>
              <w:bottom w:val="single" w:sz="4" w:space="0" w:color="BFBFBF"/>
              <w:right w:val="single" w:sz="4" w:space="0" w:color="BFBFBF"/>
            </w:tcBorders>
            <w:vAlign w:val="center"/>
            <w:hideMark/>
          </w:tcPr>
          <w:p w14:paraId="36166A13" w14:textId="52E0F687" w:rsidR="00B96D48" w:rsidRPr="00252CA9" w:rsidRDefault="00B96D48" w:rsidP="00B96D48">
            <w:pPr>
              <w:jc w:val="center"/>
              <w:rPr>
                <w:color w:val="000000" w:themeColor="text1"/>
              </w:rPr>
            </w:pPr>
            <w:r>
              <w:rPr>
                <w:color w:val="333333"/>
              </w:rPr>
              <w:t>-78%</w:t>
            </w:r>
          </w:p>
        </w:tc>
      </w:tr>
    </w:tbl>
    <w:p w14:paraId="72D17454" w14:textId="77777777" w:rsidR="008F5F75" w:rsidRDefault="008F5F75" w:rsidP="00140B01">
      <w:pPr>
        <w:spacing w:after="0" w:line="360" w:lineRule="auto"/>
        <w:ind w:left="-851" w:firstLine="709"/>
        <w:jc w:val="both"/>
        <w:rPr>
          <w:rFonts w:ascii="Arial" w:hAnsi="Arial" w:cs="Arial"/>
          <w:sz w:val="20"/>
          <w:szCs w:val="20"/>
        </w:rPr>
      </w:pPr>
    </w:p>
    <w:p w14:paraId="241B04EA" w14:textId="77777777" w:rsidR="00992540" w:rsidRDefault="00992540" w:rsidP="00140B01">
      <w:pPr>
        <w:spacing w:after="0" w:line="360" w:lineRule="auto"/>
        <w:ind w:left="-851" w:firstLine="709"/>
        <w:jc w:val="both"/>
        <w:rPr>
          <w:rFonts w:ascii="Arial" w:hAnsi="Arial" w:cs="Arial"/>
          <w:sz w:val="20"/>
          <w:szCs w:val="20"/>
        </w:rPr>
      </w:pPr>
    </w:p>
    <w:p w14:paraId="188CDA25" w14:textId="78753820" w:rsidR="00252CA9" w:rsidRDefault="00252CA9" w:rsidP="00252CA9">
      <w:pPr>
        <w:tabs>
          <w:tab w:val="left" w:pos="0"/>
          <w:tab w:val="left" w:pos="993"/>
        </w:tabs>
        <w:spacing w:line="360" w:lineRule="auto"/>
        <w:ind w:firstLine="284"/>
        <w:rPr>
          <w:rFonts w:ascii="Arial" w:hAnsi="Arial" w:cs="Arial"/>
          <w:color w:val="000000"/>
        </w:rPr>
      </w:pPr>
      <w:r w:rsidRPr="00C2697A">
        <w:rPr>
          <w:rFonts w:ascii="Arial" w:hAnsi="Arial" w:cs="Arial"/>
          <w:color w:val="000000"/>
        </w:rPr>
        <w:t>O indicador de atendimento médico ambulatorial é a quantidade de consultas ofertadas</w:t>
      </w:r>
      <w:r>
        <w:rPr>
          <w:rFonts w:ascii="Arial" w:hAnsi="Arial" w:cs="Arial"/>
          <w:color w:val="000000"/>
        </w:rPr>
        <w:t>,</w:t>
      </w:r>
      <w:r w:rsidRPr="00C2697A">
        <w:rPr>
          <w:rFonts w:ascii="Arial" w:hAnsi="Arial" w:cs="Arial"/>
          <w:color w:val="000000"/>
        </w:rPr>
        <w:t xml:space="preserve"> agendadas e realizadas durante todo o mês. </w:t>
      </w:r>
    </w:p>
    <w:p w14:paraId="6EB7AB4C" w14:textId="17B02C3D" w:rsidR="00252CA9" w:rsidRDefault="00B96D48" w:rsidP="00252CA9">
      <w:pPr>
        <w:tabs>
          <w:tab w:val="left" w:pos="0"/>
          <w:tab w:val="left" w:pos="993"/>
        </w:tabs>
        <w:spacing w:line="360" w:lineRule="auto"/>
        <w:ind w:firstLine="284"/>
        <w:rPr>
          <w:rFonts w:ascii="Arial" w:hAnsi="Arial" w:cs="Arial"/>
          <w:color w:val="000000"/>
        </w:rPr>
      </w:pPr>
      <w:r w:rsidRPr="00C2697A">
        <w:rPr>
          <w:rFonts w:ascii="Arial" w:hAnsi="Arial" w:cs="Arial"/>
          <w:color w:val="000000"/>
        </w:rPr>
        <w:t>No mês de</w:t>
      </w:r>
      <w:r>
        <w:rPr>
          <w:rFonts w:ascii="Arial" w:hAnsi="Arial" w:cs="Arial"/>
        </w:rPr>
        <w:t xml:space="preserve"> outubro</w:t>
      </w:r>
      <w:r w:rsidRPr="00C2697A">
        <w:rPr>
          <w:rFonts w:ascii="Arial" w:hAnsi="Arial" w:cs="Arial"/>
          <w:color w:val="000000"/>
        </w:rPr>
        <w:t xml:space="preserve"> de 202</w:t>
      </w:r>
      <w:r>
        <w:rPr>
          <w:rFonts w:ascii="Arial" w:hAnsi="Arial" w:cs="Arial"/>
          <w:color w:val="000000"/>
        </w:rPr>
        <w:t>4</w:t>
      </w:r>
      <w:r w:rsidRPr="00C2697A">
        <w:rPr>
          <w:rFonts w:ascii="Arial" w:hAnsi="Arial" w:cs="Arial"/>
          <w:color w:val="000000"/>
        </w:rPr>
        <w:t xml:space="preserve">, foram ofertadas </w:t>
      </w:r>
      <w:r>
        <w:rPr>
          <w:rFonts w:ascii="Arial" w:hAnsi="Arial" w:cs="Arial"/>
          <w:color w:val="000000"/>
        </w:rPr>
        <w:t>2.646</w:t>
      </w:r>
      <w:r w:rsidRPr="00C2697A">
        <w:rPr>
          <w:rFonts w:ascii="Arial" w:hAnsi="Arial" w:cs="Arial"/>
          <w:color w:val="000000"/>
        </w:rPr>
        <w:t xml:space="preserve"> consultas </w:t>
      </w:r>
      <w:r w:rsidRPr="00C2697A">
        <w:rPr>
          <w:rFonts w:ascii="Arial" w:hAnsi="Arial" w:cs="Arial"/>
        </w:rPr>
        <w:t>médicas,</w:t>
      </w:r>
      <w:r w:rsidRPr="00C2697A">
        <w:rPr>
          <w:rFonts w:ascii="Arial" w:hAnsi="Arial" w:cs="Arial"/>
          <w:color w:val="000000"/>
        </w:rPr>
        <w:t xml:space="preserve"> deste total foram realizadas </w:t>
      </w:r>
      <w:r>
        <w:rPr>
          <w:rFonts w:ascii="Arial" w:hAnsi="Arial" w:cs="Arial"/>
          <w:color w:val="000000"/>
        </w:rPr>
        <w:t>2.13</w:t>
      </w:r>
      <w:r w:rsidR="00992540">
        <w:rPr>
          <w:rFonts w:ascii="Arial" w:hAnsi="Arial" w:cs="Arial"/>
          <w:color w:val="000000"/>
        </w:rPr>
        <w:t>1</w:t>
      </w:r>
      <w:r>
        <w:rPr>
          <w:rFonts w:ascii="Arial" w:hAnsi="Arial" w:cs="Arial"/>
        </w:rPr>
        <w:t xml:space="preserve"> </w:t>
      </w:r>
      <w:r w:rsidRPr="00C2697A">
        <w:rPr>
          <w:rFonts w:ascii="Arial" w:hAnsi="Arial" w:cs="Arial"/>
          <w:color w:val="000000"/>
        </w:rPr>
        <w:t xml:space="preserve">consultas, correspondendo a </w:t>
      </w:r>
      <w:r>
        <w:rPr>
          <w:rFonts w:ascii="Arial" w:hAnsi="Arial" w:cs="Arial"/>
          <w:color w:val="000000"/>
        </w:rPr>
        <w:t>81</w:t>
      </w:r>
      <w:r w:rsidRPr="00C2697A">
        <w:rPr>
          <w:rFonts w:ascii="Arial" w:hAnsi="Arial" w:cs="Arial"/>
          <w:color w:val="000000"/>
        </w:rPr>
        <w:t xml:space="preserve">% da meta proposta de </w:t>
      </w:r>
      <w:r w:rsidR="00992540" w:rsidRPr="00C2697A">
        <w:rPr>
          <w:rFonts w:ascii="Arial" w:hAnsi="Arial" w:cs="Arial"/>
        </w:rPr>
        <w:t>atendimentos</w:t>
      </w:r>
      <w:r w:rsidR="00992540" w:rsidRPr="00C2697A">
        <w:rPr>
          <w:rFonts w:ascii="Arial" w:hAnsi="Arial" w:cs="Arial"/>
          <w:color w:val="000000"/>
        </w:rPr>
        <w:t>.</w:t>
      </w:r>
    </w:p>
    <w:p w14:paraId="24D0EC89" w14:textId="77777777" w:rsidR="00992540" w:rsidRDefault="00992540" w:rsidP="00252CA9">
      <w:pPr>
        <w:tabs>
          <w:tab w:val="left" w:pos="0"/>
          <w:tab w:val="left" w:pos="993"/>
        </w:tabs>
        <w:spacing w:line="360" w:lineRule="auto"/>
        <w:ind w:firstLine="284"/>
        <w:rPr>
          <w:rFonts w:ascii="Arial" w:hAnsi="Arial" w:cs="Arial"/>
          <w:color w:val="000000"/>
        </w:rPr>
      </w:pPr>
    </w:p>
    <w:p w14:paraId="5F1F80A4" w14:textId="77777777" w:rsidR="00992540" w:rsidRDefault="00992540" w:rsidP="00252CA9">
      <w:pPr>
        <w:tabs>
          <w:tab w:val="left" w:pos="0"/>
          <w:tab w:val="left" w:pos="993"/>
        </w:tabs>
        <w:spacing w:line="360" w:lineRule="auto"/>
        <w:ind w:firstLine="284"/>
        <w:rPr>
          <w:rFonts w:ascii="Arial" w:hAnsi="Arial" w:cs="Arial"/>
          <w:color w:val="000000"/>
        </w:rPr>
      </w:pPr>
    </w:p>
    <w:p w14:paraId="79919759" w14:textId="77777777" w:rsidR="00992540" w:rsidRDefault="00992540" w:rsidP="00252CA9">
      <w:pPr>
        <w:tabs>
          <w:tab w:val="left" w:pos="0"/>
          <w:tab w:val="left" w:pos="993"/>
        </w:tabs>
        <w:spacing w:line="360" w:lineRule="auto"/>
        <w:ind w:firstLine="284"/>
        <w:rPr>
          <w:rFonts w:ascii="Arial" w:hAnsi="Arial" w:cs="Arial"/>
          <w:color w:val="000000"/>
        </w:rPr>
      </w:pPr>
    </w:p>
    <w:p w14:paraId="72C8C2F7" w14:textId="77777777" w:rsidR="00992540" w:rsidRDefault="00992540" w:rsidP="00252CA9">
      <w:pPr>
        <w:tabs>
          <w:tab w:val="left" w:pos="0"/>
          <w:tab w:val="left" w:pos="993"/>
        </w:tabs>
        <w:spacing w:line="360" w:lineRule="auto"/>
        <w:ind w:firstLine="284"/>
        <w:rPr>
          <w:rFonts w:ascii="Arial" w:hAnsi="Arial" w:cs="Arial"/>
          <w:color w:val="00000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4"/>
        <w:gridCol w:w="1490"/>
        <w:gridCol w:w="1416"/>
        <w:gridCol w:w="1416"/>
        <w:gridCol w:w="1418"/>
      </w:tblGrid>
      <w:tr w:rsidR="00B96D48" w14:paraId="28A71FDD" w14:textId="77777777" w:rsidTr="001015C5">
        <w:trPr>
          <w:trHeight w:val="295"/>
        </w:trPr>
        <w:tc>
          <w:tcPr>
            <w:tcW w:w="2974" w:type="dxa"/>
            <w:vMerge w:val="restart"/>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6857BEAB" w14:textId="77777777" w:rsidR="00B96D48" w:rsidRPr="00F67334" w:rsidRDefault="00B96D48" w:rsidP="00CA6A39">
            <w:pPr>
              <w:jc w:val="center"/>
              <w:rPr>
                <w:b/>
                <w:color w:val="FFFFFF" w:themeColor="background1"/>
                <w:sz w:val="24"/>
                <w:szCs w:val="24"/>
              </w:rPr>
            </w:pPr>
            <w:r w:rsidRPr="00F67334">
              <w:rPr>
                <w:b/>
                <w:color w:val="FFFFFF" w:themeColor="background1"/>
                <w:sz w:val="24"/>
                <w:szCs w:val="24"/>
                <w:shd w:val="clear" w:color="auto" w:fill="1F3864" w:themeFill="accent1" w:themeFillShade="80"/>
              </w:rPr>
              <w:t>Especialidades</w:t>
            </w:r>
            <w:r w:rsidRPr="00F67334">
              <w:rPr>
                <w:b/>
                <w:color w:val="FFFFFF" w:themeColor="background1"/>
                <w:sz w:val="24"/>
                <w:szCs w:val="24"/>
              </w:rPr>
              <w:t xml:space="preserve"> Médicas</w:t>
            </w:r>
          </w:p>
        </w:tc>
        <w:tc>
          <w:tcPr>
            <w:tcW w:w="5740" w:type="dxa"/>
            <w:gridSpan w:val="4"/>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093A9D09" w14:textId="77777777" w:rsidR="00B96D48" w:rsidRPr="00F67334" w:rsidRDefault="00B96D48" w:rsidP="00CA6A39">
            <w:pPr>
              <w:jc w:val="center"/>
              <w:rPr>
                <w:b/>
                <w:color w:val="FFFFFF" w:themeColor="background1"/>
                <w:sz w:val="24"/>
                <w:szCs w:val="24"/>
              </w:rPr>
            </w:pPr>
            <w:r w:rsidRPr="00F67334">
              <w:rPr>
                <w:b/>
                <w:color w:val="FFFFFF" w:themeColor="background1"/>
                <w:sz w:val="24"/>
                <w:szCs w:val="24"/>
              </w:rPr>
              <w:t>Atendimento Médico por Especialidade</w:t>
            </w:r>
          </w:p>
        </w:tc>
      </w:tr>
      <w:tr w:rsidR="00B96D48" w14:paraId="08AE7B73" w14:textId="77777777" w:rsidTr="001015C5">
        <w:trPr>
          <w:trHeight w:val="295"/>
        </w:trPr>
        <w:tc>
          <w:tcPr>
            <w:tcW w:w="2974" w:type="dxa"/>
            <w:vMerge/>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2E7E209A" w14:textId="77777777" w:rsidR="00B96D48" w:rsidRPr="00F67334" w:rsidRDefault="00B96D48" w:rsidP="00CA6A39">
            <w:pPr>
              <w:rPr>
                <w:b/>
                <w:color w:val="FFFFFF" w:themeColor="background1"/>
                <w:sz w:val="24"/>
                <w:szCs w:val="24"/>
              </w:rPr>
            </w:pPr>
          </w:p>
        </w:tc>
        <w:tc>
          <w:tcPr>
            <w:tcW w:w="1490" w:type="dxa"/>
            <w:vMerge w:val="restart"/>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37B57A14" w14:textId="77777777" w:rsidR="00B96D48" w:rsidRPr="00F67334" w:rsidRDefault="00B96D48" w:rsidP="00CA6A39">
            <w:pPr>
              <w:jc w:val="center"/>
              <w:rPr>
                <w:b/>
                <w:color w:val="FFFFFF" w:themeColor="background1"/>
                <w:sz w:val="24"/>
                <w:szCs w:val="24"/>
              </w:rPr>
            </w:pPr>
            <w:r w:rsidRPr="00F67334">
              <w:rPr>
                <w:b/>
                <w:color w:val="FFFFFF" w:themeColor="background1"/>
                <w:sz w:val="24"/>
                <w:szCs w:val="24"/>
              </w:rPr>
              <w:t>Meta mensal</w:t>
            </w:r>
          </w:p>
        </w:tc>
        <w:tc>
          <w:tcPr>
            <w:tcW w:w="4250" w:type="dxa"/>
            <w:gridSpan w:val="3"/>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48192BB4" w14:textId="1E415BC6" w:rsidR="00B96D48" w:rsidRPr="00F67334" w:rsidRDefault="00F67334" w:rsidP="00CA6A39">
            <w:pPr>
              <w:jc w:val="center"/>
              <w:rPr>
                <w:b/>
                <w:color w:val="FFFFFF" w:themeColor="background1"/>
                <w:sz w:val="24"/>
                <w:szCs w:val="24"/>
              </w:rPr>
            </w:pPr>
            <w:r>
              <w:rPr>
                <w:b/>
                <w:color w:val="FFFFFF" w:themeColor="background1"/>
                <w:sz w:val="24"/>
                <w:szCs w:val="24"/>
              </w:rPr>
              <w:t>outubro</w:t>
            </w:r>
          </w:p>
        </w:tc>
      </w:tr>
      <w:tr w:rsidR="00B96D48" w14:paraId="414B7302" w14:textId="77777777" w:rsidTr="001015C5">
        <w:trPr>
          <w:trHeight w:val="295"/>
        </w:trPr>
        <w:tc>
          <w:tcPr>
            <w:tcW w:w="2974" w:type="dxa"/>
            <w:vMerge/>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28C2A333" w14:textId="77777777" w:rsidR="00B96D48" w:rsidRPr="00F67334" w:rsidRDefault="00B96D48" w:rsidP="00CA6A39">
            <w:pPr>
              <w:rPr>
                <w:b/>
                <w:color w:val="FFFFFF" w:themeColor="background1"/>
                <w:sz w:val="24"/>
                <w:szCs w:val="24"/>
              </w:rPr>
            </w:pP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DFBACC0" w14:textId="77777777" w:rsidR="00B96D48" w:rsidRPr="00F67334" w:rsidRDefault="00B96D48" w:rsidP="00CA6A39">
            <w:pPr>
              <w:rPr>
                <w:b/>
                <w:color w:val="FFFFFF" w:themeColor="background1"/>
                <w:sz w:val="24"/>
                <w:szCs w:val="24"/>
              </w:rPr>
            </w:pPr>
          </w:p>
        </w:tc>
        <w:tc>
          <w:tcPr>
            <w:tcW w:w="1416" w:type="dxa"/>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4B1F17B1" w14:textId="77777777" w:rsidR="00B96D48" w:rsidRPr="00F67334" w:rsidRDefault="00B96D48" w:rsidP="00CA6A39">
            <w:pPr>
              <w:jc w:val="center"/>
              <w:rPr>
                <w:color w:val="FFFFFF" w:themeColor="background1"/>
                <w:sz w:val="24"/>
                <w:szCs w:val="24"/>
              </w:rPr>
            </w:pPr>
            <w:r w:rsidRPr="00F67334">
              <w:rPr>
                <w:color w:val="FFFFFF" w:themeColor="background1"/>
                <w:sz w:val="24"/>
                <w:szCs w:val="24"/>
              </w:rPr>
              <w:t>Oferta</w:t>
            </w:r>
          </w:p>
        </w:tc>
        <w:tc>
          <w:tcPr>
            <w:tcW w:w="1416" w:type="dxa"/>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02DCC842" w14:textId="77777777" w:rsidR="00B96D48" w:rsidRPr="00F67334" w:rsidRDefault="00B96D48" w:rsidP="00CA6A39">
            <w:pPr>
              <w:jc w:val="center"/>
              <w:rPr>
                <w:color w:val="FFFFFF" w:themeColor="background1"/>
                <w:sz w:val="24"/>
                <w:szCs w:val="24"/>
              </w:rPr>
            </w:pPr>
            <w:r w:rsidRPr="00F67334">
              <w:rPr>
                <w:color w:val="FFFFFF" w:themeColor="background1"/>
                <w:sz w:val="24"/>
                <w:szCs w:val="24"/>
              </w:rPr>
              <w:t>Agenda</w:t>
            </w:r>
          </w:p>
        </w:tc>
        <w:tc>
          <w:tcPr>
            <w:tcW w:w="1418" w:type="dxa"/>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6AFB2F1E" w14:textId="77777777" w:rsidR="00B96D48" w:rsidRPr="00F67334" w:rsidRDefault="00B96D48" w:rsidP="00CA6A39">
            <w:pPr>
              <w:jc w:val="center"/>
              <w:rPr>
                <w:color w:val="FFFFFF" w:themeColor="background1"/>
                <w:sz w:val="24"/>
                <w:szCs w:val="24"/>
              </w:rPr>
            </w:pPr>
            <w:r w:rsidRPr="00F67334">
              <w:rPr>
                <w:color w:val="FFFFFF" w:themeColor="background1"/>
                <w:sz w:val="24"/>
                <w:szCs w:val="24"/>
              </w:rPr>
              <w:t>Real</w:t>
            </w:r>
          </w:p>
        </w:tc>
      </w:tr>
      <w:tr w:rsidR="00B96D48" w14:paraId="26D06BDF"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0687EDDE" w14:textId="77777777" w:rsidR="00B96D48" w:rsidRDefault="00B96D48" w:rsidP="00CA6A39">
            <w:pPr>
              <w:jc w:val="center"/>
              <w:rPr>
                <w:color w:val="000000"/>
                <w:sz w:val="20"/>
                <w:szCs w:val="20"/>
              </w:rPr>
            </w:pPr>
            <w:r>
              <w:rPr>
                <w:color w:val="000000"/>
                <w:sz w:val="20"/>
                <w:szCs w:val="20"/>
              </w:rPr>
              <w:t>Angiologia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27BD24D5"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1E3AC849" w14:textId="77777777" w:rsidR="00B96D48" w:rsidRDefault="00B96D48" w:rsidP="00CA6A39">
            <w:pPr>
              <w:jc w:val="center"/>
              <w:rPr>
                <w:color w:val="000000"/>
                <w:sz w:val="20"/>
                <w:szCs w:val="20"/>
              </w:rPr>
            </w:pPr>
            <w:r>
              <w:rPr>
                <w:color w:val="000000"/>
                <w:sz w:val="20"/>
                <w:szCs w:val="20"/>
              </w:rPr>
              <w:t>56</w:t>
            </w:r>
          </w:p>
        </w:tc>
        <w:tc>
          <w:tcPr>
            <w:tcW w:w="1416" w:type="dxa"/>
            <w:tcBorders>
              <w:top w:val="single" w:sz="4" w:space="0" w:color="BFBFBF"/>
              <w:left w:val="single" w:sz="4" w:space="0" w:color="BFBFBF"/>
              <w:bottom w:val="single" w:sz="4" w:space="0" w:color="BFBFBF"/>
              <w:right w:val="single" w:sz="4" w:space="0" w:color="BFBFBF"/>
            </w:tcBorders>
            <w:vAlign w:val="center"/>
          </w:tcPr>
          <w:p w14:paraId="5022683E" w14:textId="77777777" w:rsidR="00B96D48" w:rsidRDefault="00B96D48" w:rsidP="00CA6A39">
            <w:pPr>
              <w:jc w:val="center"/>
              <w:rPr>
                <w:color w:val="000000"/>
                <w:sz w:val="20"/>
                <w:szCs w:val="20"/>
              </w:rPr>
            </w:pPr>
            <w:r>
              <w:rPr>
                <w:color w:val="000000"/>
                <w:sz w:val="20"/>
                <w:szCs w:val="20"/>
              </w:rPr>
              <w:t>48</w:t>
            </w:r>
          </w:p>
        </w:tc>
        <w:tc>
          <w:tcPr>
            <w:tcW w:w="1418" w:type="dxa"/>
            <w:tcBorders>
              <w:top w:val="single" w:sz="4" w:space="0" w:color="BFBFBF"/>
              <w:left w:val="single" w:sz="4" w:space="0" w:color="BFBFBF"/>
              <w:bottom w:val="single" w:sz="4" w:space="0" w:color="BFBFBF"/>
              <w:right w:val="single" w:sz="4" w:space="0" w:color="BFBFBF"/>
            </w:tcBorders>
            <w:vAlign w:val="center"/>
          </w:tcPr>
          <w:p w14:paraId="5305F68D" w14:textId="77777777" w:rsidR="00B96D48" w:rsidRDefault="00B96D48" w:rsidP="00CA6A39">
            <w:pPr>
              <w:jc w:val="center"/>
              <w:rPr>
                <w:color w:val="000000"/>
                <w:sz w:val="20"/>
                <w:szCs w:val="20"/>
              </w:rPr>
            </w:pPr>
            <w:r>
              <w:rPr>
                <w:color w:val="000000"/>
                <w:sz w:val="20"/>
                <w:szCs w:val="20"/>
              </w:rPr>
              <w:t>51</w:t>
            </w:r>
          </w:p>
        </w:tc>
      </w:tr>
      <w:tr w:rsidR="00B96D48" w14:paraId="74A399DF"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24C70C07" w14:textId="77777777" w:rsidR="00B96D48" w:rsidRDefault="00B96D48" w:rsidP="00CA6A39">
            <w:pPr>
              <w:jc w:val="center"/>
              <w:rPr>
                <w:color w:val="000000"/>
                <w:sz w:val="20"/>
                <w:szCs w:val="20"/>
              </w:rPr>
            </w:pPr>
            <w:r>
              <w:rPr>
                <w:color w:val="000000"/>
                <w:sz w:val="20"/>
                <w:szCs w:val="20"/>
              </w:rPr>
              <w:t>Cardiologia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03251CFF"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41D61BCF" w14:textId="77777777" w:rsidR="00B96D48" w:rsidRDefault="00B96D48" w:rsidP="00CA6A39">
            <w:pPr>
              <w:jc w:val="center"/>
              <w:rPr>
                <w:color w:val="000000"/>
                <w:sz w:val="20"/>
                <w:szCs w:val="20"/>
              </w:rPr>
            </w:pPr>
            <w:r>
              <w:rPr>
                <w:color w:val="000000"/>
                <w:sz w:val="20"/>
                <w:szCs w:val="20"/>
              </w:rPr>
              <w:t>255</w:t>
            </w:r>
          </w:p>
        </w:tc>
        <w:tc>
          <w:tcPr>
            <w:tcW w:w="1416" w:type="dxa"/>
            <w:tcBorders>
              <w:top w:val="single" w:sz="4" w:space="0" w:color="BFBFBF"/>
              <w:left w:val="single" w:sz="4" w:space="0" w:color="BFBFBF"/>
              <w:bottom w:val="single" w:sz="4" w:space="0" w:color="BFBFBF"/>
              <w:right w:val="single" w:sz="4" w:space="0" w:color="BFBFBF"/>
            </w:tcBorders>
            <w:vAlign w:val="center"/>
          </w:tcPr>
          <w:p w14:paraId="4DF59E61" w14:textId="77777777" w:rsidR="00B96D48" w:rsidRDefault="00B96D48" w:rsidP="00CA6A39">
            <w:pPr>
              <w:jc w:val="center"/>
              <w:rPr>
                <w:color w:val="000000"/>
                <w:sz w:val="20"/>
                <w:szCs w:val="20"/>
              </w:rPr>
            </w:pPr>
            <w:r>
              <w:rPr>
                <w:color w:val="000000"/>
                <w:sz w:val="20"/>
                <w:szCs w:val="20"/>
              </w:rPr>
              <w:t>248</w:t>
            </w:r>
          </w:p>
        </w:tc>
        <w:tc>
          <w:tcPr>
            <w:tcW w:w="1418" w:type="dxa"/>
            <w:tcBorders>
              <w:top w:val="single" w:sz="4" w:space="0" w:color="BFBFBF"/>
              <w:left w:val="single" w:sz="4" w:space="0" w:color="BFBFBF"/>
              <w:bottom w:val="single" w:sz="4" w:space="0" w:color="BFBFBF"/>
              <w:right w:val="single" w:sz="4" w:space="0" w:color="BFBFBF"/>
            </w:tcBorders>
            <w:vAlign w:val="center"/>
          </w:tcPr>
          <w:p w14:paraId="62C9D956" w14:textId="77777777" w:rsidR="00B96D48" w:rsidRDefault="00B96D48" w:rsidP="00CA6A39">
            <w:pPr>
              <w:jc w:val="center"/>
              <w:rPr>
                <w:color w:val="000000"/>
                <w:sz w:val="20"/>
                <w:szCs w:val="20"/>
              </w:rPr>
            </w:pPr>
            <w:r>
              <w:rPr>
                <w:color w:val="000000"/>
                <w:sz w:val="20"/>
                <w:szCs w:val="20"/>
              </w:rPr>
              <w:t>242</w:t>
            </w:r>
          </w:p>
        </w:tc>
      </w:tr>
      <w:tr w:rsidR="00B96D48" w14:paraId="25161B1A"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4352F3DA" w14:textId="77777777" w:rsidR="00B96D48" w:rsidRDefault="00B96D48" w:rsidP="00CA6A39">
            <w:pPr>
              <w:jc w:val="center"/>
              <w:rPr>
                <w:color w:val="000000"/>
                <w:sz w:val="20"/>
                <w:szCs w:val="20"/>
              </w:rPr>
            </w:pPr>
            <w:r>
              <w:rPr>
                <w:color w:val="000000"/>
                <w:sz w:val="20"/>
                <w:szCs w:val="20"/>
              </w:rPr>
              <w:t>Dermatologia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6061C524"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21D4D2D7" w14:textId="77777777" w:rsidR="00B96D48" w:rsidRDefault="00B96D48" w:rsidP="00CA6A39">
            <w:pPr>
              <w:jc w:val="center"/>
              <w:rPr>
                <w:color w:val="000000"/>
                <w:sz w:val="20"/>
                <w:szCs w:val="20"/>
              </w:rPr>
            </w:pPr>
            <w:r>
              <w:rPr>
                <w:color w:val="000000"/>
                <w:sz w:val="20"/>
                <w:szCs w:val="20"/>
              </w:rPr>
              <w:t>78</w:t>
            </w:r>
          </w:p>
        </w:tc>
        <w:tc>
          <w:tcPr>
            <w:tcW w:w="1416" w:type="dxa"/>
            <w:tcBorders>
              <w:top w:val="single" w:sz="4" w:space="0" w:color="BFBFBF"/>
              <w:left w:val="single" w:sz="4" w:space="0" w:color="BFBFBF"/>
              <w:bottom w:val="single" w:sz="4" w:space="0" w:color="BFBFBF"/>
              <w:right w:val="single" w:sz="4" w:space="0" w:color="BFBFBF"/>
            </w:tcBorders>
            <w:vAlign w:val="center"/>
          </w:tcPr>
          <w:p w14:paraId="7CA956FF" w14:textId="77777777" w:rsidR="00B96D48" w:rsidRDefault="00B96D48" w:rsidP="00CA6A39">
            <w:pPr>
              <w:jc w:val="center"/>
              <w:rPr>
                <w:color w:val="000000"/>
                <w:sz w:val="20"/>
                <w:szCs w:val="20"/>
              </w:rPr>
            </w:pPr>
            <w:r>
              <w:rPr>
                <w:color w:val="000000"/>
                <w:sz w:val="20"/>
                <w:szCs w:val="20"/>
              </w:rPr>
              <w:t>77</w:t>
            </w:r>
          </w:p>
        </w:tc>
        <w:tc>
          <w:tcPr>
            <w:tcW w:w="1418" w:type="dxa"/>
            <w:tcBorders>
              <w:top w:val="single" w:sz="4" w:space="0" w:color="BFBFBF"/>
              <w:left w:val="single" w:sz="4" w:space="0" w:color="BFBFBF"/>
              <w:bottom w:val="single" w:sz="4" w:space="0" w:color="BFBFBF"/>
              <w:right w:val="single" w:sz="4" w:space="0" w:color="BFBFBF"/>
            </w:tcBorders>
            <w:vAlign w:val="center"/>
          </w:tcPr>
          <w:p w14:paraId="077B6D20" w14:textId="77777777" w:rsidR="00B96D48" w:rsidRDefault="00B96D48" w:rsidP="00CA6A39">
            <w:pPr>
              <w:jc w:val="center"/>
              <w:rPr>
                <w:color w:val="000000"/>
                <w:sz w:val="20"/>
                <w:szCs w:val="20"/>
              </w:rPr>
            </w:pPr>
            <w:r>
              <w:rPr>
                <w:color w:val="000000"/>
                <w:sz w:val="20"/>
                <w:szCs w:val="20"/>
              </w:rPr>
              <w:t>60</w:t>
            </w:r>
          </w:p>
        </w:tc>
      </w:tr>
      <w:tr w:rsidR="00B96D48" w14:paraId="375368D6"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5C1A69F1" w14:textId="77777777" w:rsidR="00B96D48" w:rsidRDefault="00B96D48" w:rsidP="00CA6A39">
            <w:pPr>
              <w:jc w:val="center"/>
              <w:rPr>
                <w:color w:val="000000"/>
                <w:sz w:val="20"/>
                <w:szCs w:val="20"/>
              </w:rPr>
            </w:pPr>
            <w:r>
              <w:rPr>
                <w:color w:val="000000"/>
                <w:sz w:val="20"/>
                <w:szCs w:val="20"/>
              </w:rPr>
              <w:t>Endocrinologia/Metabologia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7C5F36E9"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6BCA8C37" w14:textId="77777777" w:rsidR="00B96D48" w:rsidRDefault="00B96D48" w:rsidP="00CA6A39">
            <w:pPr>
              <w:jc w:val="center"/>
              <w:rPr>
                <w:color w:val="000000"/>
                <w:sz w:val="20"/>
                <w:szCs w:val="20"/>
              </w:rPr>
            </w:pPr>
            <w:r>
              <w:rPr>
                <w:color w:val="000000"/>
                <w:sz w:val="20"/>
                <w:szCs w:val="20"/>
              </w:rPr>
              <w:t>225</w:t>
            </w:r>
          </w:p>
        </w:tc>
        <w:tc>
          <w:tcPr>
            <w:tcW w:w="1416" w:type="dxa"/>
            <w:tcBorders>
              <w:top w:val="single" w:sz="4" w:space="0" w:color="BFBFBF"/>
              <w:left w:val="single" w:sz="4" w:space="0" w:color="BFBFBF"/>
              <w:bottom w:val="single" w:sz="4" w:space="0" w:color="BFBFBF"/>
              <w:right w:val="single" w:sz="4" w:space="0" w:color="BFBFBF"/>
            </w:tcBorders>
            <w:vAlign w:val="center"/>
          </w:tcPr>
          <w:p w14:paraId="547218AF" w14:textId="77777777" w:rsidR="00B96D48" w:rsidRDefault="00B96D48" w:rsidP="00CA6A39">
            <w:pPr>
              <w:jc w:val="center"/>
              <w:rPr>
                <w:color w:val="000000"/>
                <w:sz w:val="20"/>
                <w:szCs w:val="20"/>
              </w:rPr>
            </w:pPr>
            <w:r>
              <w:rPr>
                <w:color w:val="000000"/>
                <w:sz w:val="20"/>
                <w:szCs w:val="20"/>
              </w:rPr>
              <w:t>189</w:t>
            </w:r>
          </w:p>
        </w:tc>
        <w:tc>
          <w:tcPr>
            <w:tcW w:w="1418" w:type="dxa"/>
            <w:tcBorders>
              <w:top w:val="single" w:sz="4" w:space="0" w:color="BFBFBF"/>
              <w:left w:val="single" w:sz="4" w:space="0" w:color="BFBFBF"/>
              <w:bottom w:val="single" w:sz="4" w:space="0" w:color="BFBFBF"/>
              <w:right w:val="single" w:sz="4" w:space="0" w:color="BFBFBF"/>
            </w:tcBorders>
            <w:vAlign w:val="center"/>
          </w:tcPr>
          <w:p w14:paraId="3829D169" w14:textId="77777777" w:rsidR="00B96D48" w:rsidRDefault="00B96D48" w:rsidP="00CA6A39">
            <w:pPr>
              <w:jc w:val="center"/>
              <w:rPr>
                <w:color w:val="000000"/>
                <w:sz w:val="20"/>
                <w:szCs w:val="20"/>
              </w:rPr>
            </w:pPr>
            <w:r>
              <w:rPr>
                <w:color w:val="000000"/>
                <w:sz w:val="20"/>
                <w:szCs w:val="20"/>
              </w:rPr>
              <w:t>168</w:t>
            </w:r>
          </w:p>
        </w:tc>
      </w:tr>
      <w:tr w:rsidR="00B96D48" w14:paraId="7F0F5CB0"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15E99C5B" w14:textId="77777777" w:rsidR="00B96D48" w:rsidRDefault="00B96D48" w:rsidP="00CA6A39">
            <w:pPr>
              <w:jc w:val="center"/>
              <w:rPr>
                <w:color w:val="000000"/>
                <w:sz w:val="20"/>
                <w:szCs w:val="20"/>
              </w:rPr>
            </w:pPr>
            <w:r>
              <w:rPr>
                <w:color w:val="000000"/>
                <w:sz w:val="20"/>
                <w:szCs w:val="20"/>
              </w:rPr>
              <w:t>Gastroenterologista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3E2014E4"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6FCE53C1" w14:textId="77777777" w:rsidR="00B96D48" w:rsidRDefault="00B96D48" w:rsidP="00CA6A39">
            <w:pPr>
              <w:jc w:val="center"/>
              <w:rPr>
                <w:color w:val="000000"/>
                <w:sz w:val="20"/>
                <w:szCs w:val="20"/>
              </w:rPr>
            </w:pPr>
            <w:r>
              <w:rPr>
                <w:color w:val="000000"/>
                <w:sz w:val="20"/>
                <w:szCs w:val="20"/>
              </w:rPr>
              <w:t>75</w:t>
            </w:r>
          </w:p>
        </w:tc>
        <w:tc>
          <w:tcPr>
            <w:tcW w:w="1416" w:type="dxa"/>
            <w:tcBorders>
              <w:top w:val="single" w:sz="4" w:space="0" w:color="BFBFBF"/>
              <w:left w:val="single" w:sz="4" w:space="0" w:color="BFBFBF"/>
              <w:bottom w:val="single" w:sz="4" w:space="0" w:color="BFBFBF"/>
              <w:right w:val="single" w:sz="4" w:space="0" w:color="BFBFBF"/>
            </w:tcBorders>
            <w:vAlign w:val="center"/>
          </w:tcPr>
          <w:p w14:paraId="597006A7" w14:textId="77777777" w:rsidR="00B96D48" w:rsidRDefault="00B96D48" w:rsidP="00CA6A39">
            <w:pPr>
              <w:jc w:val="center"/>
              <w:rPr>
                <w:color w:val="000000"/>
                <w:sz w:val="20"/>
                <w:szCs w:val="20"/>
              </w:rPr>
            </w:pPr>
            <w:r>
              <w:rPr>
                <w:color w:val="000000"/>
                <w:sz w:val="20"/>
                <w:szCs w:val="20"/>
              </w:rPr>
              <w:t>68</w:t>
            </w:r>
          </w:p>
        </w:tc>
        <w:tc>
          <w:tcPr>
            <w:tcW w:w="1418" w:type="dxa"/>
            <w:tcBorders>
              <w:top w:val="single" w:sz="4" w:space="0" w:color="BFBFBF"/>
              <w:left w:val="single" w:sz="4" w:space="0" w:color="BFBFBF"/>
              <w:bottom w:val="single" w:sz="4" w:space="0" w:color="BFBFBF"/>
              <w:right w:val="single" w:sz="4" w:space="0" w:color="BFBFBF"/>
            </w:tcBorders>
            <w:vAlign w:val="center"/>
          </w:tcPr>
          <w:p w14:paraId="39BC121B" w14:textId="77777777" w:rsidR="00B96D48" w:rsidRDefault="00B96D48" w:rsidP="00CA6A39">
            <w:pPr>
              <w:jc w:val="center"/>
              <w:rPr>
                <w:color w:val="000000"/>
                <w:sz w:val="20"/>
                <w:szCs w:val="20"/>
              </w:rPr>
            </w:pPr>
            <w:r>
              <w:rPr>
                <w:color w:val="000000"/>
                <w:sz w:val="20"/>
                <w:szCs w:val="20"/>
              </w:rPr>
              <w:t>57</w:t>
            </w:r>
          </w:p>
        </w:tc>
      </w:tr>
      <w:tr w:rsidR="00B96D48" w14:paraId="4B6B9F9E"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0B63C5B3" w14:textId="77777777" w:rsidR="00B96D48" w:rsidRDefault="00B96D48" w:rsidP="00CA6A39">
            <w:pPr>
              <w:jc w:val="center"/>
              <w:rPr>
                <w:color w:val="000000"/>
                <w:sz w:val="20"/>
                <w:szCs w:val="20"/>
              </w:rPr>
            </w:pPr>
            <w:r>
              <w:rPr>
                <w:color w:val="000000"/>
                <w:sz w:val="20"/>
                <w:szCs w:val="20"/>
              </w:rPr>
              <w:t>Ginecologia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0DA41DF3"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6C1DB669" w14:textId="77777777" w:rsidR="00B96D48" w:rsidRDefault="00B96D48" w:rsidP="00CA6A39">
            <w:pPr>
              <w:jc w:val="center"/>
              <w:rPr>
                <w:color w:val="000000"/>
                <w:sz w:val="20"/>
                <w:szCs w:val="20"/>
              </w:rPr>
            </w:pPr>
            <w:r>
              <w:rPr>
                <w:color w:val="000000"/>
                <w:sz w:val="20"/>
                <w:szCs w:val="20"/>
              </w:rPr>
              <w:t>196</w:t>
            </w:r>
          </w:p>
        </w:tc>
        <w:tc>
          <w:tcPr>
            <w:tcW w:w="1416" w:type="dxa"/>
            <w:tcBorders>
              <w:top w:val="single" w:sz="4" w:space="0" w:color="BFBFBF"/>
              <w:left w:val="single" w:sz="4" w:space="0" w:color="BFBFBF"/>
              <w:bottom w:val="single" w:sz="4" w:space="0" w:color="BFBFBF"/>
              <w:right w:val="single" w:sz="4" w:space="0" w:color="BFBFBF"/>
            </w:tcBorders>
            <w:vAlign w:val="center"/>
          </w:tcPr>
          <w:p w14:paraId="4AEBD0C1" w14:textId="77777777" w:rsidR="00B96D48" w:rsidRDefault="00B96D48" w:rsidP="00CA6A39">
            <w:pPr>
              <w:jc w:val="center"/>
              <w:rPr>
                <w:color w:val="000000"/>
                <w:sz w:val="20"/>
                <w:szCs w:val="20"/>
              </w:rPr>
            </w:pPr>
            <w:r>
              <w:rPr>
                <w:color w:val="000000"/>
                <w:sz w:val="20"/>
                <w:szCs w:val="20"/>
              </w:rPr>
              <w:t>139</w:t>
            </w:r>
          </w:p>
        </w:tc>
        <w:tc>
          <w:tcPr>
            <w:tcW w:w="1418" w:type="dxa"/>
            <w:tcBorders>
              <w:top w:val="single" w:sz="4" w:space="0" w:color="BFBFBF"/>
              <w:left w:val="single" w:sz="4" w:space="0" w:color="BFBFBF"/>
              <w:bottom w:val="single" w:sz="4" w:space="0" w:color="BFBFBF"/>
              <w:right w:val="single" w:sz="4" w:space="0" w:color="BFBFBF"/>
            </w:tcBorders>
            <w:vAlign w:val="center"/>
          </w:tcPr>
          <w:p w14:paraId="53B46AA2" w14:textId="77777777" w:rsidR="00B96D48" w:rsidRDefault="00B96D48" w:rsidP="00CA6A39">
            <w:pPr>
              <w:jc w:val="center"/>
              <w:rPr>
                <w:color w:val="000000"/>
                <w:sz w:val="20"/>
                <w:szCs w:val="20"/>
              </w:rPr>
            </w:pPr>
            <w:r>
              <w:rPr>
                <w:color w:val="000000"/>
                <w:sz w:val="20"/>
                <w:szCs w:val="20"/>
              </w:rPr>
              <w:t>106</w:t>
            </w:r>
          </w:p>
        </w:tc>
      </w:tr>
      <w:tr w:rsidR="00B96D48" w14:paraId="5927F532"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7AD75746" w14:textId="77777777" w:rsidR="00B96D48" w:rsidRDefault="00B96D48" w:rsidP="00CA6A39">
            <w:pPr>
              <w:jc w:val="center"/>
              <w:rPr>
                <w:color w:val="000000"/>
                <w:sz w:val="20"/>
                <w:szCs w:val="20"/>
              </w:rPr>
            </w:pPr>
            <w:r>
              <w:rPr>
                <w:color w:val="000000"/>
                <w:sz w:val="20"/>
                <w:szCs w:val="20"/>
              </w:rPr>
              <w:t>Hematologia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323C0155"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430BD8BE" w14:textId="77777777" w:rsidR="00B96D48" w:rsidRDefault="00B96D48" w:rsidP="00CA6A39">
            <w:pPr>
              <w:jc w:val="center"/>
              <w:rPr>
                <w:color w:val="000000"/>
                <w:sz w:val="20"/>
                <w:szCs w:val="20"/>
              </w:rPr>
            </w:pPr>
            <w:r>
              <w:rPr>
                <w:color w:val="000000"/>
                <w:sz w:val="20"/>
                <w:szCs w:val="20"/>
              </w:rPr>
              <w:t>32</w:t>
            </w:r>
          </w:p>
        </w:tc>
        <w:tc>
          <w:tcPr>
            <w:tcW w:w="1416" w:type="dxa"/>
            <w:tcBorders>
              <w:top w:val="single" w:sz="4" w:space="0" w:color="BFBFBF"/>
              <w:left w:val="single" w:sz="4" w:space="0" w:color="BFBFBF"/>
              <w:bottom w:val="single" w:sz="4" w:space="0" w:color="BFBFBF"/>
              <w:right w:val="single" w:sz="4" w:space="0" w:color="BFBFBF"/>
            </w:tcBorders>
            <w:vAlign w:val="center"/>
          </w:tcPr>
          <w:p w14:paraId="3886DA13" w14:textId="77777777" w:rsidR="00B96D48" w:rsidRDefault="00B96D48" w:rsidP="00CA6A39">
            <w:pPr>
              <w:jc w:val="center"/>
              <w:rPr>
                <w:color w:val="000000"/>
                <w:sz w:val="20"/>
                <w:szCs w:val="20"/>
              </w:rPr>
            </w:pPr>
            <w:r>
              <w:rPr>
                <w:color w:val="000000"/>
                <w:sz w:val="20"/>
                <w:szCs w:val="20"/>
              </w:rPr>
              <w:t>31</w:t>
            </w:r>
          </w:p>
        </w:tc>
        <w:tc>
          <w:tcPr>
            <w:tcW w:w="1418" w:type="dxa"/>
            <w:tcBorders>
              <w:top w:val="single" w:sz="4" w:space="0" w:color="BFBFBF"/>
              <w:left w:val="single" w:sz="4" w:space="0" w:color="BFBFBF"/>
              <w:bottom w:val="single" w:sz="4" w:space="0" w:color="BFBFBF"/>
              <w:right w:val="single" w:sz="4" w:space="0" w:color="BFBFBF"/>
            </w:tcBorders>
            <w:vAlign w:val="center"/>
          </w:tcPr>
          <w:p w14:paraId="2868D7B5" w14:textId="77777777" w:rsidR="00B96D48" w:rsidRDefault="00B96D48" w:rsidP="00CA6A39">
            <w:pPr>
              <w:jc w:val="center"/>
              <w:rPr>
                <w:color w:val="000000"/>
                <w:sz w:val="20"/>
                <w:szCs w:val="20"/>
              </w:rPr>
            </w:pPr>
            <w:r>
              <w:rPr>
                <w:color w:val="000000"/>
                <w:sz w:val="20"/>
                <w:szCs w:val="20"/>
              </w:rPr>
              <w:t>24</w:t>
            </w:r>
          </w:p>
        </w:tc>
      </w:tr>
      <w:tr w:rsidR="00B96D48" w14:paraId="5812AAC7"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6CF67313" w14:textId="77777777" w:rsidR="00B96D48" w:rsidRDefault="00B96D48" w:rsidP="00CA6A39">
            <w:pPr>
              <w:jc w:val="center"/>
              <w:rPr>
                <w:color w:val="000000"/>
                <w:sz w:val="20"/>
                <w:szCs w:val="20"/>
              </w:rPr>
            </w:pPr>
            <w:r>
              <w:rPr>
                <w:color w:val="000000"/>
                <w:sz w:val="20"/>
                <w:szCs w:val="20"/>
              </w:rPr>
              <w:t>Infectologia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5A9A008"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176D1DC3" w14:textId="77777777" w:rsidR="00B96D48" w:rsidRDefault="00B96D48" w:rsidP="00CA6A39">
            <w:pPr>
              <w:jc w:val="center"/>
              <w:rPr>
                <w:color w:val="000000"/>
                <w:sz w:val="20"/>
                <w:szCs w:val="20"/>
              </w:rPr>
            </w:pPr>
            <w:r>
              <w:rPr>
                <w:color w:val="000000"/>
                <w:sz w:val="20"/>
                <w:szCs w:val="20"/>
              </w:rPr>
              <w:t>38</w:t>
            </w:r>
          </w:p>
        </w:tc>
        <w:tc>
          <w:tcPr>
            <w:tcW w:w="1416" w:type="dxa"/>
            <w:tcBorders>
              <w:top w:val="single" w:sz="4" w:space="0" w:color="BFBFBF"/>
              <w:left w:val="single" w:sz="4" w:space="0" w:color="BFBFBF"/>
              <w:bottom w:val="single" w:sz="4" w:space="0" w:color="BFBFBF"/>
              <w:right w:val="single" w:sz="4" w:space="0" w:color="BFBFBF"/>
            </w:tcBorders>
            <w:vAlign w:val="center"/>
          </w:tcPr>
          <w:p w14:paraId="501B86EC" w14:textId="77777777" w:rsidR="00B96D48" w:rsidRDefault="00B96D48" w:rsidP="00CA6A39">
            <w:pPr>
              <w:jc w:val="center"/>
              <w:rPr>
                <w:color w:val="000000"/>
                <w:sz w:val="20"/>
                <w:szCs w:val="20"/>
              </w:rPr>
            </w:pPr>
            <w:r>
              <w:rPr>
                <w:color w:val="000000"/>
                <w:sz w:val="20"/>
                <w:szCs w:val="20"/>
              </w:rPr>
              <w:t>5</w:t>
            </w:r>
          </w:p>
        </w:tc>
        <w:tc>
          <w:tcPr>
            <w:tcW w:w="1418" w:type="dxa"/>
            <w:tcBorders>
              <w:top w:val="single" w:sz="4" w:space="0" w:color="BFBFBF"/>
              <w:left w:val="single" w:sz="4" w:space="0" w:color="BFBFBF"/>
              <w:bottom w:val="single" w:sz="4" w:space="0" w:color="BFBFBF"/>
              <w:right w:val="single" w:sz="4" w:space="0" w:color="BFBFBF"/>
            </w:tcBorders>
            <w:vAlign w:val="center"/>
          </w:tcPr>
          <w:p w14:paraId="4B13F7B5" w14:textId="77777777" w:rsidR="00B96D48" w:rsidRDefault="00B96D48" w:rsidP="00CA6A39">
            <w:pPr>
              <w:jc w:val="center"/>
              <w:rPr>
                <w:color w:val="000000"/>
                <w:sz w:val="20"/>
                <w:szCs w:val="20"/>
              </w:rPr>
            </w:pPr>
            <w:r>
              <w:rPr>
                <w:color w:val="000000"/>
                <w:sz w:val="20"/>
                <w:szCs w:val="20"/>
              </w:rPr>
              <w:t>3</w:t>
            </w:r>
          </w:p>
        </w:tc>
      </w:tr>
      <w:tr w:rsidR="00B96D48" w14:paraId="6FBBD6DA"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5F2E6DD5" w14:textId="77777777" w:rsidR="00B96D48" w:rsidRDefault="00B96D48" w:rsidP="00CA6A39">
            <w:pPr>
              <w:jc w:val="center"/>
              <w:rPr>
                <w:color w:val="000000"/>
                <w:sz w:val="20"/>
                <w:szCs w:val="20"/>
              </w:rPr>
            </w:pPr>
            <w:r>
              <w:rPr>
                <w:color w:val="000000"/>
                <w:sz w:val="20"/>
                <w:szCs w:val="20"/>
              </w:rPr>
              <w:t>Mastologia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1338608B"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74DC7801" w14:textId="77777777" w:rsidR="00B96D48" w:rsidRDefault="00B96D48" w:rsidP="00CA6A39">
            <w:pPr>
              <w:jc w:val="center"/>
              <w:rPr>
                <w:color w:val="000000"/>
                <w:sz w:val="20"/>
                <w:szCs w:val="20"/>
              </w:rPr>
            </w:pPr>
            <w:r>
              <w:rPr>
                <w:color w:val="000000"/>
                <w:sz w:val="20"/>
                <w:szCs w:val="20"/>
              </w:rPr>
              <w:t>54</w:t>
            </w:r>
          </w:p>
        </w:tc>
        <w:tc>
          <w:tcPr>
            <w:tcW w:w="1416" w:type="dxa"/>
            <w:tcBorders>
              <w:top w:val="single" w:sz="4" w:space="0" w:color="BFBFBF"/>
              <w:left w:val="single" w:sz="4" w:space="0" w:color="BFBFBF"/>
              <w:bottom w:val="single" w:sz="4" w:space="0" w:color="BFBFBF"/>
              <w:right w:val="single" w:sz="4" w:space="0" w:color="BFBFBF"/>
            </w:tcBorders>
            <w:vAlign w:val="center"/>
          </w:tcPr>
          <w:p w14:paraId="48F4B174" w14:textId="77777777" w:rsidR="00B96D48" w:rsidRDefault="00B96D48" w:rsidP="00CA6A39">
            <w:pPr>
              <w:jc w:val="center"/>
              <w:rPr>
                <w:color w:val="000000"/>
                <w:sz w:val="20"/>
                <w:szCs w:val="20"/>
              </w:rPr>
            </w:pPr>
            <w:r>
              <w:rPr>
                <w:color w:val="000000"/>
                <w:sz w:val="20"/>
                <w:szCs w:val="20"/>
              </w:rPr>
              <w:t>41</w:t>
            </w:r>
          </w:p>
        </w:tc>
        <w:tc>
          <w:tcPr>
            <w:tcW w:w="1418" w:type="dxa"/>
            <w:tcBorders>
              <w:top w:val="single" w:sz="4" w:space="0" w:color="BFBFBF"/>
              <w:left w:val="single" w:sz="4" w:space="0" w:color="BFBFBF"/>
              <w:bottom w:val="single" w:sz="4" w:space="0" w:color="BFBFBF"/>
              <w:right w:val="single" w:sz="4" w:space="0" w:color="BFBFBF"/>
            </w:tcBorders>
            <w:vAlign w:val="center"/>
          </w:tcPr>
          <w:p w14:paraId="6E4888FA" w14:textId="77777777" w:rsidR="00B96D48" w:rsidRDefault="00B96D48" w:rsidP="00CA6A39">
            <w:pPr>
              <w:jc w:val="center"/>
              <w:rPr>
                <w:color w:val="000000"/>
                <w:sz w:val="20"/>
                <w:szCs w:val="20"/>
              </w:rPr>
            </w:pPr>
            <w:r>
              <w:rPr>
                <w:color w:val="000000"/>
                <w:sz w:val="20"/>
                <w:szCs w:val="20"/>
              </w:rPr>
              <w:t>36</w:t>
            </w:r>
          </w:p>
        </w:tc>
      </w:tr>
      <w:tr w:rsidR="00B96D48" w14:paraId="10163C2E"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142E691A" w14:textId="77777777" w:rsidR="00B96D48" w:rsidRDefault="00B96D48" w:rsidP="00CA6A39">
            <w:pPr>
              <w:jc w:val="center"/>
              <w:rPr>
                <w:color w:val="000000"/>
                <w:sz w:val="20"/>
                <w:szCs w:val="20"/>
              </w:rPr>
            </w:pPr>
            <w:r>
              <w:rPr>
                <w:color w:val="000000"/>
                <w:sz w:val="20"/>
                <w:szCs w:val="20"/>
              </w:rPr>
              <w:t>Médico Clinico Geral</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5382C051"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5A18D444" w14:textId="77777777" w:rsidR="00B96D48" w:rsidRDefault="00B96D48" w:rsidP="00CA6A39">
            <w:pPr>
              <w:jc w:val="center"/>
              <w:rPr>
                <w:color w:val="000000"/>
                <w:sz w:val="20"/>
                <w:szCs w:val="20"/>
              </w:rPr>
            </w:pPr>
            <w:r>
              <w:rPr>
                <w:color w:val="000000"/>
                <w:sz w:val="20"/>
                <w:szCs w:val="20"/>
              </w:rPr>
              <w:t>270</w:t>
            </w:r>
          </w:p>
        </w:tc>
        <w:tc>
          <w:tcPr>
            <w:tcW w:w="1416" w:type="dxa"/>
            <w:tcBorders>
              <w:top w:val="single" w:sz="4" w:space="0" w:color="BFBFBF"/>
              <w:left w:val="single" w:sz="4" w:space="0" w:color="BFBFBF"/>
              <w:bottom w:val="single" w:sz="4" w:space="0" w:color="BFBFBF"/>
              <w:right w:val="single" w:sz="4" w:space="0" w:color="BFBFBF"/>
            </w:tcBorders>
            <w:vAlign w:val="center"/>
          </w:tcPr>
          <w:p w14:paraId="059423AD" w14:textId="77777777" w:rsidR="00B96D48" w:rsidRDefault="00B96D48" w:rsidP="00CA6A39">
            <w:pPr>
              <w:jc w:val="center"/>
              <w:rPr>
                <w:color w:val="000000"/>
                <w:sz w:val="20"/>
                <w:szCs w:val="20"/>
              </w:rPr>
            </w:pPr>
            <w:r>
              <w:rPr>
                <w:color w:val="000000"/>
                <w:sz w:val="20"/>
                <w:szCs w:val="20"/>
              </w:rPr>
              <w:t>231</w:t>
            </w:r>
          </w:p>
        </w:tc>
        <w:tc>
          <w:tcPr>
            <w:tcW w:w="1418" w:type="dxa"/>
            <w:tcBorders>
              <w:top w:val="single" w:sz="4" w:space="0" w:color="BFBFBF"/>
              <w:left w:val="single" w:sz="4" w:space="0" w:color="BFBFBF"/>
              <w:bottom w:val="single" w:sz="4" w:space="0" w:color="BFBFBF"/>
              <w:right w:val="single" w:sz="4" w:space="0" w:color="BFBFBF"/>
            </w:tcBorders>
            <w:vAlign w:val="center"/>
          </w:tcPr>
          <w:p w14:paraId="1F2957B3" w14:textId="77777777" w:rsidR="00B96D48" w:rsidRDefault="00B96D48" w:rsidP="00CA6A39">
            <w:pPr>
              <w:jc w:val="center"/>
              <w:rPr>
                <w:color w:val="000000"/>
                <w:sz w:val="20"/>
                <w:szCs w:val="20"/>
              </w:rPr>
            </w:pPr>
            <w:r>
              <w:rPr>
                <w:color w:val="000000"/>
                <w:sz w:val="20"/>
                <w:szCs w:val="20"/>
              </w:rPr>
              <w:t>370</w:t>
            </w:r>
          </w:p>
        </w:tc>
      </w:tr>
      <w:tr w:rsidR="00B96D48" w14:paraId="161554D5"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400F757F" w14:textId="77777777" w:rsidR="00B96D48" w:rsidRDefault="00B96D48" w:rsidP="00CA6A39">
            <w:pPr>
              <w:jc w:val="center"/>
              <w:rPr>
                <w:color w:val="000000"/>
                <w:sz w:val="20"/>
                <w:szCs w:val="20"/>
              </w:rPr>
            </w:pPr>
            <w:r>
              <w:rPr>
                <w:color w:val="000000"/>
                <w:sz w:val="20"/>
                <w:szCs w:val="20"/>
              </w:rPr>
              <w:t>Nefrologia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2C1B593D"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303B334E" w14:textId="77777777" w:rsidR="00B96D48" w:rsidRDefault="00B96D48" w:rsidP="00CA6A39">
            <w:pPr>
              <w:jc w:val="center"/>
              <w:rPr>
                <w:color w:val="000000"/>
                <w:sz w:val="20"/>
                <w:szCs w:val="20"/>
              </w:rPr>
            </w:pPr>
            <w:r>
              <w:rPr>
                <w:color w:val="000000"/>
                <w:sz w:val="20"/>
                <w:szCs w:val="20"/>
              </w:rPr>
              <w:t>72</w:t>
            </w:r>
          </w:p>
        </w:tc>
        <w:tc>
          <w:tcPr>
            <w:tcW w:w="1416" w:type="dxa"/>
            <w:tcBorders>
              <w:top w:val="single" w:sz="4" w:space="0" w:color="BFBFBF"/>
              <w:left w:val="single" w:sz="4" w:space="0" w:color="BFBFBF"/>
              <w:bottom w:val="single" w:sz="4" w:space="0" w:color="BFBFBF"/>
              <w:right w:val="single" w:sz="4" w:space="0" w:color="BFBFBF"/>
            </w:tcBorders>
            <w:vAlign w:val="center"/>
          </w:tcPr>
          <w:p w14:paraId="6A2C0F60" w14:textId="77777777" w:rsidR="00B96D48" w:rsidRDefault="00B96D48" w:rsidP="00CA6A39">
            <w:pPr>
              <w:jc w:val="center"/>
              <w:rPr>
                <w:color w:val="000000"/>
                <w:sz w:val="20"/>
                <w:szCs w:val="20"/>
              </w:rPr>
            </w:pPr>
            <w:r>
              <w:rPr>
                <w:color w:val="000000"/>
                <w:sz w:val="20"/>
                <w:szCs w:val="20"/>
              </w:rPr>
              <w:t>69</w:t>
            </w:r>
          </w:p>
        </w:tc>
        <w:tc>
          <w:tcPr>
            <w:tcW w:w="1418" w:type="dxa"/>
            <w:tcBorders>
              <w:top w:val="single" w:sz="4" w:space="0" w:color="BFBFBF"/>
              <w:left w:val="single" w:sz="4" w:space="0" w:color="BFBFBF"/>
              <w:bottom w:val="single" w:sz="4" w:space="0" w:color="BFBFBF"/>
              <w:right w:val="single" w:sz="4" w:space="0" w:color="BFBFBF"/>
            </w:tcBorders>
            <w:vAlign w:val="center"/>
          </w:tcPr>
          <w:p w14:paraId="3756C020" w14:textId="77777777" w:rsidR="00B96D48" w:rsidRDefault="00B96D48" w:rsidP="00CA6A39">
            <w:pPr>
              <w:jc w:val="center"/>
              <w:rPr>
                <w:color w:val="000000"/>
                <w:sz w:val="20"/>
                <w:szCs w:val="20"/>
              </w:rPr>
            </w:pPr>
            <w:r>
              <w:rPr>
                <w:color w:val="000000"/>
                <w:sz w:val="20"/>
                <w:szCs w:val="20"/>
              </w:rPr>
              <w:t>66</w:t>
            </w:r>
          </w:p>
        </w:tc>
      </w:tr>
      <w:tr w:rsidR="00B96D48" w14:paraId="052EFE95"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4B64349D" w14:textId="77777777" w:rsidR="00B96D48" w:rsidRDefault="00B96D48" w:rsidP="00CA6A39">
            <w:pPr>
              <w:jc w:val="center"/>
              <w:rPr>
                <w:color w:val="000000"/>
                <w:sz w:val="20"/>
                <w:szCs w:val="20"/>
              </w:rPr>
            </w:pPr>
            <w:r>
              <w:rPr>
                <w:color w:val="000000"/>
                <w:sz w:val="20"/>
                <w:szCs w:val="20"/>
              </w:rPr>
              <w:t>Neurologia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5E433E94"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54C4A1E9" w14:textId="77777777" w:rsidR="00B96D48" w:rsidRDefault="00B96D48" w:rsidP="00CA6A39">
            <w:pPr>
              <w:jc w:val="center"/>
              <w:rPr>
                <w:color w:val="000000"/>
                <w:sz w:val="20"/>
                <w:szCs w:val="20"/>
              </w:rPr>
            </w:pPr>
            <w:r>
              <w:rPr>
                <w:color w:val="000000"/>
                <w:sz w:val="20"/>
                <w:szCs w:val="20"/>
              </w:rPr>
              <w:t>192</w:t>
            </w:r>
          </w:p>
        </w:tc>
        <w:tc>
          <w:tcPr>
            <w:tcW w:w="1416" w:type="dxa"/>
            <w:tcBorders>
              <w:top w:val="single" w:sz="4" w:space="0" w:color="BFBFBF"/>
              <w:left w:val="single" w:sz="4" w:space="0" w:color="BFBFBF"/>
              <w:bottom w:val="single" w:sz="4" w:space="0" w:color="BFBFBF"/>
              <w:right w:val="single" w:sz="4" w:space="0" w:color="BFBFBF"/>
            </w:tcBorders>
            <w:vAlign w:val="center"/>
          </w:tcPr>
          <w:p w14:paraId="168441F0" w14:textId="77777777" w:rsidR="00B96D48" w:rsidRDefault="00B96D48" w:rsidP="00CA6A39">
            <w:pPr>
              <w:jc w:val="center"/>
              <w:rPr>
                <w:color w:val="000000"/>
                <w:sz w:val="20"/>
                <w:szCs w:val="20"/>
              </w:rPr>
            </w:pPr>
            <w:r>
              <w:rPr>
                <w:color w:val="000000"/>
                <w:sz w:val="20"/>
                <w:szCs w:val="20"/>
              </w:rPr>
              <w:t>180</w:t>
            </w:r>
          </w:p>
        </w:tc>
        <w:tc>
          <w:tcPr>
            <w:tcW w:w="1418" w:type="dxa"/>
            <w:tcBorders>
              <w:top w:val="single" w:sz="4" w:space="0" w:color="BFBFBF"/>
              <w:left w:val="single" w:sz="4" w:space="0" w:color="BFBFBF"/>
              <w:bottom w:val="single" w:sz="4" w:space="0" w:color="BFBFBF"/>
              <w:right w:val="single" w:sz="4" w:space="0" w:color="BFBFBF"/>
            </w:tcBorders>
            <w:vAlign w:val="center"/>
          </w:tcPr>
          <w:p w14:paraId="6AE242F1" w14:textId="77777777" w:rsidR="00B96D48" w:rsidRDefault="00B96D48" w:rsidP="00CA6A39">
            <w:pPr>
              <w:jc w:val="center"/>
              <w:rPr>
                <w:color w:val="000000"/>
                <w:sz w:val="20"/>
                <w:szCs w:val="20"/>
              </w:rPr>
            </w:pPr>
            <w:r>
              <w:rPr>
                <w:color w:val="000000"/>
                <w:sz w:val="20"/>
                <w:szCs w:val="20"/>
              </w:rPr>
              <w:t>146</w:t>
            </w:r>
          </w:p>
        </w:tc>
      </w:tr>
      <w:tr w:rsidR="00B96D48" w14:paraId="460A2345"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76E9444F" w14:textId="77777777" w:rsidR="00B96D48" w:rsidRDefault="00B96D48" w:rsidP="00CA6A39">
            <w:pPr>
              <w:jc w:val="center"/>
              <w:rPr>
                <w:color w:val="000000"/>
                <w:sz w:val="20"/>
                <w:szCs w:val="20"/>
              </w:rPr>
            </w:pPr>
            <w:r>
              <w:rPr>
                <w:color w:val="000000"/>
                <w:sz w:val="20"/>
                <w:szCs w:val="20"/>
              </w:rPr>
              <w:t>Obstetrícia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6DEE9504"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74D7A047" w14:textId="77777777" w:rsidR="00B96D48" w:rsidRDefault="00B96D48" w:rsidP="00CA6A39">
            <w:pPr>
              <w:jc w:val="center"/>
              <w:rPr>
                <w:color w:val="000000"/>
                <w:sz w:val="20"/>
                <w:szCs w:val="20"/>
              </w:rPr>
            </w:pPr>
            <w:r>
              <w:rPr>
                <w:color w:val="000000"/>
                <w:sz w:val="20"/>
                <w:szCs w:val="20"/>
              </w:rPr>
              <w:t>32</w:t>
            </w:r>
          </w:p>
        </w:tc>
        <w:tc>
          <w:tcPr>
            <w:tcW w:w="1416" w:type="dxa"/>
            <w:tcBorders>
              <w:top w:val="single" w:sz="4" w:space="0" w:color="BFBFBF"/>
              <w:left w:val="single" w:sz="4" w:space="0" w:color="BFBFBF"/>
              <w:bottom w:val="single" w:sz="4" w:space="0" w:color="BFBFBF"/>
              <w:right w:val="single" w:sz="4" w:space="0" w:color="BFBFBF"/>
            </w:tcBorders>
            <w:vAlign w:val="center"/>
          </w:tcPr>
          <w:p w14:paraId="0F2CBE4E" w14:textId="77777777" w:rsidR="00B96D48" w:rsidRDefault="00B96D48" w:rsidP="00CA6A39">
            <w:pPr>
              <w:jc w:val="center"/>
              <w:rPr>
                <w:color w:val="000000"/>
                <w:sz w:val="20"/>
                <w:szCs w:val="20"/>
              </w:rPr>
            </w:pPr>
            <w:r>
              <w:rPr>
                <w:color w:val="000000"/>
                <w:sz w:val="20"/>
                <w:szCs w:val="20"/>
              </w:rPr>
              <w:t>23</w:t>
            </w:r>
          </w:p>
        </w:tc>
        <w:tc>
          <w:tcPr>
            <w:tcW w:w="1418" w:type="dxa"/>
            <w:tcBorders>
              <w:top w:val="single" w:sz="4" w:space="0" w:color="BFBFBF"/>
              <w:left w:val="single" w:sz="4" w:space="0" w:color="BFBFBF"/>
              <w:bottom w:val="single" w:sz="4" w:space="0" w:color="BFBFBF"/>
              <w:right w:val="single" w:sz="4" w:space="0" w:color="BFBFBF"/>
            </w:tcBorders>
            <w:vAlign w:val="center"/>
          </w:tcPr>
          <w:p w14:paraId="428D6936" w14:textId="77777777" w:rsidR="00B96D48" w:rsidRDefault="00B96D48" w:rsidP="00CA6A39">
            <w:pPr>
              <w:jc w:val="center"/>
              <w:rPr>
                <w:color w:val="000000"/>
                <w:sz w:val="20"/>
                <w:szCs w:val="20"/>
              </w:rPr>
            </w:pPr>
            <w:r>
              <w:rPr>
                <w:color w:val="000000"/>
                <w:sz w:val="20"/>
                <w:szCs w:val="20"/>
              </w:rPr>
              <w:t>14</w:t>
            </w:r>
          </w:p>
        </w:tc>
      </w:tr>
      <w:tr w:rsidR="00B96D48" w14:paraId="40FA0DF9"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0DF7E210" w14:textId="77777777" w:rsidR="00B96D48" w:rsidRDefault="00B96D48" w:rsidP="00CA6A39">
            <w:pPr>
              <w:jc w:val="center"/>
              <w:rPr>
                <w:color w:val="000000"/>
                <w:sz w:val="20"/>
                <w:szCs w:val="20"/>
              </w:rPr>
            </w:pPr>
            <w:r>
              <w:rPr>
                <w:color w:val="000000"/>
                <w:sz w:val="20"/>
                <w:szCs w:val="20"/>
              </w:rPr>
              <w:t>Oftalmologia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79A84B0A"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4853A68F" w14:textId="77777777" w:rsidR="00B96D48" w:rsidRDefault="00B96D48" w:rsidP="00CA6A39">
            <w:pPr>
              <w:jc w:val="center"/>
              <w:rPr>
                <w:color w:val="000000"/>
                <w:sz w:val="20"/>
                <w:szCs w:val="20"/>
              </w:rPr>
            </w:pPr>
            <w:r>
              <w:rPr>
                <w:color w:val="000000"/>
                <w:sz w:val="20"/>
                <w:szCs w:val="20"/>
              </w:rPr>
              <w:t>360</w:t>
            </w:r>
          </w:p>
        </w:tc>
        <w:tc>
          <w:tcPr>
            <w:tcW w:w="1416" w:type="dxa"/>
            <w:tcBorders>
              <w:top w:val="single" w:sz="4" w:space="0" w:color="BFBFBF"/>
              <w:left w:val="single" w:sz="4" w:space="0" w:color="BFBFBF"/>
              <w:bottom w:val="single" w:sz="4" w:space="0" w:color="BFBFBF"/>
              <w:right w:val="single" w:sz="4" w:space="0" w:color="BFBFBF"/>
            </w:tcBorders>
            <w:vAlign w:val="center"/>
          </w:tcPr>
          <w:p w14:paraId="4C299364" w14:textId="77777777" w:rsidR="00B96D48" w:rsidRDefault="00B96D48" w:rsidP="00CA6A39">
            <w:pPr>
              <w:jc w:val="center"/>
              <w:rPr>
                <w:color w:val="000000"/>
                <w:sz w:val="20"/>
                <w:szCs w:val="20"/>
              </w:rPr>
            </w:pPr>
            <w:r>
              <w:rPr>
                <w:color w:val="000000"/>
                <w:sz w:val="20"/>
                <w:szCs w:val="20"/>
              </w:rPr>
              <w:t>346</w:t>
            </w:r>
          </w:p>
        </w:tc>
        <w:tc>
          <w:tcPr>
            <w:tcW w:w="1418" w:type="dxa"/>
            <w:tcBorders>
              <w:top w:val="single" w:sz="4" w:space="0" w:color="BFBFBF"/>
              <w:left w:val="single" w:sz="4" w:space="0" w:color="BFBFBF"/>
              <w:bottom w:val="single" w:sz="4" w:space="0" w:color="BFBFBF"/>
              <w:right w:val="single" w:sz="4" w:space="0" w:color="BFBFBF"/>
            </w:tcBorders>
            <w:vAlign w:val="center"/>
          </w:tcPr>
          <w:p w14:paraId="72083C31" w14:textId="77777777" w:rsidR="00B96D48" w:rsidRDefault="00B96D48" w:rsidP="00CA6A39">
            <w:pPr>
              <w:jc w:val="center"/>
              <w:rPr>
                <w:color w:val="000000"/>
                <w:sz w:val="20"/>
                <w:szCs w:val="20"/>
              </w:rPr>
            </w:pPr>
            <w:r>
              <w:rPr>
                <w:color w:val="000000"/>
                <w:sz w:val="20"/>
                <w:szCs w:val="20"/>
              </w:rPr>
              <w:t>284</w:t>
            </w:r>
          </w:p>
        </w:tc>
      </w:tr>
      <w:tr w:rsidR="00B96D48" w14:paraId="3097F1D7"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53F6F222" w14:textId="77777777" w:rsidR="00B96D48" w:rsidRDefault="00B96D48" w:rsidP="00CA6A39">
            <w:pPr>
              <w:jc w:val="center"/>
              <w:rPr>
                <w:color w:val="000000"/>
                <w:sz w:val="20"/>
                <w:szCs w:val="20"/>
              </w:rPr>
            </w:pPr>
            <w:r>
              <w:rPr>
                <w:color w:val="000000"/>
                <w:sz w:val="20"/>
                <w:szCs w:val="20"/>
              </w:rPr>
              <w:t>Ortopedia/Traumatologia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3B3D2AD"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64A605E5" w14:textId="77777777" w:rsidR="00B96D48" w:rsidRDefault="00B96D48" w:rsidP="00CA6A39">
            <w:pPr>
              <w:jc w:val="center"/>
              <w:rPr>
                <w:color w:val="000000"/>
                <w:sz w:val="20"/>
                <w:szCs w:val="20"/>
              </w:rPr>
            </w:pPr>
            <w:r>
              <w:rPr>
                <w:color w:val="000000"/>
                <w:sz w:val="20"/>
                <w:szCs w:val="20"/>
              </w:rPr>
              <w:t>330</w:t>
            </w:r>
          </w:p>
        </w:tc>
        <w:tc>
          <w:tcPr>
            <w:tcW w:w="1416" w:type="dxa"/>
            <w:tcBorders>
              <w:top w:val="single" w:sz="4" w:space="0" w:color="BFBFBF"/>
              <w:left w:val="single" w:sz="4" w:space="0" w:color="BFBFBF"/>
              <w:bottom w:val="single" w:sz="4" w:space="0" w:color="BFBFBF"/>
              <w:right w:val="single" w:sz="4" w:space="0" w:color="BFBFBF"/>
            </w:tcBorders>
            <w:vAlign w:val="center"/>
          </w:tcPr>
          <w:p w14:paraId="503D143B" w14:textId="77777777" w:rsidR="00B96D48" w:rsidRDefault="00B96D48" w:rsidP="00CA6A39">
            <w:pPr>
              <w:jc w:val="center"/>
              <w:rPr>
                <w:color w:val="000000"/>
                <w:sz w:val="20"/>
                <w:szCs w:val="20"/>
              </w:rPr>
            </w:pPr>
            <w:r>
              <w:rPr>
                <w:color w:val="000000"/>
                <w:sz w:val="20"/>
                <w:szCs w:val="20"/>
              </w:rPr>
              <w:t>279</w:t>
            </w:r>
          </w:p>
        </w:tc>
        <w:tc>
          <w:tcPr>
            <w:tcW w:w="1418" w:type="dxa"/>
            <w:tcBorders>
              <w:top w:val="single" w:sz="4" w:space="0" w:color="BFBFBF"/>
              <w:left w:val="single" w:sz="4" w:space="0" w:color="BFBFBF"/>
              <w:bottom w:val="single" w:sz="4" w:space="0" w:color="BFBFBF"/>
              <w:right w:val="single" w:sz="4" w:space="0" w:color="BFBFBF"/>
            </w:tcBorders>
            <w:vAlign w:val="center"/>
          </w:tcPr>
          <w:p w14:paraId="523E06CE" w14:textId="77777777" w:rsidR="00B96D48" w:rsidRDefault="00B96D48" w:rsidP="00CA6A39">
            <w:pPr>
              <w:jc w:val="center"/>
              <w:rPr>
                <w:color w:val="000000"/>
                <w:sz w:val="20"/>
                <w:szCs w:val="20"/>
              </w:rPr>
            </w:pPr>
            <w:r>
              <w:rPr>
                <w:color w:val="000000"/>
                <w:sz w:val="20"/>
                <w:szCs w:val="20"/>
              </w:rPr>
              <w:t>242</w:t>
            </w:r>
          </w:p>
        </w:tc>
      </w:tr>
      <w:tr w:rsidR="00B96D48" w14:paraId="2D09F628"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50259940" w14:textId="77777777" w:rsidR="00B96D48" w:rsidRDefault="00B96D48" w:rsidP="00CA6A39">
            <w:pPr>
              <w:jc w:val="center"/>
              <w:rPr>
                <w:color w:val="000000"/>
                <w:sz w:val="20"/>
                <w:szCs w:val="20"/>
              </w:rPr>
            </w:pPr>
            <w:r>
              <w:rPr>
                <w:color w:val="000000"/>
                <w:sz w:val="20"/>
                <w:szCs w:val="20"/>
              </w:rPr>
              <w:t>Otorrinolaringologia</w:t>
            </w:r>
          </w:p>
        </w:tc>
        <w:tc>
          <w:tcPr>
            <w:tcW w:w="1490" w:type="dxa"/>
            <w:vMerge/>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D75056A"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1D5D9332" w14:textId="77777777" w:rsidR="00B96D48" w:rsidRDefault="00B96D48" w:rsidP="00CA6A39">
            <w:pPr>
              <w:jc w:val="center"/>
              <w:rPr>
                <w:color w:val="000000"/>
                <w:sz w:val="20"/>
                <w:szCs w:val="20"/>
              </w:rPr>
            </w:pPr>
            <w:r>
              <w:rPr>
                <w:color w:val="000000"/>
                <w:sz w:val="20"/>
                <w:szCs w:val="20"/>
              </w:rPr>
              <w:t>90</w:t>
            </w:r>
          </w:p>
        </w:tc>
        <w:tc>
          <w:tcPr>
            <w:tcW w:w="1416" w:type="dxa"/>
            <w:tcBorders>
              <w:top w:val="single" w:sz="4" w:space="0" w:color="BFBFBF"/>
              <w:left w:val="single" w:sz="4" w:space="0" w:color="BFBFBF"/>
              <w:bottom w:val="single" w:sz="4" w:space="0" w:color="BFBFBF"/>
              <w:right w:val="single" w:sz="4" w:space="0" w:color="BFBFBF"/>
            </w:tcBorders>
            <w:vAlign w:val="center"/>
          </w:tcPr>
          <w:p w14:paraId="29E496EB" w14:textId="77777777" w:rsidR="00B96D48" w:rsidRDefault="00B96D48" w:rsidP="00CA6A39">
            <w:pPr>
              <w:jc w:val="center"/>
              <w:rPr>
                <w:color w:val="000000"/>
                <w:sz w:val="20"/>
                <w:szCs w:val="20"/>
              </w:rPr>
            </w:pPr>
            <w:r>
              <w:rPr>
                <w:color w:val="000000"/>
                <w:sz w:val="20"/>
                <w:szCs w:val="20"/>
              </w:rPr>
              <w:t>95</w:t>
            </w:r>
          </w:p>
        </w:tc>
        <w:tc>
          <w:tcPr>
            <w:tcW w:w="1418" w:type="dxa"/>
            <w:tcBorders>
              <w:top w:val="single" w:sz="4" w:space="0" w:color="BFBFBF"/>
              <w:left w:val="single" w:sz="4" w:space="0" w:color="BFBFBF"/>
              <w:bottom w:val="single" w:sz="4" w:space="0" w:color="BFBFBF"/>
              <w:right w:val="single" w:sz="4" w:space="0" w:color="BFBFBF"/>
            </w:tcBorders>
            <w:vAlign w:val="center"/>
          </w:tcPr>
          <w:p w14:paraId="417E803A" w14:textId="77777777" w:rsidR="00B96D48" w:rsidRDefault="00B96D48" w:rsidP="00CA6A39">
            <w:pPr>
              <w:jc w:val="center"/>
              <w:rPr>
                <w:color w:val="000000"/>
                <w:sz w:val="20"/>
                <w:szCs w:val="20"/>
              </w:rPr>
            </w:pPr>
            <w:r>
              <w:rPr>
                <w:color w:val="000000"/>
                <w:sz w:val="20"/>
                <w:szCs w:val="20"/>
              </w:rPr>
              <w:t>75</w:t>
            </w:r>
          </w:p>
        </w:tc>
      </w:tr>
      <w:tr w:rsidR="00B96D48" w14:paraId="528AE841" w14:textId="77777777" w:rsidTr="005E454C">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72352223" w14:textId="77777777" w:rsidR="00B96D48" w:rsidRDefault="00B96D48" w:rsidP="00CA6A39">
            <w:pPr>
              <w:jc w:val="center"/>
              <w:rPr>
                <w:color w:val="000000"/>
                <w:sz w:val="20"/>
                <w:szCs w:val="20"/>
              </w:rPr>
            </w:pPr>
            <w:r>
              <w:rPr>
                <w:color w:val="000000"/>
                <w:sz w:val="20"/>
                <w:szCs w:val="20"/>
              </w:rPr>
              <w:t>Pediatria Clínica</w:t>
            </w:r>
          </w:p>
        </w:tc>
        <w:tc>
          <w:tcPr>
            <w:tcW w:w="1490" w:type="dxa"/>
            <w:vMerge/>
            <w:tcBorders>
              <w:top w:val="single" w:sz="4" w:space="0" w:color="BFBFBF"/>
              <w:left w:val="single" w:sz="4" w:space="0" w:color="BFBFBF"/>
              <w:bottom w:val="nil"/>
              <w:right w:val="single" w:sz="4" w:space="0" w:color="BFBFBF"/>
            </w:tcBorders>
            <w:shd w:val="clear" w:color="auto" w:fill="FFFFFF" w:themeFill="background1"/>
            <w:vAlign w:val="center"/>
            <w:hideMark/>
          </w:tcPr>
          <w:p w14:paraId="7B6B8F19" w14:textId="77777777" w:rsidR="00B96D48" w:rsidRDefault="00B96D48" w:rsidP="00CA6A39">
            <w:pPr>
              <w:rPr>
                <w:color w:val="000000"/>
                <w:sz w:val="20"/>
                <w:szCs w:val="20"/>
              </w:rPr>
            </w:pPr>
          </w:p>
        </w:tc>
        <w:tc>
          <w:tcPr>
            <w:tcW w:w="1416" w:type="dxa"/>
            <w:tcBorders>
              <w:top w:val="single" w:sz="4" w:space="0" w:color="BFBFBF"/>
              <w:left w:val="single" w:sz="4" w:space="0" w:color="BFBFBF"/>
              <w:bottom w:val="single" w:sz="4" w:space="0" w:color="BFBFBF"/>
              <w:right w:val="single" w:sz="4" w:space="0" w:color="BFBFBF"/>
            </w:tcBorders>
            <w:vAlign w:val="center"/>
          </w:tcPr>
          <w:p w14:paraId="685DB1FC" w14:textId="77777777" w:rsidR="00B96D48" w:rsidRDefault="00B96D48" w:rsidP="00CA6A39">
            <w:pPr>
              <w:jc w:val="center"/>
              <w:rPr>
                <w:color w:val="000000"/>
                <w:sz w:val="20"/>
                <w:szCs w:val="20"/>
              </w:rPr>
            </w:pPr>
            <w:r>
              <w:rPr>
                <w:color w:val="000000"/>
                <w:sz w:val="20"/>
                <w:szCs w:val="20"/>
              </w:rPr>
              <w:t>75</w:t>
            </w:r>
          </w:p>
        </w:tc>
        <w:tc>
          <w:tcPr>
            <w:tcW w:w="1416" w:type="dxa"/>
            <w:tcBorders>
              <w:top w:val="single" w:sz="4" w:space="0" w:color="BFBFBF"/>
              <w:left w:val="single" w:sz="4" w:space="0" w:color="BFBFBF"/>
              <w:bottom w:val="single" w:sz="4" w:space="0" w:color="BFBFBF"/>
              <w:right w:val="single" w:sz="4" w:space="0" w:color="BFBFBF"/>
            </w:tcBorders>
            <w:vAlign w:val="center"/>
          </w:tcPr>
          <w:p w14:paraId="6D81ECC8" w14:textId="77777777" w:rsidR="00B96D48" w:rsidRDefault="00B96D48" w:rsidP="00CA6A39">
            <w:pPr>
              <w:jc w:val="center"/>
              <w:rPr>
                <w:color w:val="000000"/>
                <w:sz w:val="20"/>
                <w:szCs w:val="20"/>
              </w:rPr>
            </w:pPr>
            <w:r>
              <w:rPr>
                <w:color w:val="000000"/>
                <w:sz w:val="20"/>
                <w:szCs w:val="20"/>
              </w:rPr>
              <w:t>51</w:t>
            </w:r>
          </w:p>
        </w:tc>
        <w:tc>
          <w:tcPr>
            <w:tcW w:w="1418" w:type="dxa"/>
            <w:tcBorders>
              <w:top w:val="single" w:sz="4" w:space="0" w:color="BFBFBF"/>
              <w:left w:val="single" w:sz="4" w:space="0" w:color="BFBFBF"/>
              <w:bottom w:val="single" w:sz="4" w:space="0" w:color="BFBFBF"/>
              <w:right w:val="single" w:sz="4" w:space="0" w:color="BFBFBF"/>
            </w:tcBorders>
            <w:vAlign w:val="center"/>
          </w:tcPr>
          <w:p w14:paraId="2C65A580" w14:textId="77777777" w:rsidR="00B96D48" w:rsidRDefault="00B96D48" w:rsidP="00CA6A39">
            <w:pPr>
              <w:jc w:val="center"/>
              <w:rPr>
                <w:color w:val="000000"/>
                <w:sz w:val="20"/>
                <w:szCs w:val="20"/>
              </w:rPr>
            </w:pPr>
            <w:r>
              <w:rPr>
                <w:color w:val="000000"/>
                <w:sz w:val="20"/>
                <w:szCs w:val="20"/>
              </w:rPr>
              <w:t>37</w:t>
            </w:r>
          </w:p>
        </w:tc>
      </w:tr>
      <w:tr w:rsidR="00B96D48" w14:paraId="65B3EE86" w14:textId="77777777" w:rsidTr="00CA6A39">
        <w:trPr>
          <w:trHeight w:val="395"/>
        </w:trPr>
        <w:tc>
          <w:tcPr>
            <w:tcW w:w="2974" w:type="dxa"/>
            <w:tcBorders>
              <w:top w:val="single" w:sz="4" w:space="0" w:color="BFBFBF"/>
              <w:left w:val="single" w:sz="4" w:space="0" w:color="BFBFBF"/>
              <w:bottom w:val="single" w:sz="4" w:space="0" w:color="BFBFBF"/>
              <w:right w:val="nil"/>
            </w:tcBorders>
            <w:vAlign w:val="center"/>
            <w:hideMark/>
          </w:tcPr>
          <w:p w14:paraId="35FCEDC4" w14:textId="77777777" w:rsidR="00B96D48" w:rsidRDefault="00B96D48" w:rsidP="00CA6A39">
            <w:pPr>
              <w:jc w:val="center"/>
              <w:rPr>
                <w:color w:val="000000"/>
                <w:sz w:val="20"/>
                <w:szCs w:val="20"/>
              </w:rPr>
            </w:pPr>
            <w:r>
              <w:rPr>
                <w:color w:val="000000"/>
                <w:sz w:val="20"/>
                <w:szCs w:val="20"/>
              </w:rPr>
              <w:t>Pneumologia/Tisiologia</w:t>
            </w:r>
          </w:p>
        </w:tc>
        <w:tc>
          <w:tcPr>
            <w:tcW w:w="1490" w:type="dxa"/>
            <w:tcBorders>
              <w:top w:val="nil"/>
              <w:left w:val="nil"/>
              <w:bottom w:val="nil"/>
              <w:right w:val="nil"/>
            </w:tcBorders>
            <w:vAlign w:val="center"/>
          </w:tcPr>
          <w:p w14:paraId="433A3E1D" w14:textId="77777777" w:rsidR="00B96D48" w:rsidRDefault="00B96D48" w:rsidP="00CA6A39">
            <w:pPr>
              <w:jc w:val="center"/>
              <w:rPr>
                <w:color w:val="000000"/>
                <w:sz w:val="20"/>
                <w:szCs w:val="20"/>
              </w:rPr>
            </w:pPr>
          </w:p>
        </w:tc>
        <w:tc>
          <w:tcPr>
            <w:tcW w:w="1416" w:type="dxa"/>
            <w:tcBorders>
              <w:top w:val="single" w:sz="4" w:space="0" w:color="BFBFBF"/>
              <w:left w:val="nil"/>
              <w:bottom w:val="single" w:sz="4" w:space="0" w:color="BFBFBF"/>
              <w:right w:val="single" w:sz="4" w:space="0" w:color="BFBFBF"/>
            </w:tcBorders>
            <w:vAlign w:val="center"/>
          </w:tcPr>
          <w:p w14:paraId="2C6DA412" w14:textId="77777777" w:rsidR="00B96D48" w:rsidRDefault="00B96D48" w:rsidP="00CA6A39">
            <w:pPr>
              <w:jc w:val="center"/>
              <w:rPr>
                <w:color w:val="000000"/>
                <w:sz w:val="20"/>
                <w:szCs w:val="20"/>
              </w:rPr>
            </w:pPr>
            <w:r>
              <w:rPr>
                <w:color w:val="000000"/>
                <w:sz w:val="20"/>
                <w:szCs w:val="20"/>
              </w:rPr>
              <w:t>32</w:t>
            </w:r>
          </w:p>
        </w:tc>
        <w:tc>
          <w:tcPr>
            <w:tcW w:w="1416" w:type="dxa"/>
            <w:tcBorders>
              <w:top w:val="single" w:sz="4" w:space="0" w:color="BFBFBF"/>
              <w:left w:val="single" w:sz="4" w:space="0" w:color="BFBFBF"/>
              <w:bottom w:val="single" w:sz="4" w:space="0" w:color="BFBFBF"/>
              <w:right w:val="single" w:sz="4" w:space="0" w:color="BFBFBF"/>
            </w:tcBorders>
            <w:vAlign w:val="center"/>
          </w:tcPr>
          <w:p w14:paraId="053C0F99" w14:textId="77777777" w:rsidR="00B96D48" w:rsidRDefault="00B96D48" w:rsidP="00CA6A39">
            <w:pPr>
              <w:jc w:val="center"/>
              <w:rPr>
                <w:color w:val="000000"/>
                <w:sz w:val="20"/>
                <w:szCs w:val="20"/>
              </w:rPr>
            </w:pPr>
            <w:r>
              <w:rPr>
                <w:color w:val="000000"/>
                <w:sz w:val="20"/>
                <w:szCs w:val="20"/>
              </w:rPr>
              <w:t>0</w:t>
            </w:r>
          </w:p>
        </w:tc>
        <w:tc>
          <w:tcPr>
            <w:tcW w:w="1418" w:type="dxa"/>
            <w:tcBorders>
              <w:top w:val="single" w:sz="4" w:space="0" w:color="BFBFBF"/>
              <w:left w:val="single" w:sz="4" w:space="0" w:color="BFBFBF"/>
              <w:bottom w:val="single" w:sz="4" w:space="0" w:color="BFBFBF"/>
              <w:right w:val="single" w:sz="4" w:space="0" w:color="BFBFBF"/>
            </w:tcBorders>
            <w:vAlign w:val="center"/>
          </w:tcPr>
          <w:p w14:paraId="6C2F17E0" w14:textId="77777777" w:rsidR="00B96D48" w:rsidRDefault="00B96D48" w:rsidP="00CA6A39">
            <w:pPr>
              <w:jc w:val="center"/>
              <w:rPr>
                <w:color w:val="000000"/>
                <w:sz w:val="20"/>
                <w:szCs w:val="20"/>
              </w:rPr>
            </w:pPr>
            <w:r>
              <w:rPr>
                <w:color w:val="000000"/>
                <w:sz w:val="20"/>
                <w:szCs w:val="20"/>
              </w:rPr>
              <w:t>0</w:t>
            </w:r>
          </w:p>
        </w:tc>
      </w:tr>
      <w:tr w:rsidR="00B96D48" w14:paraId="6C0329B2" w14:textId="77777777" w:rsidTr="00CA6A39">
        <w:trPr>
          <w:trHeight w:val="395"/>
        </w:trPr>
        <w:tc>
          <w:tcPr>
            <w:tcW w:w="2974" w:type="dxa"/>
            <w:tcBorders>
              <w:top w:val="single" w:sz="4" w:space="0" w:color="BFBFBF"/>
              <w:left w:val="single" w:sz="4" w:space="0" w:color="BFBFBF"/>
              <w:bottom w:val="single" w:sz="4" w:space="0" w:color="BFBFBF"/>
              <w:right w:val="nil"/>
            </w:tcBorders>
            <w:vAlign w:val="center"/>
            <w:hideMark/>
          </w:tcPr>
          <w:p w14:paraId="42D27826" w14:textId="77777777" w:rsidR="00B96D48" w:rsidRDefault="00B96D48" w:rsidP="00CA6A39">
            <w:pPr>
              <w:jc w:val="center"/>
              <w:rPr>
                <w:color w:val="000000"/>
                <w:sz w:val="20"/>
                <w:szCs w:val="20"/>
              </w:rPr>
            </w:pPr>
            <w:r>
              <w:rPr>
                <w:color w:val="000000"/>
                <w:sz w:val="20"/>
                <w:szCs w:val="20"/>
              </w:rPr>
              <w:t>Proctologista</w:t>
            </w:r>
          </w:p>
        </w:tc>
        <w:tc>
          <w:tcPr>
            <w:tcW w:w="1490" w:type="dxa"/>
            <w:tcBorders>
              <w:top w:val="nil"/>
              <w:left w:val="nil"/>
              <w:bottom w:val="nil"/>
              <w:right w:val="nil"/>
            </w:tcBorders>
            <w:vAlign w:val="center"/>
          </w:tcPr>
          <w:p w14:paraId="1F58321B" w14:textId="77777777" w:rsidR="00B96D48" w:rsidRDefault="00B96D48" w:rsidP="00CA6A39">
            <w:pPr>
              <w:jc w:val="center"/>
              <w:rPr>
                <w:color w:val="000000"/>
                <w:sz w:val="20"/>
                <w:szCs w:val="20"/>
              </w:rPr>
            </w:pPr>
          </w:p>
        </w:tc>
        <w:tc>
          <w:tcPr>
            <w:tcW w:w="1416" w:type="dxa"/>
            <w:tcBorders>
              <w:top w:val="single" w:sz="4" w:space="0" w:color="BFBFBF"/>
              <w:left w:val="nil"/>
              <w:bottom w:val="single" w:sz="4" w:space="0" w:color="BFBFBF"/>
              <w:right w:val="single" w:sz="4" w:space="0" w:color="BFBFBF"/>
            </w:tcBorders>
            <w:vAlign w:val="center"/>
          </w:tcPr>
          <w:p w14:paraId="158709A8" w14:textId="77777777" w:rsidR="00B96D48" w:rsidRDefault="00B96D48" w:rsidP="00CA6A39">
            <w:pPr>
              <w:jc w:val="center"/>
              <w:rPr>
                <w:color w:val="000000"/>
                <w:sz w:val="20"/>
                <w:szCs w:val="20"/>
              </w:rPr>
            </w:pPr>
            <w:r>
              <w:rPr>
                <w:color w:val="000000"/>
                <w:sz w:val="20"/>
                <w:szCs w:val="20"/>
              </w:rPr>
              <w:t>0</w:t>
            </w:r>
          </w:p>
        </w:tc>
        <w:tc>
          <w:tcPr>
            <w:tcW w:w="1416" w:type="dxa"/>
            <w:tcBorders>
              <w:top w:val="single" w:sz="4" w:space="0" w:color="BFBFBF"/>
              <w:left w:val="single" w:sz="4" w:space="0" w:color="BFBFBF"/>
              <w:bottom w:val="single" w:sz="4" w:space="0" w:color="BFBFBF"/>
              <w:right w:val="single" w:sz="4" w:space="0" w:color="BFBFBF"/>
            </w:tcBorders>
            <w:vAlign w:val="center"/>
          </w:tcPr>
          <w:p w14:paraId="788A2F52" w14:textId="77777777" w:rsidR="00B96D48" w:rsidRDefault="00B96D48" w:rsidP="00CA6A39">
            <w:pPr>
              <w:jc w:val="center"/>
              <w:rPr>
                <w:color w:val="000000"/>
                <w:sz w:val="20"/>
                <w:szCs w:val="20"/>
              </w:rPr>
            </w:pPr>
            <w:r>
              <w:rPr>
                <w:color w:val="000000"/>
                <w:sz w:val="20"/>
                <w:szCs w:val="20"/>
              </w:rPr>
              <w:t>0</w:t>
            </w:r>
          </w:p>
        </w:tc>
        <w:tc>
          <w:tcPr>
            <w:tcW w:w="1418" w:type="dxa"/>
            <w:tcBorders>
              <w:top w:val="single" w:sz="4" w:space="0" w:color="BFBFBF"/>
              <w:left w:val="single" w:sz="4" w:space="0" w:color="BFBFBF"/>
              <w:bottom w:val="single" w:sz="4" w:space="0" w:color="BFBFBF"/>
              <w:right w:val="single" w:sz="4" w:space="0" w:color="BFBFBF"/>
            </w:tcBorders>
            <w:vAlign w:val="center"/>
          </w:tcPr>
          <w:p w14:paraId="68464CF4" w14:textId="77777777" w:rsidR="00B96D48" w:rsidRDefault="00B96D48" w:rsidP="00CA6A39">
            <w:pPr>
              <w:jc w:val="center"/>
              <w:rPr>
                <w:color w:val="000000"/>
                <w:sz w:val="20"/>
                <w:szCs w:val="20"/>
              </w:rPr>
            </w:pPr>
            <w:r>
              <w:rPr>
                <w:color w:val="000000"/>
                <w:sz w:val="20"/>
                <w:szCs w:val="20"/>
              </w:rPr>
              <w:t>0</w:t>
            </w:r>
          </w:p>
        </w:tc>
      </w:tr>
      <w:tr w:rsidR="00B96D48" w14:paraId="076542BA" w14:textId="77777777" w:rsidTr="00CA6A39">
        <w:trPr>
          <w:trHeight w:val="395"/>
        </w:trPr>
        <w:tc>
          <w:tcPr>
            <w:tcW w:w="2974" w:type="dxa"/>
            <w:tcBorders>
              <w:top w:val="single" w:sz="4" w:space="0" w:color="BFBFBF"/>
              <w:left w:val="single" w:sz="4" w:space="0" w:color="BFBFBF"/>
              <w:bottom w:val="single" w:sz="4" w:space="0" w:color="BFBFBF"/>
              <w:right w:val="nil"/>
            </w:tcBorders>
            <w:vAlign w:val="center"/>
          </w:tcPr>
          <w:p w14:paraId="50637192" w14:textId="77777777" w:rsidR="00B96D48" w:rsidRDefault="00B96D48" w:rsidP="00CA6A39">
            <w:pPr>
              <w:jc w:val="center"/>
              <w:rPr>
                <w:color w:val="000000"/>
                <w:sz w:val="20"/>
                <w:szCs w:val="20"/>
              </w:rPr>
            </w:pPr>
            <w:r>
              <w:rPr>
                <w:color w:val="000000"/>
                <w:sz w:val="20"/>
                <w:szCs w:val="20"/>
              </w:rPr>
              <w:t>Psiquiatria</w:t>
            </w:r>
          </w:p>
        </w:tc>
        <w:tc>
          <w:tcPr>
            <w:tcW w:w="1490" w:type="dxa"/>
            <w:tcBorders>
              <w:top w:val="nil"/>
              <w:left w:val="nil"/>
              <w:bottom w:val="nil"/>
              <w:right w:val="nil"/>
            </w:tcBorders>
            <w:vAlign w:val="center"/>
          </w:tcPr>
          <w:p w14:paraId="1208DB10" w14:textId="77777777" w:rsidR="00B96D48" w:rsidRDefault="00B96D48" w:rsidP="00CA6A39">
            <w:pPr>
              <w:jc w:val="center"/>
              <w:rPr>
                <w:color w:val="000000"/>
                <w:sz w:val="20"/>
                <w:szCs w:val="20"/>
              </w:rPr>
            </w:pPr>
          </w:p>
        </w:tc>
        <w:tc>
          <w:tcPr>
            <w:tcW w:w="1416" w:type="dxa"/>
            <w:tcBorders>
              <w:top w:val="single" w:sz="4" w:space="0" w:color="BFBFBF"/>
              <w:left w:val="nil"/>
              <w:bottom w:val="single" w:sz="4" w:space="0" w:color="BFBFBF"/>
              <w:right w:val="single" w:sz="4" w:space="0" w:color="BFBFBF"/>
            </w:tcBorders>
            <w:vAlign w:val="center"/>
          </w:tcPr>
          <w:p w14:paraId="78C8B34D" w14:textId="77777777" w:rsidR="00B96D48" w:rsidRDefault="00B96D48" w:rsidP="00CA6A39">
            <w:pPr>
              <w:jc w:val="center"/>
              <w:rPr>
                <w:color w:val="000000"/>
                <w:sz w:val="20"/>
                <w:szCs w:val="20"/>
              </w:rPr>
            </w:pPr>
            <w:r>
              <w:rPr>
                <w:color w:val="000000"/>
                <w:sz w:val="20"/>
                <w:szCs w:val="20"/>
              </w:rPr>
              <w:t>64</w:t>
            </w:r>
          </w:p>
        </w:tc>
        <w:tc>
          <w:tcPr>
            <w:tcW w:w="1416" w:type="dxa"/>
            <w:tcBorders>
              <w:top w:val="single" w:sz="4" w:space="0" w:color="BFBFBF"/>
              <w:left w:val="single" w:sz="4" w:space="0" w:color="BFBFBF"/>
              <w:bottom w:val="single" w:sz="4" w:space="0" w:color="BFBFBF"/>
              <w:right w:val="single" w:sz="4" w:space="0" w:color="BFBFBF"/>
            </w:tcBorders>
            <w:vAlign w:val="center"/>
          </w:tcPr>
          <w:p w14:paraId="46937D8B" w14:textId="77777777" w:rsidR="00B96D48" w:rsidRDefault="00B96D48" w:rsidP="00CA6A39">
            <w:pPr>
              <w:jc w:val="center"/>
              <w:rPr>
                <w:color w:val="000000"/>
                <w:sz w:val="20"/>
                <w:szCs w:val="20"/>
              </w:rPr>
            </w:pPr>
            <w:r>
              <w:rPr>
                <w:color w:val="000000"/>
                <w:sz w:val="20"/>
                <w:szCs w:val="20"/>
              </w:rPr>
              <w:t>61</w:t>
            </w:r>
          </w:p>
        </w:tc>
        <w:tc>
          <w:tcPr>
            <w:tcW w:w="1418" w:type="dxa"/>
            <w:tcBorders>
              <w:top w:val="single" w:sz="4" w:space="0" w:color="BFBFBF"/>
              <w:left w:val="single" w:sz="4" w:space="0" w:color="BFBFBF"/>
              <w:bottom w:val="single" w:sz="4" w:space="0" w:color="BFBFBF"/>
              <w:right w:val="single" w:sz="4" w:space="0" w:color="BFBFBF"/>
            </w:tcBorders>
            <w:vAlign w:val="center"/>
          </w:tcPr>
          <w:p w14:paraId="23441EFB" w14:textId="77777777" w:rsidR="00B96D48" w:rsidRDefault="00B96D48" w:rsidP="00CA6A39">
            <w:pPr>
              <w:jc w:val="center"/>
              <w:rPr>
                <w:color w:val="000000"/>
                <w:sz w:val="20"/>
                <w:szCs w:val="20"/>
              </w:rPr>
            </w:pPr>
            <w:r>
              <w:rPr>
                <w:color w:val="000000"/>
                <w:sz w:val="20"/>
                <w:szCs w:val="20"/>
              </w:rPr>
              <w:t>50</w:t>
            </w:r>
          </w:p>
        </w:tc>
      </w:tr>
      <w:tr w:rsidR="00B96D48" w14:paraId="1AF8879F" w14:textId="77777777" w:rsidTr="00CA6A39">
        <w:trPr>
          <w:trHeight w:val="395"/>
        </w:trPr>
        <w:tc>
          <w:tcPr>
            <w:tcW w:w="2974" w:type="dxa"/>
            <w:tcBorders>
              <w:top w:val="single" w:sz="4" w:space="0" w:color="BFBFBF"/>
              <w:left w:val="single" w:sz="4" w:space="0" w:color="BFBFBF"/>
              <w:bottom w:val="single" w:sz="4" w:space="0" w:color="BFBFBF"/>
              <w:right w:val="nil"/>
            </w:tcBorders>
            <w:vAlign w:val="center"/>
          </w:tcPr>
          <w:p w14:paraId="52BD8E3E" w14:textId="77777777" w:rsidR="00B96D48" w:rsidRDefault="00B96D48" w:rsidP="00CA6A39">
            <w:pPr>
              <w:jc w:val="center"/>
              <w:rPr>
                <w:color w:val="000000"/>
                <w:sz w:val="20"/>
                <w:szCs w:val="20"/>
              </w:rPr>
            </w:pPr>
            <w:r>
              <w:rPr>
                <w:color w:val="000000"/>
                <w:sz w:val="20"/>
                <w:szCs w:val="20"/>
              </w:rPr>
              <w:t>Reumatologia</w:t>
            </w:r>
          </w:p>
        </w:tc>
        <w:tc>
          <w:tcPr>
            <w:tcW w:w="1490" w:type="dxa"/>
            <w:tcBorders>
              <w:top w:val="nil"/>
              <w:left w:val="nil"/>
              <w:bottom w:val="nil"/>
              <w:right w:val="nil"/>
            </w:tcBorders>
            <w:vAlign w:val="center"/>
          </w:tcPr>
          <w:p w14:paraId="4D06D4F6" w14:textId="77777777" w:rsidR="00B96D48" w:rsidRDefault="00B96D48" w:rsidP="00CA6A39">
            <w:pPr>
              <w:jc w:val="center"/>
              <w:rPr>
                <w:color w:val="000000"/>
                <w:sz w:val="20"/>
                <w:szCs w:val="20"/>
              </w:rPr>
            </w:pPr>
          </w:p>
        </w:tc>
        <w:tc>
          <w:tcPr>
            <w:tcW w:w="1416" w:type="dxa"/>
            <w:tcBorders>
              <w:top w:val="single" w:sz="4" w:space="0" w:color="BFBFBF"/>
              <w:left w:val="nil"/>
              <w:bottom w:val="single" w:sz="4" w:space="0" w:color="BFBFBF"/>
              <w:right w:val="single" w:sz="4" w:space="0" w:color="BFBFBF"/>
            </w:tcBorders>
            <w:vAlign w:val="center"/>
          </w:tcPr>
          <w:p w14:paraId="1A24C58D" w14:textId="77777777" w:rsidR="00B96D48" w:rsidRDefault="00B96D48" w:rsidP="00CA6A39">
            <w:pPr>
              <w:jc w:val="center"/>
              <w:rPr>
                <w:color w:val="000000"/>
                <w:sz w:val="20"/>
                <w:szCs w:val="20"/>
              </w:rPr>
            </w:pPr>
            <w:r>
              <w:rPr>
                <w:color w:val="000000"/>
                <w:sz w:val="20"/>
                <w:szCs w:val="20"/>
              </w:rPr>
              <w:t>0</w:t>
            </w:r>
          </w:p>
        </w:tc>
        <w:tc>
          <w:tcPr>
            <w:tcW w:w="1416" w:type="dxa"/>
            <w:tcBorders>
              <w:top w:val="single" w:sz="4" w:space="0" w:color="BFBFBF"/>
              <w:left w:val="single" w:sz="4" w:space="0" w:color="BFBFBF"/>
              <w:bottom w:val="single" w:sz="4" w:space="0" w:color="BFBFBF"/>
              <w:right w:val="single" w:sz="4" w:space="0" w:color="BFBFBF"/>
            </w:tcBorders>
            <w:vAlign w:val="center"/>
          </w:tcPr>
          <w:p w14:paraId="0FBB6015" w14:textId="77777777" w:rsidR="00B96D48" w:rsidRDefault="00B96D48" w:rsidP="00CA6A39">
            <w:pPr>
              <w:jc w:val="center"/>
              <w:rPr>
                <w:color w:val="000000"/>
                <w:sz w:val="20"/>
                <w:szCs w:val="20"/>
              </w:rPr>
            </w:pPr>
            <w:r>
              <w:rPr>
                <w:color w:val="000000"/>
                <w:sz w:val="20"/>
                <w:szCs w:val="20"/>
              </w:rPr>
              <w:t>0</w:t>
            </w:r>
          </w:p>
        </w:tc>
        <w:tc>
          <w:tcPr>
            <w:tcW w:w="1418" w:type="dxa"/>
            <w:tcBorders>
              <w:top w:val="single" w:sz="4" w:space="0" w:color="BFBFBF"/>
              <w:left w:val="single" w:sz="4" w:space="0" w:color="BFBFBF"/>
              <w:bottom w:val="single" w:sz="4" w:space="0" w:color="BFBFBF"/>
              <w:right w:val="single" w:sz="4" w:space="0" w:color="BFBFBF"/>
            </w:tcBorders>
            <w:vAlign w:val="center"/>
          </w:tcPr>
          <w:p w14:paraId="2261BF67" w14:textId="77777777" w:rsidR="00B96D48" w:rsidRDefault="00B96D48" w:rsidP="00CA6A39">
            <w:pPr>
              <w:jc w:val="center"/>
              <w:rPr>
                <w:color w:val="000000"/>
                <w:sz w:val="20"/>
                <w:szCs w:val="20"/>
              </w:rPr>
            </w:pPr>
            <w:r>
              <w:rPr>
                <w:color w:val="000000"/>
                <w:sz w:val="20"/>
                <w:szCs w:val="20"/>
              </w:rPr>
              <w:t>0</w:t>
            </w:r>
          </w:p>
        </w:tc>
      </w:tr>
      <w:tr w:rsidR="00B96D48" w14:paraId="55B86F29" w14:textId="77777777" w:rsidTr="00CA6A39">
        <w:trPr>
          <w:trHeight w:val="395"/>
        </w:trPr>
        <w:tc>
          <w:tcPr>
            <w:tcW w:w="2974" w:type="dxa"/>
            <w:tcBorders>
              <w:top w:val="single" w:sz="4" w:space="0" w:color="BFBFBF"/>
              <w:left w:val="single" w:sz="4" w:space="0" w:color="BFBFBF"/>
              <w:bottom w:val="single" w:sz="4" w:space="0" w:color="BFBFBF"/>
              <w:right w:val="nil"/>
            </w:tcBorders>
            <w:vAlign w:val="center"/>
          </w:tcPr>
          <w:p w14:paraId="4B7790E3" w14:textId="77777777" w:rsidR="00B96D48" w:rsidRDefault="00B96D48" w:rsidP="00CA6A39">
            <w:pPr>
              <w:jc w:val="center"/>
              <w:rPr>
                <w:color w:val="000000"/>
                <w:sz w:val="20"/>
                <w:szCs w:val="20"/>
              </w:rPr>
            </w:pPr>
            <w:r>
              <w:rPr>
                <w:color w:val="000000"/>
                <w:sz w:val="20"/>
                <w:szCs w:val="20"/>
              </w:rPr>
              <w:t>Urologia</w:t>
            </w:r>
          </w:p>
        </w:tc>
        <w:tc>
          <w:tcPr>
            <w:tcW w:w="1490" w:type="dxa"/>
            <w:tcBorders>
              <w:top w:val="nil"/>
              <w:left w:val="nil"/>
              <w:bottom w:val="nil"/>
              <w:right w:val="nil"/>
            </w:tcBorders>
            <w:vAlign w:val="center"/>
          </w:tcPr>
          <w:p w14:paraId="44FE4229" w14:textId="77777777" w:rsidR="00B96D48" w:rsidRDefault="00B96D48" w:rsidP="00CA6A39">
            <w:pPr>
              <w:jc w:val="center"/>
              <w:rPr>
                <w:color w:val="000000"/>
                <w:sz w:val="20"/>
                <w:szCs w:val="20"/>
              </w:rPr>
            </w:pPr>
          </w:p>
        </w:tc>
        <w:tc>
          <w:tcPr>
            <w:tcW w:w="1416" w:type="dxa"/>
            <w:tcBorders>
              <w:top w:val="single" w:sz="4" w:space="0" w:color="BFBFBF"/>
              <w:left w:val="nil"/>
              <w:bottom w:val="single" w:sz="4" w:space="0" w:color="BFBFBF"/>
              <w:right w:val="single" w:sz="4" w:space="0" w:color="BFBFBF"/>
            </w:tcBorders>
            <w:vAlign w:val="center"/>
          </w:tcPr>
          <w:p w14:paraId="693CF5BC" w14:textId="77777777" w:rsidR="00B96D48" w:rsidRDefault="00B96D48" w:rsidP="00CA6A39">
            <w:pPr>
              <w:jc w:val="center"/>
              <w:rPr>
                <w:color w:val="000000"/>
                <w:sz w:val="20"/>
                <w:szCs w:val="20"/>
              </w:rPr>
            </w:pPr>
            <w:r>
              <w:rPr>
                <w:color w:val="000000"/>
                <w:sz w:val="20"/>
                <w:szCs w:val="20"/>
              </w:rPr>
              <w:t>120</w:t>
            </w:r>
          </w:p>
        </w:tc>
        <w:tc>
          <w:tcPr>
            <w:tcW w:w="1416" w:type="dxa"/>
            <w:tcBorders>
              <w:top w:val="single" w:sz="4" w:space="0" w:color="BFBFBF"/>
              <w:left w:val="single" w:sz="4" w:space="0" w:color="BFBFBF"/>
              <w:bottom w:val="single" w:sz="4" w:space="0" w:color="BFBFBF"/>
              <w:right w:val="single" w:sz="4" w:space="0" w:color="BFBFBF"/>
            </w:tcBorders>
            <w:vAlign w:val="center"/>
          </w:tcPr>
          <w:p w14:paraId="62AC1B24" w14:textId="77777777" w:rsidR="00B96D48" w:rsidRDefault="00B96D48" w:rsidP="00CA6A39">
            <w:pPr>
              <w:jc w:val="center"/>
              <w:rPr>
                <w:color w:val="000000"/>
                <w:sz w:val="20"/>
                <w:szCs w:val="20"/>
              </w:rPr>
            </w:pPr>
            <w:r>
              <w:rPr>
                <w:color w:val="000000"/>
                <w:sz w:val="20"/>
                <w:szCs w:val="20"/>
              </w:rPr>
              <w:t>30</w:t>
            </w:r>
          </w:p>
        </w:tc>
        <w:tc>
          <w:tcPr>
            <w:tcW w:w="1418" w:type="dxa"/>
            <w:tcBorders>
              <w:top w:val="single" w:sz="4" w:space="0" w:color="BFBFBF"/>
              <w:left w:val="single" w:sz="4" w:space="0" w:color="BFBFBF"/>
              <w:bottom w:val="single" w:sz="4" w:space="0" w:color="BFBFBF"/>
              <w:right w:val="single" w:sz="4" w:space="0" w:color="BFBFBF"/>
            </w:tcBorders>
            <w:vAlign w:val="center"/>
          </w:tcPr>
          <w:p w14:paraId="7F9A18DA" w14:textId="77777777" w:rsidR="00B96D48" w:rsidRDefault="00B96D48" w:rsidP="00CA6A39">
            <w:pPr>
              <w:jc w:val="center"/>
              <w:rPr>
                <w:color w:val="000000"/>
                <w:sz w:val="20"/>
                <w:szCs w:val="20"/>
              </w:rPr>
            </w:pPr>
            <w:r>
              <w:rPr>
                <w:color w:val="000000"/>
                <w:sz w:val="20"/>
                <w:szCs w:val="20"/>
              </w:rPr>
              <w:t>100</w:t>
            </w:r>
          </w:p>
        </w:tc>
      </w:tr>
      <w:tr w:rsidR="00B96D48" w14:paraId="434F7575" w14:textId="77777777" w:rsidTr="00CA6A39">
        <w:trPr>
          <w:trHeight w:val="395"/>
        </w:trPr>
        <w:tc>
          <w:tcPr>
            <w:tcW w:w="2974" w:type="dxa"/>
            <w:tcBorders>
              <w:top w:val="single" w:sz="4" w:space="0" w:color="BFBFBF"/>
              <w:left w:val="single" w:sz="4" w:space="0" w:color="BFBFBF"/>
              <w:bottom w:val="single" w:sz="4" w:space="0" w:color="BFBFBF"/>
              <w:right w:val="single" w:sz="4" w:space="0" w:color="BFBFBF"/>
            </w:tcBorders>
            <w:vAlign w:val="center"/>
            <w:hideMark/>
          </w:tcPr>
          <w:p w14:paraId="1F8D5D6D" w14:textId="77777777" w:rsidR="00B96D48" w:rsidRDefault="00B96D48" w:rsidP="00CA6A39">
            <w:pPr>
              <w:jc w:val="center"/>
              <w:rPr>
                <w:b/>
                <w:color w:val="000000"/>
                <w:sz w:val="20"/>
                <w:szCs w:val="20"/>
              </w:rPr>
            </w:pPr>
            <w:r>
              <w:rPr>
                <w:b/>
                <w:color w:val="000000"/>
                <w:sz w:val="20"/>
                <w:szCs w:val="20"/>
              </w:rPr>
              <w:t>Total</w:t>
            </w:r>
          </w:p>
        </w:tc>
        <w:tc>
          <w:tcPr>
            <w:tcW w:w="1490" w:type="dxa"/>
            <w:tcBorders>
              <w:top w:val="nil"/>
              <w:left w:val="single" w:sz="4" w:space="0" w:color="BFBFBF"/>
              <w:bottom w:val="single" w:sz="4" w:space="0" w:color="BFBFBF"/>
              <w:right w:val="single" w:sz="4" w:space="0" w:color="BFBFBF"/>
            </w:tcBorders>
            <w:vAlign w:val="center"/>
            <w:hideMark/>
          </w:tcPr>
          <w:p w14:paraId="0D45D6CC" w14:textId="77777777" w:rsidR="00B96D48" w:rsidRDefault="00B96D48" w:rsidP="00CA6A39">
            <w:pPr>
              <w:jc w:val="center"/>
              <w:rPr>
                <w:b/>
                <w:color w:val="000000"/>
                <w:sz w:val="20"/>
                <w:szCs w:val="20"/>
              </w:rPr>
            </w:pPr>
            <w:r>
              <w:rPr>
                <w:b/>
                <w:color w:val="000000"/>
                <w:sz w:val="20"/>
                <w:szCs w:val="20"/>
              </w:rPr>
              <w:t>2.626</w:t>
            </w:r>
          </w:p>
        </w:tc>
        <w:tc>
          <w:tcPr>
            <w:tcW w:w="1416" w:type="dxa"/>
            <w:tcBorders>
              <w:top w:val="single" w:sz="4" w:space="0" w:color="BFBFBF"/>
              <w:left w:val="single" w:sz="4" w:space="0" w:color="BFBFBF"/>
              <w:bottom w:val="single" w:sz="4" w:space="0" w:color="BFBFBF"/>
              <w:right w:val="single" w:sz="4" w:space="0" w:color="BFBFBF"/>
            </w:tcBorders>
            <w:vAlign w:val="center"/>
            <w:hideMark/>
          </w:tcPr>
          <w:p w14:paraId="4B4E0C6D" w14:textId="77777777" w:rsidR="00B96D48" w:rsidRDefault="00B96D48" w:rsidP="00CA6A39">
            <w:pPr>
              <w:jc w:val="center"/>
              <w:rPr>
                <w:b/>
                <w:color w:val="000000"/>
                <w:sz w:val="20"/>
                <w:szCs w:val="20"/>
              </w:rPr>
            </w:pPr>
            <w:r>
              <w:rPr>
                <w:b/>
                <w:color w:val="000000"/>
                <w:sz w:val="20"/>
                <w:szCs w:val="20"/>
              </w:rPr>
              <w:t>2.646</w:t>
            </w:r>
          </w:p>
        </w:tc>
        <w:tc>
          <w:tcPr>
            <w:tcW w:w="1416" w:type="dxa"/>
            <w:tcBorders>
              <w:top w:val="single" w:sz="4" w:space="0" w:color="BFBFBF"/>
              <w:left w:val="single" w:sz="4" w:space="0" w:color="BFBFBF"/>
              <w:bottom w:val="single" w:sz="4" w:space="0" w:color="BFBFBF"/>
              <w:right w:val="single" w:sz="4" w:space="0" w:color="BFBFBF"/>
            </w:tcBorders>
            <w:vAlign w:val="center"/>
          </w:tcPr>
          <w:p w14:paraId="0C3F93E8" w14:textId="77777777" w:rsidR="00B96D48" w:rsidRDefault="00B96D48" w:rsidP="00CA6A39">
            <w:pPr>
              <w:jc w:val="center"/>
              <w:rPr>
                <w:b/>
                <w:color w:val="000000"/>
                <w:sz w:val="20"/>
                <w:szCs w:val="20"/>
              </w:rPr>
            </w:pPr>
            <w:r>
              <w:rPr>
                <w:b/>
                <w:color w:val="000000"/>
                <w:sz w:val="20"/>
                <w:szCs w:val="20"/>
              </w:rPr>
              <w:t>2.249</w:t>
            </w:r>
          </w:p>
        </w:tc>
        <w:tc>
          <w:tcPr>
            <w:tcW w:w="1418" w:type="dxa"/>
            <w:tcBorders>
              <w:top w:val="single" w:sz="4" w:space="0" w:color="BFBFBF"/>
              <w:left w:val="single" w:sz="4" w:space="0" w:color="BFBFBF"/>
              <w:bottom w:val="single" w:sz="4" w:space="0" w:color="BFBFBF"/>
              <w:right w:val="single" w:sz="4" w:space="0" w:color="BFBFBF"/>
            </w:tcBorders>
            <w:vAlign w:val="center"/>
          </w:tcPr>
          <w:p w14:paraId="7E19EABE" w14:textId="2E9C98B9" w:rsidR="00B96D48" w:rsidRDefault="00B96D48" w:rsidP="00CA6A39">
            <w:pPr>
              <w:jc w:val="center"/>
              <w:rPr>
                <w:b/>
                <w:color w:val="000000"/>
                <w:sz w:val="20"/>
                <w:szCs w:val="20"/>
              </w:rPr>
            </w:pPr>
            <w:r>
              <w:rPr>
                <w:b/>
                <w:color w:val="000000"/>
                <w:sz w:val="20"/>
                <w:szCs w:val="20"/>
              </w:rPr>
              <w:t>2.13</w:t>
            </w:r>
            <w:r w:rsidR="00992540">
              <w:rPr>
                <w:b/>
                <w:color w:val="000000"/>
                <w:sz w:val="20"/>
                <w:szCs w:val="20"/>
              </w:rPr>
              <w:t>1</w:t>
            </w:r>
          </w:p>
        </w:tc>
      </w:tr>
    </w:tbl>
    <w:p w14:paraId="42BE2A5E" w14:textId="47AE9AC2" w:rsidR="00515722" w:rsidRDefault="00515722" w:rsidP="00515722">
      <w:pPr>
        <w:tabs>
          <w:tab w:val="left" w:pos="0"/>
          <w:tab w:val="left" w:pos="993"/>
        </w:tabs>
        <w:spacing w:line="360" w:lineRule="auto"/>
        <w:ind w:firstLine="284"/>
        <w:jc w:val="center"/>
        <w:rPr>
          <w:color w:val="000000"/>
        </w:rPr>
      </w:pPr>
      <w:r>
        <w:rPr>
          <w:color w:val="000000"/>
        </w:rPr>
        <w:t>Especialidades Médicas.</w:t>
      </w:r>
    </w:p>
    <w:p w14:paraId="08E71DD7" w14:textId="77777777" w:rsidR="00B96D48" w:rsidRDefault="00B96D48" w:rsidP="00515722">
      <w:pPr>
        <w:tabs>
          <w:tab w:val="left" w:pos="0"/>
          <w:tab w:val="left" w:pos="993"/>
        </w:tabs>
        <w:spacing w:line="360" w:lineRule="auto"/>
        <w:ind w:firstLine="284"/>
        <w:jc w:val="center"/>
        <w:rPr>
          <w:color w:val="000000"/>
        </w:rPr>
      </w:pPr>
    </w:p>
    <w:p w14:paraId="1FE77768" w14:textId="77777777" w:rsidR="008B3A2E" w:rsidRDefault="008B3A2E" w:rsidP="00515722">
      <w:pPr>
        <w:tabs>
          <w:tab w:val="left" w:pos="0"/>
          <w:tab w:val="left" w:pos="993"/>
        </w:tabs>
        <w:spacing w:line="360" w:lineRule="auto"/>
        <w:ind w:firstLine="284"/>
        <w:jc w:val="center"/>
        <w:rPr>
          <w:color w:val="000000"/>
        </w:rPr>
      </w:pPr>
    </w:p>
    <w:p w14:paraId="642E9715" w14:textId="77777777" w:rsidR="008B3A2E" w:rsidRDefault="008B3A2E" w:rsidP="00515722">
      <w:pPr>
        <w:tabs>
          <w:tab w:val="left" w:pos="0"/>
          <w:tab w:val="left" w:pos="993"/>
        </w:tabs>
        <w:spacing w:line="360" w:lineRule="auto"/>
        <w:ind w:firstLine="284"/>
        <w:jc w:val="center"/>
        <w:rPr>
          <w:color w:val="000000"/>
        </w:rPr>
      </w:pPr>
    </w:p>
    <w:tbl>
      <w:tblPr>
        <w:tblW w:w="9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25"/>
        <w:gridCol w:w="1075"/>
        <w:gridCol w:w="1587"/>
        <w:gridCol w:w="1587"/>
        <w:gridCol w:w="1586"/>
      </w:tblGrid>
      <w:tr w:rsidR="00B96D48" w14:paraId="77819B45" w14:textId="77777777" w:rsidTr="00C258E5">
        <w:trPr>
          <w:trHeight w:val="185"/>
        </w:trPr>
        <w:tc>
          <w:tcPr>
            <w:tcW w:w="3225" w:type="dxa"/>
            <w:vMerge w:val="restart"/>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0326EB31" w14:textId="77777777" w:rsidR="00B96D48" w:rsidRPr="00C258E5" w:rsidRDefault="00B96D48" w:rsidP="00CA6A39">
            <w:pPr>
              <w:jc w:val="center"/>
              <w:rPr>
                <w:b/>
                <w:color w:val="FFFFFF" w:themeColor="background1"/>
                <w:sz w:val="20"/>
                <w:szCs w:val="20"/>
              </w:rPr>
            </w:pPr>
            <w:r w:rsidRPr="00950E29">
              <w:rPr>
                <w:b/>
                <w:color w:val="FFFFFF" w:themeColor="background1"/>
                <w:sz w:val="24"/>
                <w:szCs w:val="24"/>
              </w:rPr>
              <w:t>Especialidades Não Médicas</w:t>
            </w:r>
          </w:p>
        </w:tc>
        <w:tc>
          <w:tcPr>
            <w:tcW w:w="5835" w:type="dxa"/>
            <w:gridSpan w:val="4"/>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07197A9D" w14:textId="77777777" w:rsidR="00B96D48" w:rsidRPr="00C258E5" w:rsidRDefault="00B96D48" w:rsidP="00CA6A39">
            <w:pPr>
              <w:jc w:val="center"/>
              <w:rPr>
                <w:b/>
                <w:color w:val="FFFFFF" w:themeColor="background1"/>
                <w:sz w:val="20"/>
                <w:szCs w:val="20"/>
              </w:rPr>
            </w:pPr>
            <w:r w:rsidRPr="00950E29">
              <w:rPr>
                <w:b/>
                <w:color w:val="FFFFFF" w:themeColor="background1"/>
                <w:sz w:val="24"/>
                <w:szCs w:val="24"/>
              </w:rPr>
              <w:t>Atendimento Não Médico por Profissão</w:t>
            </w:r>
          </w:p>
        </w:tc>
      </w:tr>
      <w:tr w:rsidR="00B96D48" w14:paraId="5B9386A2" w14:textId="77777777" w:rsidTr="001015C5">
        <w:trPr>
          <w:trHeight w:val="315"/>
        </w:trPr>
        <w:tc>
          <w:tcPr>
            <w:tcW w:w="3225" w:type="dxa"/>
            <w:vMerge/>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422EACC7" w14:textId="77777777" w:rsidR="00B96D48" w:rsidRDefault="00B96D48" w:rsidP="00CA6A39">
            <w:pPr>
              <w:rPr>
                <w:b/>
                <w:color w:val="000000"/>
                <w:sz w:val="20"/>
                <w:szCs w:val="20"/>
              </w:rPr>
            </w:pPr>
          </w:p>
        </w:tc>
        <w:tc>
          <w:tcPr>
            <w:tcW w:w="1075" w:type="dxa"/>
            <w:vMerge w:val="restart"/>
            <w:tcBorders>
              <w:top w:val="single" w:sz="4" w:space="0" w:color="BFBFBF"/>
              <w:left w:val="single" w:sz="4" w:space="0" w:color="BFBFBF"/>
              <w:bottom w:val="single" w:sz="4" w:space="0" w:color="BFBFBF"/>
              <w:right w:val="single" w:sz="4" w:space="0" w:color="BFBFBF"/>
            </w:tcBorders>
            <w:vAlign w:val="center"/>
            <w:hideMark/>
          </w:tcPr>
          <w:p w14:paraId="13A72FA1" w14:textId="77777777" w:rsidR="00B96D48" w:rsidRDefault="00B96D48" w:rsidP="00CA6A39">
            <w:pPr>
              <w:jc w:val="center"/>
              <w:rPr>
                <w:b/>
                <w:color w:val="000000"/>
                <w:sz w:val="20"/>
                <w:szCs w:val="20"/>
              </w:rPr>
            </w:pPr>
            <w:r>
              <w:rPr>
                <w:b/>
                <w:color w:val="000000"/>
                <w:sz w:val="20"/>
                <w:szCs w:val="20"/>
              </w:rPr>
              <w:t>Meta mensal</w:t>
            </w:r>
          </w:p>
        </w:tc>
        <w:tc>
          <w:tcPr>
            <w:tcW w:w="4760" w:type="dxa"/>
            <w:gridSpan w:val="3"/>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0FDAE518" w14:textId="77777777" w:rsidR="00B96D48" w:rsidRPr="00950E29" w:rsidRDefault="00B96D48" w:rsidP="00CA6A39">
            <w:pPr>
              <w:jc w:val="center"/>
              <w:rPr>
                <w:b/>
                <w:color w:val="000000"/>
                <w:sz w:val="24"/>
                <w:szCs w:val="24"/>
              </w:rPr>
            </w:pPr>
            <w:r w:rsidRPr="00950E29">
              <w:rPr>
                <w:b/>
                <w:color w:val="FFFFFF" w:themeColor="background1"/>
                <w:sz w:val="24"/>
                <w:szCs w:val="24"/>
              </w:rPr>
              <w:t>Outubro</w:t>
            </w:r>
          </w:p>
        </w:tc>
      </w:tr>
      <w:tr w:rsidR="00B96D48" w14:paraId="6A238120" w14:textId="77777777" w:rsidTr="001015C5">
        <w:trPr>
          <w:trHeight w:val="339"/>
        </w:trPr>
        <w:tc>
          <w:tcPr>
            <w:tcW w:w="3225" w:type="dxa"/>
            <w:vMerge/>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45A0E88A" w14:textId="77777777" w:rsidR="00B96D48" w:rsidRDefault="00B96D48" w:rsidP="00CA6A39">
            <w:pPr>
              <w:rPr>
                <w:b/>
                <w:color w:val="000000"/>
                <w:sz w:val="20"/>
                <w:szCs w:val="20"/>
              </w:rPr>
            </w:pPr>
          </w:p>
        </w:tc>
        <w:tc>
          <w:tcPr>
            <w:tcW w:w="1075" w:type="dxa"/>
            <w:vMerge/>
            <w:tcBorders>
              <w:top w:val="single" w:sz="4" w:space="0" w:color="BFBFBF"/>
              <w:left w:val="single" w:sz="4" w:space="0" w:color="BFBFBF"/>
              <w:bottom w:val="single" w:sz="4" w:space="0" w:color="BFBFBF"/>
              <w:right w:val="single" w:sz="4" w:space="0" w:color="BFBFBF"/>
            </w:tcBorders>
            <w:vAlign w:val="center"/>
            <w:hideMark/>
          </w:tcPr>
          <w:p w14:paraId="4905E15B" w14:textId="77777777" w:rsidR="00B96D48" w:rsidRDefault="00B96D48" w:rsidP="00CA6A39">
            <w:pPr>
              <w:rPr>
                <w:b/>
                <w:color w:val="000000"/>
                <w:sz w:val="20"/>
                <w:szCs w:val="20"/>
              </w:rPr>
            </w:pPr>
          </w:p>
        </w:tc>
        <w:tc>
          <w:tcPr>
            <w:tcW w:w="1587" w:type="dxa"/>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01A33721" w14:textId="77777777" w:rsidR="00B96D48" w:rsidRPr="00950E29" w:rsidRDefault="00B96D48" w:rsidP="00CA6A39">
            <w:pPr>
              <w:jc w:val="center"/>
              <w:rPr>
                <w:color w:val="FFFFFF" w:themeColor="background1"/>
                <w:sz w:val="24"/>
                <w:szCs w:val="24"/>
              </w:rPr>
            </w:pPr>
            <w:r w:rsidRPr="00950E29">
              <w:rPr>
                <w:color w:val="FFFFFF" w:themeColor="background1"/>
                <w:sz w:val="24"/>
                <w:szCs w:val="24"/>
              </w:rPr>
              <w:t>Oferta</w:t>
            </w:r>
          </w:p>
        </w:tc>
        <w:tc>
          <w:tcPr>
            <w:tcW w:w="1587" w:type="dxa"/>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6D86A302" w14:textId="77777777" w:rsidR="00B96D48" w:rsidRPr="00950E29" w:rsidRDefault="00B96D48" w:rsidP="00CA6A39">
            <w:pPr>
              <w:jc w:val="center"/>
              <w:rPr>
                <w:color w:val="FFFFFF" w:themeColor="background1"/>
                <w:sz w:val="24"/>
                <w:szCs w:val="24"/>
              </w:rPr>
            </w:pPr>
            <w:r w:rsidRPr="00950E29">
              <w:rPr>
                <w:color w:val="FFFFFF" w:themeColor="background1"/>
                <w:sz w:val="24"/>
                <w:szCs w:val="24"/>
              </w:rPr>
              <w:t>Agenda</w:t>
            </w:r>
          </w:p>
        </w:tc>
        <w:tc>
          <w:tcPr>
            <w:tcW w:w="1586" w:type="dxa"/>
            <w:tcBorders>
              <w:top w:val="single" w:sz="4" w:space="0" w:color="BFBFBF"/>
              <w:left w:val="single" w:sz="4" w:space="0" w:color="BFBFBF"/>
              <w:bottom w:val="single" w:sz="4" w:space="0" w:color="BFBFBF"/>
              <w:right w:val="single" w:sz="4" w:space="0" w:color="BFBFBF"/>
            </w:tcBorders>
            <w:shd w:val="clear" w:color="auto" w:fill="002060"/>
            <w:vAlign w:val="center"/>
            <w:hideMark/>
          </w:tcPr>
          <w:p w14:paraId="61288281" w14:textId="77777777" w:rsidR="00B96D48" w:rsidRPr="00950E29" w:rsidRDefault="00B96D48" w:rsidP="00CA6A39">
            <w:pPr>
              <w:jc w:val="center"/>
              <w:rPr>
                <w:color w:val="FFFFFF" w:themeColor="background1"/>
                <w:sz w:val="24"/>
                <w:szCs w:val="24"/>
              </w:rPr>
            </w:pPr>
            <w:r w:rsidRPr="00950E29">
              <w:rPr>
                <w:color w:val="FFFFFF" w:themeColor="background1"/>
                <w:sz w:val="24"/>
                <w:szCs w:val="24"/>
              </w:rPr>
              <w:t>Realizado</w:t>
            </w:r>
          </w:p>
        </w:tc>
      </w:tr>
      <w:tr w:rsidR="00B96D48" w14:paraId="63979B61" w14:textId="77777777" w:rsidTr="00CA6A39">
        <w:trPr>
          <w:trHeight w:val="64"/>
        </w:trPr>
        <w:tc>
          <w:tcPr>
            <w:tcW w:w="3225" w:type="dxa"/>
            <w:tcBorders>
              <w:top w:val="single" w:sz="4" w:space="0" w:color="BFBFBF"/>
              <w:left w:val="single" w:sz="4" w:space="0" w:color="BFBFBF"/>
              <w:bottom w:val="single" w:sz="4" w:space="0" w:color="BFBFBF"/>
              <w:right w:val="single" w:sz="4" w:space="0" w:color="BFBFBF"/>
            </w:tcBorders>
            <w:vAlign w:val="center"/>
            <w:hideMark/>
          </w:tcPr>
          <w:p w14:paraId="6F1DA8E6" w14:textId="77777777" w:rsidR="00B96D48" w:rsidRDefault="00B96D48" w:rsidP="00CA6A39">
            <w:pPr>
              <w:jc w:val="center"/>
              <w:rPr>
                <w:color w:val="000000"/>
                <w:sz w:val="20"/>
                <w:szCs w:val="20"/>
              </w:rPr>
            </w:pPr>
            <w:r>
              <w:rPr>
                <w:color w:val="000000"/>
                <w:sz w:val="20"/>
                <w:szCs w:val="20"/>
              </w:rPr>
              <w:t>Enfermagem</w:t>
            </w:r>
          </w:p>
        </w:tc>
        <w:tc>
          <w:tcPr>
            <w:tcW w:w="1075" w:type="dxa"/>
            <w:vMerge/>
            <w:tcBorders>
              <w:top w:val="single" w:sz="4" w:space="0" w:color="BFBFBF"/>
              <w:left w:val="single" w:sz="4" w:space="0" w:color="BFBFBF"/>
              <w:bottom w:val="single" w:sz="4" w:space="0" w:color="BFBFBF"/>
              <w:right w:val="single" w:sz="4" w:space="0" w:color="BFBFBF"/>
            </w:tcBorders>
            <w:vAlign w:val="center"/>
            <w:hideMark/>
          </w:tcPr>
          <w:p w14:paraId="5FE57E8E" w14:textId="77777777" w:rsidR="00B96D48" w:rsidRDefault="00B96D48" w:rsidP="00CA6A39">
            <w:pPr>
              <w:rPr>
                <w:color w:val="000000"/>
                <w:sz w:val="20"/>
                <w:szCs w:val="20"/>
              </w:rPr>
            </w:pPr>
          </w:p>
        </w:tc>
        <w:tc>
          <w:tcPr>
            <w:tcW w:w="1587" w:type="dxa"/>
            <w:tcBorders>
              <w:top w:val="single" w:sz="4" w:space="0" w:color="BFBFBF"/>
              <w:left w:val="single" w:sz="4" w:space="0" w:color="BFBFBF"/>
              <w:bottom w:val="single" w:sz="4" w:space="0" w:color="BFBFBF"/>
              <w:right w:val="single" w:sz="4" w:space="0" w:color="BFBFBF"/>
            </w:tcBorders>
            <w:vAlign w:val="center"/>
          </w:tcPr>
          <w:p w14:paraId="0235094C" w14:textId="77777777" w:rsidR="00B96D48" w:rsidRDefault="00B96D48" w:rsidP="00CA6A39">
            <w:pPr>
              <w:jc w:val="center"/>
              <w:rPr>
                <w:color w:val="000000"/>
                <w:sz w:val="20"/>
                <w:szCs w:val="20"/>
              </w:rPr>
            </w:pPr>
            <w:r>
              <w:rPr>
                <w:color w:val="000000"/>
                <w:sz w:val="20"/>
                <w:szCs w:val="20"/>
              </w:rPr>
              <w:t>828</w:t>
            </w:r>
          </w:p>
        </w:tc>
        <w:tc>
          <w:tcPr>
            <w:tcW w:w="1587" w:type="dxa"/>
            <w:tcBorders>
              <w:top w:val="single" w:sz="4" w:space="0" w:color="BFBFBF"/>
              <w:left w:val="single" w:sz="4" w:space="0" w:color="BFBFBF"/>
              <w:bottom w:val="single" w:sz="4" w:space="0" w:color="BFBFBF"/>
              <w:right w:val="single" w:sz="4" w:space="0" w:color="BFBFBF"/>
            </w:tcBorders>
            <w:vAlign w:val="center"/>
          </w:tcPr>
          <w:p w14:paraId="47B257D0" w14:textId="77777777" w:rsidR="00B96D48" w:rsidRDefault="00B96D48" w:rsidP="00CA6A39">
            <w:pPr>
              <w:jc w:val="center"/>
              <w:rPr>
                <w:color w:val="000000"/>
                <w:sz w:val="20"/>
                <w:szCs w:val="20"/>
              </w:rPr>
            </w:pPr>
            <w:r>
              <w:rPr>
                <w:color w:val="000000"/>
                <w:sz w:val="20"/>
                <w:szCs w:val="20"/>
              </w:rPr>
              <w:t>341</w:t>
            </w:r>
          </w:p>
        </w:tc>
        <w:tc>
          <w:tcPr>
            <w:tcW w:w="1586" w:type="dxa"/>
            <w:tcBorders>
              <w:top w:val="single" w:sz="4" w:space="0" w:color="BFBFBF"/>
              <w:left w:val="single" w:sz="4" w:space="0" w:color="BFBFBF"/>
              <w:bottom w:val="single" w:sz="4" w:space="0" w:color="BFBFBF"/>
              <w:right w:val="single" w:sz="4" w:space="0" w:color="BFBFBF"/>
            </w:tcBorders>
            <w:vAlign w:val="center"/>
          </w:tcPr>
          <w:p w14:paraId="1FDFB10A" w14:textId="77777777" w:rsidR="00B96D48" w:rsidRDefault="00B96D48" w:rsidP="00CA6A39">
            <w:pPr>
              <w:jc w:val="center"/>
              <w:rPr>
                <w:color w:val="000000"/>
                <w:sz w:val="20"/>
                <w:szCs w:val="20"/>
              </w:rPr>
            </w:pPr>
            <w:r>
              <w:rPr>
                <w:color w:val="000000"/>
                <w:sz w:val="20"/>
                <w:szCs w:val="20"/>
              </w:rPr>
              <w:t>1.120</w:t>
            </w:r>
          </w:p>
        </w:tc>
      </w:tr>
      <w:tr w:rsidR="00B96D48" w14:paraId="5DC28334" w14:textId="77777777" w:rsidTr="00CA6A39">
        <w:trPr>
          <w:trHeight w:val="82"/>
        </w:trPr>
        <w:tc>
          <w:tcPr>
            <w:tcW w:w="3225" w:type="dxa"/>
            <w:tcBorders>
              <w:top w:val="single" w:sz="4" w:space="0" w:color="BFBFBF"/>
              <w:left w:val="single" w:sz="4" w:space="0" w:color="BFBFBF"/>
              <w:bottom w:val="single" w:sz="4" w:space="0" w:color="BFBFBF"/>
              <w:right w:val="single" w:sz="4" w:space="0" w:color="BFBFBF"/>
            </w:tcBorders>
            <w:vAlign w:val="center"/>
            <w:hideMark/>
          </w:tcPr>
          <w:p w14:paraId="4A30D4C5" w14:textId="77777777" w:rsidR="00B96D48" w:rsidRDefault="00B96D48" w:rsidP="00CA6A39">
            <w:pPr>
              <w:jc w:val="center"/>
              <w:rPr>
                <w:color w:val="000000"/>
                <w:sz w:val="20"/>
                <w:szCs w:val="20"/>
              </w:rPr>
            </w:pPr>
            <w:r>
              <w:rPr>
                <w:color w:val="000000"/>
                <w:sz w:val="20"/>
                <w:szCs w:val="20"/>
              </w:rPr>
              <w:t>Farmácia</w:t>
            </w:r>
          </w:p>
        </w:tc>
        <w:tc>
          <w:tcPr>
            <w:tcW w:w="1075" w:type="dxa"/>
            <w:vMerge/>
            <w:tcBorders>
              <w:top w:val="single" w:sz="4" w:space="0" w:color="BFBFBF"/>
              <w:left w:val="single" w:sz="4" w:space="0" w:color="BFBFBF"/>
              <w:bottom w:val="single" w:sz="4" w:space="0" w:color="BFBFBF"/>
              <w:right w:val="single" w:sz="4" w:space="0" w:color="BFBFBF"/>
            </w:tcBorders>
            <w:vAlign w:val="center"/>
            <w:hideMark/>
          </w:tcPr>
          <w:p w14:paraId="4E5F5F0F" w14:textId="77777777" w:rsidR="00B96D48" w:rsidRDefault="00B96D48" w:rsidP="00CA6A39">
            <w:pPr>
              <w:rPr>
                <w:color w:val="000000"/>
                <w:sz w:val="20"/>
                <w:szCs w:val="20"/>
              </w:rPr>
            </w:pPr>
          </w:p>
        </w:tc>
        <w:tc>
          <w:tcPr>
            <w:tcW w:w="1587" w:type="dxa"/>
            <w:tcBorders>
              <w:top w:val="single" w:sz="4" w:space="0" w:color="BFBFBF"/>
              <w:left w:val="single" w:sz="4" w:space="0" w:color="BFBFBF"/>
              <w:bottom w:val="single" w:sz="4" w:space="0" w:color="BFBFBF"/>
              <w:right w:val="single" w:sz="4" w:space="0" w:color="BFBFBF"/>
            </w:tcBorders>
            <w:vAlign w:val="center"/>
          </w:tcPr>
          <w:p w14:paraId="3BCEA5F4" w14:textId="77777777" w:rsidR="00B96D48" w:rsidRDefault="00B96D48" w:rsidP="00CA6A39">
            <w:pPr>
              <w:jc w:val="center"/>
              <w:rPr>
                <w:color w:val="000000"/>
                <w:sz w:val="20"/>
                <w:szCs w:val="20"/>
              </w:rPr>
            </w:pPr>
            <w:r>
              <w:rPr>
                <w:color w:val="000000"/>
                <w:sz w:val="20"/>
                <w:szCs w:val="20"/>
              </w:rPr>
              <w:t>368</w:t>
            </w:r>
          </w:p>
        </w:tc>
        <w:tc>
          <w:tcPr>
            <w:tcW w:w="1587" w:type="dxa"/>
            <w:tcBorders>
              <w:top w:val="single" w:sz="4" w:space="0" w:color="BFBFBF"/>
              <w:left w:val="single" w:sz="4" w:space="0" w:color="BFBFBF"/>
              <w:bottom w:val="single" w:sz="4" w:space="0" w:color="BFBFBF"/>
              <w:right w:val="single" w:sz="4" w:space="0" w:color="BFBFBF"/>
            </w:tcBorders>
            <w:vAlign w:val="center"/>
          </w:tcPr>
          <w:p w14:paraId="01C163E0" w14:textId="77777777" w:rsidR="00B96D48" w:rsidRDefault="00B96D48" w:rsidP="00CA6A39">
            <w:pPr>
              <w:jc w:val="center"/>
              <w:rPr>
                <w:color w:val="000000"/>
                <w:sz w:val="20"/>
                <w:szCs w:val="20"/>
              </w:rPr>
            </w:pPr>
            <w:r>
              <w:rPr>
                <w:color w:val="000000"/>
                <w:sz w:val="20"/>
                <w:szCs w:val="20"/>
              </w:rPr>
              <w:t>12</w:t>
            </w:r>
          </w:p>
        </w:tc>
        <w:tc>
          <w:tcPr>
            <w:tcW w:w="1586" w:type="dxa"/>
            <w:tcBorders>
              <w:top w:val="single" w:sz="4" w:space="0" w:color="BFBFBF"/>
              <w:left w:val="single" w:sz="4" w:space="0" w:color="BFBFBF"/>
              <w:bottom w:val="single" w:sz="4" w:space="0" w:color="BFBFBF"/>
              <w:right w:val="single" w:sz="4" w:space="0" w:color="BFBFBF"/>
            </w:tcBorders>
            <w:vAlign w:val="center"/>
          </w:tcPr>
          <w:p w14:paraId="732140DE" w14:textId="77777777" w:rsidR="00B96D48" w:rsidRDefault="00B96D48" w:rsidP="00CA6A39">
            <w:pPr>
              <w:jc w:val="center"/>
              <w:rPr>
                <w:color w:val="000000"/>
                <w:sz w:val="20"/>
                <w:szCs w:val="20"/>
              </w:rPr>
            </w:pPr>
            <w:r>
              <w:rPr>
                <w:color w:val="000000"/>
                <w:sz w:val="20"/>
                <w:szCs w:val="20"/>
              </w:rPr>
              <w:t>211</w:t>
            </w:r>
          </w:p>
        </w:tc>
      </w:tr>
      <w:tr w:rsidR="00B96D48" w14:paraId="4A25444E" w14:textId="77777777" w:rsidTr="00CA6A39">
        <w:trPr>
          <w:trHeight w:val="64"/>
        </w:trPr>
        <w:tc>
          <w:tcPr>
            <w:tcW w:w="3225" w:type="dxa"/>
            <w:tcBorders>
              <w:top w:val="single" w:sz="4" w:space="0" w:color="BFBFBF"/>
              <w:left w:val="single" w:sz="4" w:space="0" w:color="BFBFBF"/>
              <w:bottom w:val="single" w:sz="4" w:space="0" w:color="BFBFBF"/>
              <w:right w:val="single" w:sz="4" w:space="0" w:color="BFBFBF"/>
            </w:tcBorders>
            <w:vAlign w:val="center"/>
            <w:hideMark/>
          </w:tcPr>
          <w:p w14:paraId="0A304AB8" w14:textId="77777777" w:rsidR="00B96D48" w:rsidRDefault="00B96D48" w:rsidP="00CA6A39">
            <w:pPr>
              <w:jc w:val="center"/>
              <w:rPr>
                <w:color w:val="000000"/>
                <w:sz w:val="20"/>
                <w:szCs w:val="20"/>
              </w:rPr>
            </w:pPr>
            <w:r>
              <w:rPr>
                <w:color w:val="000000"/>
                <w:sz w:val="20"/>
                <w:szCs w:val="20"/>
              </w:rPr>
              <w:t>Fisioterapia</w:t>
            </w:r>
          </w:p>
        </w:tc>
        <w:tc>
          <w:tcPr>
            <w:tcW w:w="1075" w:type="dxa"/>
            <w:vMerge/>
            <w:tcBorders>
              <w:top w:val="single" w:sz="4" w:space="0" w:color="BFBFBF"/>
              <w:left w:val="single" w:sz="4" w:space="0" w:color="BFBFBF"/>
              <w:bottom w:val="single" w:sz="4" w:space="0" w:color="BFBFBF"/>
              <w:right w:val="single" w:sz="4" w:space="0" w:color="BFBFBF"/>
            </w:tcBorders>
            <w:vAlign w:val="center"/>
            <w:hideMark/>
          </w:tcPr>
          <w:p w14:paraId="79AF2CBD" w14:textId="77777777" w:rsidR="00B96D48" w:rsidRDefault="00B96D48" w:rsidP="00CA6A39">
            <w:pPr>
              <w:rPr>
                <w:color w:val="000000"/>
                <w:sz w:val="20"/>
                <w:szCs w:val="20"/>
              </w:rPr>
            </w:pPr>
          </w:p>
        </w:tc>
        <w:tc>
          <w:tcPr>
            <w:tcW w:w="1587" w:type="dxa"/>
            <w:tcBorders>
              <w:top w:val="single" w:sz="4" w:space="0" w:color="BFBFBF"/>
              <w:left w:val="single" w:sz="4" w:space="0" w:color="BFBFBF"/>
              <w:bottom w:val="single" w:sz="4" w:space="0" w:color="BFBFBF"/>
              <w:right w:val="single" w:sz="4" w:space="0" w:color="BFBFBF"/>
            </w:tcBorders>
            <w:vAlign w:val="center"/>
          </w:tcPr>
          <w:p w14:paraId="50543BD4" w14:textId="77777777" w:rsidR="00B96D48" w:rsidRDefault="00B96D48" w:rsidP="00CA6A39">
            <w:pPr>
              <w:jc w:val="center"/>
              <w:rPr>
                <w:color w:val="000000"/>
                <w:sz w:val="20"/>
                <w:szCs w:val="20"/>
              </w:rPr>
            </w:pPr>
            <w:r>
              <w:rPr>
                <w:color w:val="000000"/>
                <w:sz w:val="20"/>
                <w:szCs w:val="20"/>
              </w:rPr>
              <w:t>1932</w:t>
            </w:r>
          </w:p>
        </w:tc>
        <w:tc>
          <w:tcPr>
            <w:tcW w:w="1587" w:type="dxa"/>
            <w:tcBorders>
              <w:top w:val="single" w:sz="4" w:space="0" w:color="BFBFBF"/>
              <w:left w:val="single" w:sz="4" w:space="0" w:color="BFBFBF"/>
              <w:bottom w:val="single" w:sz="4" w:space="0" w:color="BFBFBF"/>
              <w:right w:val="single" w:sz="4" w:space="0" w:color="BFBFBF"/>
            </w:tcBorders>
            <w:vAlign w:val="center"/>
          </w:tcPr>
          <w:p w14:paraId="4A8826E1" w14:textId="77777777" w:rsidR="00B96D48" w:rsidRDefault="00B96D48" w:rsidP="00CA6A39">
            <w:pPr>
              <w:jc w:val="center"/>
              <w:rPr>
                <w:color w:val="000000"/>
                <w:sz w:val="20"/>
                <w:szCs w:val="20"/>
              </w:rPr>
            </w:pPr>
            <w:r>
              <w:rPr>
                <w:color w:val="000000"/>
                <w:sz w:val="20"/>
                <w:szCs w:val="20"/>
              </w:rPr>
              <w:t>842</w:t>
            </w:r>
          </w:p>
        </w:tc>
        <w:tc>
          <w:tcPr>
            <w:tcW w:w="1586" w:type="dxa"/>
            <w:tcBorders>
              <w:top w:val="single" w:sz="4" w:space="0" w:color="BFBFBF"/>
              <w:left w:val="single" w:sz="4" w:space="0" w:color="BFBFBF"/>
              <w:bottom w:val="single" w:sz="4" w:space="0" w:color="BFBFBF"/>
              <w:right w:val="single" w:sz="4" w:space="0" w:color="BFBFBF"/>
            </w:tcBorders>
            <w:vAlign w:val="center"/>
          </w:tcPr>
          <w:p w14:paraId="64487109" w14:textId="77777777" w:rsidR="00B96D48" w:rsidRDefault="00B96D48" w:rsidP="00CA6A39">
            <w:pPr>
              <w:jc w:val="center"/>
              <w:rPr>
                <w:color w:val="000000"/>
                <w:sz w:val="20"/>
                <w:szCs w:val="20"/>
              </w:rPr>
            </w:pPr>
            <w:r>
              <w:rPr>
                <w:color w:val="000000"/>
                <w:sz w:val="20"/>
                <w:szCs w:val="20"/>
              </w:rPr>
              <w:t>2.914</w:t>
            </w:r>
          </w:p>
        </w:tc>
      </w:tr>
      <w:tr w:rsidR="00B96D48" w14:paraId="38A313A1" w14:textId="77777777" w:rsidTr="00CA6A39">
        <w:trPr>
          <w:trHeight w:val="159"/>
        </w:trPr>
        <w:tc>
          <w:tcPr>
            <w:tcW w:w="3225" w:type="dxa"/>
            <w:tcBorders>
              <w:top w:val="single" w:sz="4" w:space="0" w:color="BFBFBF"/>
              <w:left w:val="single" w:sz="4" w:space="0" w:color="BFBFBF"/>
              <w:bottom w:val="single" w:sz="4" w:space="0" w:color="BFBFBF"/>
              <w:right w:val="single" w:sz="4" w:space="0" w:color="BFBFBF"/>
            </w:tcBorders>
            <w:vAlign w:val="center"/>
            <w:hideMark/>
          </w:tcPr>
          <w:p w14:paraId="12BA3C9B" w14:textId="77777777" w:rsidR="00B96D48" w:rsidRDefault="00B96D48" w:rsidP="00CA6A39">
            <w:pPr>
              <w:jc w:val="center"/>
              <w:rPr>
                <w:color w:val="000000"/>
                <w:sz w:val="20"/>
                <w:szCs w:val="20"/>
              </w:rPr>
            </w:pPr>
            <w:r>
              <w:rPr>
                <w:color w:val="000000"/>
                <w:sz w:val="20"/>
                <w:szCs w:val="20"/>
              </w:rPr>
              <w:t>Fonoaudiologia</w:t>
            </w:r>
          </w:p>
        </w:tc>
        <w:tc>
          <w:tcPr>
            <w:tcW w:w="1075" w:type="dxa"/>
            <w:vMerge/>
            <w:tcBorders>
              <w:top w:val="single" w:sz="4" w:space="0" w:color="BFBFBF"/>
              <w:left w:val="single" w:sz="4" w:space="0" w:color="BFBFBF"/>
              <w:bottom w:val="single" w:sz="4" w:space="0" w:color="BFBFBF"/>
              <w:right w:val="single" w:sz="4" w:space="0" w:color="BFBFBF"/>
            </w:tcBorders>
            <w:vAlign w:val="center"/>
            <w:hideMark/>
          </w:tcPr>
          <w:p w14:paraId="0DB3B8BD" w14:textId="77777777" w:rsidR="00B96D48" w:rsidRDefault="00B96D48" w:rsidP="00CA6A39">
            <w:pPr>
              <w:rPr>
                <w:color w:val="000000"/>
                <w:sz w:val="20"/>
                <w:szCs w:val="20"/>
              </w:rPr>
            </w:pPr>
          </w:p>
        </w:tc>
        <w:tc>
          <w:tcPr>
            <w:tcW w:w="1587" w:type="dxa"/>
            <w:tcBorders>
              <w:top w:val="single" w:sz="4" w:space="0" w:color="BFBFBF"/>
              <w:left w:val="single" w:sz="4" w:space="0" w:color="BFBFBF"/>
              <w:bottom w:val="single" w:sz="4" w:space="0" w:color="BFBFBF"/>
              <w:right w:val="single" w:sz="4" w:space="0" w:color="BFBFBF"/>
            </w:tcBorders>
            <w:vAlign w:val="center"/>
          </w:tcPr>
          <w:p w14:paraId="42C2E781" w14:textId="77777777" w:rsidR="00B96D48" w:rsidRDefault="00B96D48" w:rsidP="00CA6A39">
            <w:pPr>
              <w:jc w:val="center"/>
              <w:rPr>
                <w:color w:val="000000"/>
                <w:sz w:val="20"/>
                <w:szCs w:val="20"/>
              </w:rPr>
            </w:pPr>
            <w:r>
              <w:rPr>
                <w:color w:val="000000"/>
                <w:sz w:val="20"/>
                <w:szCs w:val="20"/>
              </w:rPr>
              <w:t>32</w:t>
            </w:r>
          </w:p>
        </w:tc>
        <w:tc>
          <w:tcPr>
            <w:tcW w:w="1587" w:type="dxa"/>
            <w:tcBorders>
              <w:top w:val="single" w:sz="4" w:space="0" w:color="BFBFBF"/>
              <w:left w:val="single" w:sz="4" w:space="0" w:color="BFBFBF"/>
              <w:bottom w:val="single" w:sz="4" w:space="0" w:color="BFBFBF"/>
              <w:right w:val="single" w:sz="4" w:space="0" w:color="BFBFBF"/>
            </w:tcBorders>
            <w:vAlign w:val="center"/>
          </w:tcPr>
          <w:p w14:paraId="4A380638" w14:textId="77777777" w:rsidR="00B96D48" w:rsidRDefault="00B96D48" w:rsidP="00CA6A39">
            <w:pPr>
              <w:jc w:val="center"/>
              <w:rPr>
                <w:color w:val="000000"/>
                <w:sz w:val="20"/>
                <w:szCs w:val="20"/>
              </w:rPr>
            </w:pPr>
            <w:r>
              <w:rPr>
                <w:color w:val="000000"/>
                <w:sz w:val="20"/>
                <w:szCs w:val="20"/>
              </w:rPr>
              <w:t>40</w:t>
            </w:r>
          </w:p>
        </w:tc>
        <w:tc>
          <w:tcPr>
            <w:tcW w:w="1586" w:type="dxa"/>
            <w:tcBorders>
              <w:top w:val="single" w:sz="4" w:space="0" w:color="BFBFBF"/>
              <w:left w:val="single" w:sz="4" w:space="0" w:color="BFBFBF"/>
              <w:bottom w:val="single" w:sz="4" w:space="0" w:color="BFBFBF"/>
              <w:right w:val="single" w:sz="4" w:space="0" w:color="BFBFBF"/>
            </w:tcBorders>
            <w:vAlign w:val="center"/>
          </w:tcPr>
          <w:p w14:paraId="625381AF" w14:textId="77777777" w:rsidR="00B96D48" w:rsidRDefault="00B96D48" w:rsidP="00CA6A39">
            <w:pPr>
              <w:jc w:val="center"/>
              <w:rPr>
                <w:color w:val="000000"/>
                <w:sz w:val="20"/>
                <w:szCs w:val="20"/>
              </w:rPr>
            </w:pPr>
            <w:r>
              <w:rPr>
                <w:color w:val="000000"/>
                <w:sz w:val="20"/>
                <w:szCs w:val="20"/>
              </w:rPr>
              <w:t>10</w:t>
            </w:r>
          </w:p>
        </w:tc>
      </w:tr>
      <w:tr w:rsidR="00B96D48" w14:paraId="4ACA3EF9" w14:textId="77777777" w:rsidTr="00CA6A39">
        <w:trPr>
          <w:trHeight w:val="219"/>
        </w:trPr>
        <w:tc>
          <w:tcPr>
            <w:tcW w:w="3225" w:type="dxa"/>
            <w:tcBorders>
              <w:top w:val="single" w:sz="4" w:space="0" w:color="BFBFBF"/>
              <w:left w:val="single" w:sz="4" w:space="0" w:color="BFBFBF"/>
              <w:bottom w:val="single" w:sz="4" w:space="0" w:color="BFBFBF"/>
              <w:right w:val="single" w:sz="4" w:space="0" w:color="BFBFBF"/>
            </w:tcBorders>
            <w:vAlign w:val="center"/>
            <w:hideMark/>
          </w:tcPr>
          <w:p w14:paraId="6334E765" w14:textId="77777777" w:rsidR="00B96D48" w:rsidRDefault="00B96D48" w:rsidP="00CA6A39">
            <w:pPr>
              <w:jc w:val="center"/>
              <w:rPr>
                <w:color w:val="000000"/>
                <w:sz w:val="20"/>
                <w:szCs w:val="20"/>
              </w:rPr>
            </w:pPr>
            <w:r>
              <w:rPr>
                <w:color w:val="000000"/>
                <w:sz w:val="20"/>
                <w:szCs w:val="20"/>
              </w:rPr>
              <w:t>Nutricionista</w:t>
            </w:r>
          </w:p>
        </w:tc>
        <w:tc>
          <w:tcPr>
            <w:tcW w:w="1075" w:type="dxa"/>
            <w:vMerge/>
            <w:tcBorders>
              <w:top w:val="single" w:sz="4" w:space="0" w:color="BFBFBF"/>
              <w:left w:val="single" w:sz="4" w:space="0" w:color="BFBFBF"/>
              <w:bottom w:val="single" w:sz="4" w:space="0" w:color="BFBFBF"/>
              <w:right w:val="single" w:sz="4" w:space="0" w:color="BFBFBF"/>
            </w:tcBorders>
            <w:vAlign w:val="center"/>
            <w:hideMark/>
          </w:tcPr>
          <w:p w14:paraId="7F9DFAB5" w14:textId="77777777" w:rsidR="00B96D48" w:rsidRDefault="00B96D48" w:rsidP="00CA6A39">
            <w:pPr>
              <w:rPr>
                <w:color w:val="000000"/>
                <w:sz w:val="20"/>
                <w:szCs w:val="20"/>
              </w:rPr>
            </w:pPr>
          </w:p>
        </w:tc>
        <w:tc>
          <w:tcPr>
            <w:tcW w:w="1587" w:type="dxa"/>
            <w:tcBorders>
              <w:top w:val="single" w:sz="4" w:space="0" w:color="BFBFBF"/>
              <w:left w:val="single" w:sz="4" w:space="0" w:color="BFBFBF"/>
              <w:bottom w:val="single" w:sz="4" w:space="0" w:color="BFBFBF"/>
              <w:right w:val="single" w:sz="4" w:space="0" w:color="BFBFBF"/>
            </w:tcBorders>
            <w:vAlign w:val="center"/>
          </w:tcPr>
          <w:p w14:paraId="6AA7FCF8" w14:textId="77777777" w:rsidR="00B96D48" w:rsidRDefault="00B96D48" w:rsidP="00CA6A39">
            <w:pPr>
              <w:jc w:val="center"/>
              <w:rPr>
                <w:color w:val="000000"/>
                <w:sz w:val="20"/>
                <w:szCs w:val="20"/>
              </w:rPr>
            </w:pPr>
            <w:r>
              <w:rPr>
                <w:color w:val="000000"/>
                <w:sz w:val="20"/>
                <w:szCs w:val="20"/>
              </w:rPr>
              <w:t>391</w:t>
            </w:r>
          </w:p>
        </w:tc>
        <w:tc>
          <w:tcPr>
            <w:tcW w:w="1587" w:type="dxa"/>
            <w:tcBorders>
              <w:top w:val="single" w:sz="4" w:space="0" w:color="BFBFBF"/>
              <w:left w:val="single" w:sz="4" w:space="0" w:color="BFBFBF"/>
              <w:bottom w:val="single" w:sz="4" w:space="0" w:color="BFBFBF"/>
              <w:right w:val="single" w:sz="4" w:space="0" w:color="BFBFBF"/>
            </w:tcBorders>
            <w:vAlign w:val="center"/>
          </w:tcPr>
          <w:p w14:paraId="49A0A2D0" w14:textId="77777777" w:rsidR="00B96D48" w:rsidRDefault="00B96D48" w:rsidP="00CA6A39">
            <w:pPr>
              <w:jc w:val="center"/>
              <w:rPr>
                <w:color w:val="000000"/>
                <w:sz w:val="20"/>
                <w:szCs w:val="20"/>
              </w:rPr>
            </w:pPr>
            <w:r>
              <w:rPr>
                <w:color w:val="000000"/>
                <w:sz w:val="20"/>
                <w:szCs w:val="20"/>
              </w:rPr>
              <w:t>249</w:t>
            </w:r>
          </w:p>
        </w:tc>
        <w:tc>
          <w:tcPr>
            <w:tcW w:w="1586" w:type="dxa"/>
            <w:tcBorders>
              <w:top w:val="single" w:sz="4" w:space="0" w:color="BFBFBF"/>
              <w:left w:val="single" w:sz="4" w:space="0" w:color="BFBFBF"/>
              <w:bottom w:val="single" w:sz="4" w:space="0" w:color="BFBFBF"/>
              <w:right w:val="single" w:sz="4" w:space="0" w:color="BFBFBF"/>
            </w:tcBorders>
            <w:vAlign w:val="center"/>
          </w:tcPr>
          <w:p w14:paraId="3292F4E8" w14:textId="77777777" w:rsidR="00B96D48" w:rsidRDefault="00B96D48" w:rsidP="00CA6A39">
            <w:pPr>
              <w:jc w:val="center"/>
              <w:rPr>
                <w:color w:val="000000"/>
                <w:sz w:val="20"/>
                <w:szCs w:val="20"/>
              </w:rPr>
            </w:pPr>
            <w:r>
              <w:rPr>
                <w:color w:val="000000"/>
                <w:sz w:val="20"/>
                <w:szCs w:val="20"/>
              </w:rPr>
              <w:t>740</w:t>
            </w:r>
          </w:p>
        </w:tc>
      </w:tr>
      <w:tr w:rsidR="00B96D48" w14:paraId="2C0026CA" w14:textId="77777777" w:rsidTr="00CA6A39">
        <w:trPr>
          <w:trHeight w:val="219"/>
        </w:trPr>
        <w:tc>
          <w:tcPr>
            <w:tcW w:w="3225" w:type="dxa"/>
            <w:tcBorders>
              <w:top w:val="single" w:sz="4" w:space="0" w:color="BFBFBF"/>
              <w:left w:val="single" w:sz="4" w:space="0" w:color="BFBFBF"/>
              <w:bottom w:val="single" w:sz="4" w:space="0" w:color="BFBFBF"/>
              <w:right w:val="single" w:sz="4" w:space="0" w:color="BFBFBF"/>
            </w:tcBorders>
            <w:vAlign w:val="center"/>
            <w:hideMark/>
          </w:tcPr>
          <w:p w14:paraId="4BDEB65D" w14:textId="77777777" w:rsidR="00B96D48" w:rsidRDefault="00B96D48" w:rsidP="00CA6A39">
            <w:pPr>
              <w:jc w:val="center"/>
              <w:rPr>
                <w:color w:val="000000"/>
                <w:sz w:val="20"/>
                <w:szCs w:val="20"/>
              </w:rPr>
            </w:pPr>
            <w:r>
              <w:rPr>
                <w:color w:val="000000"/>
                <w:sz w:val="20"/>
                <w:szCs w:val="20"/>
              </w:rPr>
              <w:t xml:space="preserve">Psicologia </w:t>
            </w:r>
          </w:p>
        </w:tc>
        <w:tc>
          <w:tcPr>
            <w:tcW w:w="1075" w:type="dxa"/>
            <w:tcBorders>
              <w:top w:val="single" w:sz="4" w:space="0" w:color="BFBFBF"/>
              <w:left w:val="single" w:sz="4" w:space="0" w:color="BFBFBF"/>
              <w:bottom w:val="single" w:sz="4" w:space="0" w:color="BFBFBF"/>
              <w:right w:val="single" w:sz="4" w:space="0" w:color="BFBFBF"/>
            </w:tcBorders>
            <w:vAlign w:val="center"/>
          </w:tcPr>
          <w:p w14:paraId="3A06FACE" w14:textId="77777777" w:rsidR="00B96D48" w:rsidRDefault="00B96D48" w:rsidP="00CA6A39">
            <w:pPr>
              <w:jc w:val="center"/>
              <w:rPr>
                <w:color w:val="000000"/>
                <w:sz w:val="20"/>
                <w:szCs w:val="20"/>
              </w:rPr>
            </w:pPr>
          </w:p>
        </w:tc>
        <w:tc>
          <w:tcPr>
            <w:tcW w:w="1587" w:type="dxa"/>
            <w:tcBorders>
              <w:top w:val="single" w:sz="4" w:space="0" w:color="BFBFBF"/>
              <w:left w:val="single" w:sz="4" w:space="0" w:color="BFBFBF"/>
              <w:bottom w:val="single" w:sz="4" w:space="0" w:color="BFBFBF"/>
              <w:right w:val="single" w:sz="4" w:space="0" w:color="BFBFBF"/>
            </w:tcBorders>
            <w:vAlign w:val="center"/>
          </w:tcPr>
          <w:p w14:paraId="38D095B1" w14:textId="77777777" w:rsidR="00B96D48" w:rsidRDefault="00B96D48" w:rsidP="00CA6A39">
            <w:pPr>
              <w:jc w:val="center"/>
              <w:rPr>
                <w:color w:val="000000"/>
                <w:sz w:val="20"/>
                <w:szCs w:val="20"/>
              </w:rPr>
            </w:pPr>
            <w:r>
              <w:rPr>
                <w:color w:val="000000"/>
                <w:sz w:val="20"/>
                <w:szCs w:val="20"/>
              </w:rPr>
              <w:t>736</w:t>
            </w:r>
          </w:p>
        </w:tc>
        <w:tc>
          <w:tcPr>
            <w:tcW w:w="1587" w:type="dxa"/>
            <w:tcBorders>
              <w:top w:val="single" w:sz="4" w:space="0" w:color="BFBFBF"/>
              <w:left w:val="single" w:sz="4" w:space="0" w:color="BFBFBF"/>
              <w:bottom w:val="single" w:sz="4" w:space="0" w:color="BFBFBF"/>
              <w:right w:val="single" w:sz="4" w:space="0" w:color="BFBFBF"/>
            </w:tcBorders>
            <w:vAlign w:val="center"/>
          </w:tcPr>
          <w:p w14:paraId="350B6D82" w14:textId="77777777" w:rsidR="00B96D48" w:rsidRDefault="00B96D48" w:rsidP="00CA6A39">
            <w:pPr>
              <w:jc w:val="center"/>
              <w:rPr>
                <w:color w:val="000000"/>
                <w:sz w:val="20"/>
                <w:szCs w:val="20"/>
              </w:rPr>
            </w:pPr>
            <w:r>
              <w:rPr>
                <w:color w:val="000000"/>
                <w:sz w:val="20"/>
                <w:szCs w:val="20"/>
              </w:rPr>
              <w:t>449</w:t>
            </w:r>
          </w:p>
        </w:tc>
        <w:tc>
          <w:tcPr>
            <w:tcW w:w="1586" w:type="dxa"/>
            <w:tcBorders>
              <w:top w:val="single" w:sz="4" w:space="0" w:color="BFBFBF"/>
              <w:left w:val="single" w:sz="4" w:space="0" w:color="BFBFBF"/>
              <w:bottom w:val="single" w:sz="4" w:space="0" w:color="BFBFBF"/>
              <w:right w:val="single" w:sz="4" w:space="0" w:color="BFBFBF"/>
            </w:tcBorders>
            <w:vAlign w:val="center"/>
          </w:tcPr>
          <w:p w14:paraId="1274F5A3" w14:textId="77777777" w:rsidR="00B96D48" w:rsidRDefault="00B96D48" w:rsidP="00CA6A39">
            <w:pPr>
              <w:jc w:val="center"/>
              <w:rPr>
                <w:color w:val="000000"/>
                <w:sz w:val="20"/>
                <w:szCs w:val="20"/>
              </w:rPr>
            </w:pPr>
            <w:r>
              <w:rPr>
                <w:color w:val="000000"/>
                <w:sz w:val="20"/>
                <w:szCs w:val="20"/>
              </w:rPr>
              <w:t>546</w:t>
            </w:r>
          </w:p>
        </w:tc>
      </w:tr>
      <w:tr w:rsidR="00B96D48" w14:paraId="51AE2D08" w14:textId="77777777" w:rsidTr="00CA6A39">
        <w:trPr>
          <w:trHeight w:val="75"/>
        </w:trPr>
        <w:tc>
          <w:tcPr>
            <w:tcW w:w="3225" w:type="dxa"/>
            <w:tcBorders>
              <w:top w:val="single" w:sz="4" w:space="0" w:color="BFBFBF"/>
              <w:left w:val="single" w:sz="4" w:space="0" w:color="BFBFBF"/>
              <w:bottom w:val="single" w:sz="4" w:space="0" w:color="BFBFBF"/>
              <w:right w:val="single" w:sz="4" w:space="0" w:color="BFBFBF"/>
            </w:tcBorders>
            <w:vAlign w:val="center"/>
            <w:hideMark/>
          </w:tcPr>
          <w:p w14:paraId="1CDCCC2E" w14:textId="77777777" w:rsidR="00B96D48" w:rsidRDefault="00B96D48" w:rsidP="00CA6A39">
            <w:pPr>
              <w:jc w:val="center"/>
              <w:rPr>
                <w:b/>
                <w:color w:val="000000"/>
                <w:sz w:val="20"/>
                <w:szCs w:val="20"/>
              </w:rPr>
            </w:pPr>
            <w:r>
              <w:rPr>
                <w:b/>
                <w:color w:val="000000"/>
                <w:sz w:val="20"/>
                <w:szCs w:val="20"/>
              </w:rPr>
              <w:t>Total</w:t>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5D91CE69" w14:textId="77777777" w:rsidR="00B96D48" w:rsidRDefault="00B96D48" w:rsidP="00CA6A39">
            <w:pPr>
              <w:jc w:val="center"/>
              <w:rPr>
                <w:b/>
                <w:color w:val="000000"/>
                <w:sz w:val="20"/>
                <w:szCs w:val="20"/>
              </w:rPr>
            </w:pPr>
            <w:r>
              <w:rPr>
                <w:b/>
                <w:color w:val="000000"/>
                <w:sz w:val="20"/>
                <w:szCs w:val="20"/>
              </w:rPr>
              <w:t>2.706</w:t>
            </w:r>
          </w:p>
        </w:tc>
        <w:tc>
          <w:tcPr>
            <w:tcW w:w="1587" w:type="dxa"/>
            <w:tcBorders>
              <w:top w:val="single" w:sz="4" w:space="0" w:color="BFBFBF"/>
              <w:left w:val="single" w:sz="4" w:space="0" w:color="BFBFBF"/>
              <w:bottom w:val="single" w:sz="4" w:space="0" w:color="BFBFBF"/>
              <w:right w:val="single" w:sz="4" w:space="0" w:color="BFBFBF"/>
            </w:tcBorders>
            <w:vAlign w:val="center"/>
          </w:tcPr>
          <w:p w14:paraId="3DA879D9" w14:textId="77777777" w:rsidR="00B96D48" w:rsidRDefault="00B96D48" w:rsidP="00CA6A39">
            <w:pPr>
              <w:jc w:val="center"/>
              <w:rPr>
                <w:b/>
                <w:color w:val="000000"/>
                <w:sz w:val="20"/>
                <w:szCs w:val="20"/>
              </w:rPr>
            </w:pPr>
            <w:r>
              <w:rPr>
                <w:b/>
                <w:color w:val="000000"/>
                <w:sz w:val="20"/>
                <w:szCs w:val="20"/>
              </w:rPr>
              <w:t>4.693</w:t>
            </w:r>
          </w:p>
        </w:tc>
        <w:tc>
          <w:tcPr>
            <w:tcW w:w="1587" w:type="dxa"/>
            <w:tcBorders>
              <w:top w:val="single" w:sz="4" w:space="0" w:color="BFBFBF"/>
              <w:left w:val="single" w:sz="4" w:space="0" w:color="BFBFBF"/>
              <w:bottom w:val="single" w:sz="4" w:space="0" w:color="BFBFBF"/>
              <w:right w:val="single" w:sz="4" w:space="0" w:color="BFBFBF"/>
            </w:tcBorders>
            <w:vAlign w:val="center"/>
          </w:tcPr>
          <w:p w14:paraId="03573C4C" w14:textId="77777777" w:rsidR="00B96D48" w:rsidRDefault="00B96D48" w:rsidP="00CA6A39">
            <w:pPr>
              <w:jc w:val="center"/>
              <w:rPr>
                <w:b/>
                <w:color w:val="000000"/>
                <w:sz w:val="20"/>
                <w:szCs w:val="20"/>
              </w:rPr>
            </w:pPr>
            <w:r>
              <w:rPr>
                <w:b/>
                <w:color w:val="000000"/>
                <w:sz w:val="20"/>
                <w:szCs w:val="20"/>
              </w:rPr>
              <w:t>2.015</w:t>
            </w:r>
          </w:p>
        </w:tc>
        <w:tc>
          <w:tcPr>
            <w:tcW w:w="1586" w:type="dxa"/>
            <w:tcBorders>
              <w:top w:val="single" w:sz="4" w:space="0" w:color="BFBFBF"/>
              <w:left w:val="single" w:sz="4" w:space="0" w:color="BFBFBF"/>
              <w:bottom w:val="single" w:sz="4" w:space="0" w:color="BFBFBF"/>
              <w:right w:val="single" w:sz="4" w:space="0" w:color="BFBFBF"/>
            </w:tcBorders>
            <w:vAlign w:val="center"/>
          </w:tcPr>
          <w:p w14:paraId="44B0E782" w14:textId="77777777" w:rsidR="00B96D48" w:rsidRDefault="00B96D48" w:rsidP="00CA6A39">
            <w:pPr>
              <w:jc w:val="center"/>
              <w:rPr>
                <w:b/>
                <w:color w:val="000000"/>
                <w:sz w:val="20"/>
                <w:szCs w:val="20"/>
              </w:rPr>
            </w:pPr>
            <w:r>
              <w:rPr>
                <w:b/>
                <w:color w:val="000000"/>
                <w:sz w:val="20"/>
                <w:szCs w:val="20"/>
              </w:rPr>
              <w:t>5.541</w:t>
            </w:r>
          </w:p>
        </w:tc>
      </w:tr>
    </w:tbl>
    <w:p w14:paraId="6546B488" w14:textId="188E2BCE" w:rsidR="00B96D48" w:rsidRDefault="00B96D48" w:rsidP="00515722">
      <w:pPr>
        <w:tabs>
          <w:tab w:val="left" w:pos="0"/>
          <w:tab w:val="left" w:pos="993"/>
        </w:tabs>
        <w:spacing w:line="360" w:lineRule="auto"/>
        <w:ind w:firstLine="284"/>
        <w:jc w:val="center"/>
        <w:rPr>
          <w:rFonts w:ascii="Arial" w:hAnsi="Arial" w:cs="Arial"/>
          <w:color w:val="000000"/>
        </w:rPr>
      </w:pPr>
      <w:r>
        <w:rPr>
          <w:rFonts w:ascii="Arial" w:hAnsi="Arial" w:cs="Arial"/>
          <w:color w:val="000000"/>
        </w:rPr>
        <w:t>Especialidades não médicas</w:t>
      </w:r>
    </w:p>
    <w:p w14:paraId="46CD4E54" w14:textId="084F3EFC" w:rsidR="00714B51" w:rsidRPr="00E258DD" w:rsidRDefault="00714B51" w:rsidP="00E258DD">
      <w:pPr>
        <w:pStyle w:val="Ttulo2"/>
        <w:numPr>
          <w:ilvl w:val="0"/>
          <w:numId w:val="0"/>
        </w:numPr>
        <w:spacing w:before="240" w:after="240" w:line="360" w:lineRule="auto"/>
        <w:ind w:left="-993" w:right="-568"/>
        <w:jc w:val="both"/>
        <w:rPr>
          <w:rFonts w:ascii="Arial" w:hAnsi="Arial" w:cs="Arial"/>
          <w:b/>
          <w:bCs/>
          <w:color w:val="auto"/>
          <w:sz w:val="22"/>
          <w:szCs w:val="22"/>
        </w:rPr>
      </w:pPr>
    </w:p>
    <w:p w14:paraId="1AE8328C" w14:textId="4CB88A1E" w:rsidR="003E4906" w:rsidRPr="00CD4EB2" w:rsidRDefault="00EB446B">
      <w:pPr>
        <w:pStyle w:val="Ttulo2"/>
        <w:numPr>
          <w:ilvl w:val="0"/>
          <w:numId w:val="24"/>
        </w:numPr>
        <w:spacing w:before="240" w:after="240" w:line="360" w:lineRule="auto"/>
        <w:ind w:right="-568"/>
        <w:jc w:val="both"/>
        <w:rPr>
          <w:rFonts w:ascii="Arial" w:hAnsi="Arial" w:cs="Arial"/>
          <w:b/>
          <w:bCs/>
          <w:color w:val="000000" w:themeColor="text1"/>
          <w:sz w:val="22"/>
          <w:szCs w:val="22"/>
        </w:rPr>
      </w:pPr>
      <w:bookmarkStart w:id="23" w:name="_Toc158119984"/>
      <w:bookmarkStart w:id="24" w:name="_Toc181951290"/>
      <w:r w:rsidRPr="00CD4EB2">
        <w:rPr>
          <w:rFonts w:ascii="Arial" w:hAnsi="Arial" w:cs="Arial"/>
          <w:b/>
          <w:bCs/>
          <w:color w:val="000000" w:themeColor="text1"/>
          <w:sz w:val="22"/>
          <w:szCs w:val="22"/>
          <w:shd w:val="clear" w:color="auto" w:fill="FFFFFF"/>
        </w:rPr>
        <w:t xml:space="preserve">Serviço </w:t>
      </w:r>
      <w:r w:rsidR="00CC5856" w:rsidRPr="00CD4EB2">
        <w:rPr>
          <w:rFonts w:ascii="Arial" w:hAnsi="Arial" w:cs="Arial"/>
          <w:b/>
          <w:bCs/>
          <w:color w:val="000000" w:themeColor="text1"/>
          <w:sz w:val="22"/>
          <w:szCs w:val="22"/>
          <w:shd w:val="clear" w:color="auto" w:fill="FFFFFF"/>
        </w:rPr>
        <w:t>E</w:t>
      </w:r>
      <w:r w:rsidRPr="00CD4EB2">
        <w:rPr>
          <w:rFonts w:ascii="Arial" w:hAnsi="Arial" w:cs="Arial"/>
          <w:b/>
          <w:bCs/>
          <w:color w:val="000000" w:themeColor="text1"/>
          <w:sz w:val="22"/>
          <w:szCs w:val="22"/>
          <w:shd w:val="clear" w:color="auto" w:fill="FFFFFF"/>
        </w:rPr>
        <w:t xml:space="preserve">specializado em </w:t>
      </w:r>
      <w:r w:rsidR="00CC5856" w:rsidRPr="00CD4EB2">
        <w:rPr>
          <w:rFonts w:ascii="Arial" w:hAnsi="Arial" w:cs="Arial"/>
          <w:b/>
          <w:bCs/>
          <w:color w:val="000000" w:themeColor="text1"/>
          <w:sz w:val="22"/>
          <w:szCs w:val="22"/>
          <w:shd w:val="clear" w:color="auto" w:fill="FFFFFF"/>
        </w:rPr>
        <w:t>S</w:t>
      </w:r>
      <w:r w:rsidRPr="00CD4EB2">
        <w:rPr>
          <w:rFonts w:ascii="Arial" w:hAnsi="Arial" w:cs="Arial"/>
          <w:b/>
          <w:bCs/>
          <w:color w:val="000000" w:themeColor="text1"/>
          <w:sz w:val="22"/>
          <w:szCs w:val="22"/>
          <w:shd w:val="clear" w:color="auto" w:fill="FFFFFF"/>
        </w:rPr>
        <w:t xml:space="preserve">egurança e </w:t>
      </w:r>
      <w:r w:rsidR="00CC5856" w:rsidRPr="00CD4EB2">
        <w:rPr>
          <w:rFonts w:ascii="Arial" w:hAnsi="Arial" w:cs="Arial"/>
          <w:b/>
          <w:bCs/>
          <w:color w:val="000000" w:themeColor="text1"/>
          <w:sz w:val="22"/>
          <w:szCs w:val="22"/>
          <w:shd w:val="clear" w:color="auto" w:fill="FFFFFF"/>
        </w:rPr>
        <w:t>M</w:t>
      </w:r>
      <w:r w:rsidRPr="00CD4EB2">
        <w:rPr>
          <w:rFonts w:ascii="Arial" w:hAnsi="Arial" w:cs="Arial"/>
          <w:b/>
          <w:bCs/>
          <w:color w:val="000000" w:themeColor="text1"/>
          <w:sz w:val="22"/>
          <w:szCs w:val="22"/>
          <w:shd w:val="clear" w:color="auto" w:fill="FFFFFF"/>
        </w:rPr>
        <w:t xml:space="preserve">edicina do </w:t>
      </w:r>
      <w:r w:rsidR="00CC5856" w:rsidRPr="00CD4EB2">
        <w:rPr>
          <w:rFonts w:ascii="Arial" w:hAnsi="Arial" w:cs="Arial"/>
          <w:b/>
          <w:bCs/>
          <w:color w:val="000000" w:themeColor="text1"/>
          <w:sz w:val="22"/>
          <w:szCs w:val="22"/>
          <w:shd w:val="clear" w:color="auto" w:fill="FFFFFF"/>
        </w:rPr>
        <w:t>T</w:t>
      </w:r>
      <w:r w:rsidRPr="00CD4EB2">
        <w:rPr>
          <w:rFonts w:ascii="Arial" w:hAnsi="Arial" w:cs="Arial"/>
          <w:b/>
          <w:bCs/>
          <w:color w:val="000000" w:themeColor="text1"/>
          <w:sz w:val="22"/>
          <w:szCs w:val="22"/>
          <w:shd w:val="clear" w:color="auto" w:fill="FFFFFF"/>
        </w:rPr>
        <w:t>rabalho (SESMT)</w:t>
      </w:r>
      <w:bookmarkEnd w:id="23"/>
      <w:bookmarkEnd w:id="24"/>
    </w:p>
    <w:p w14:paraId="3DD5C6BD" w14:textId="322C5DBE" w:rsidR="006E7317" w:rsidRPr="00CD4EB2" w:rsidRDefault="00BC1B63" w:rsidP="000156F1">
      <w:pPr>
        <w:spacing w:before="240" w:after="240" w:line="360" w:lineRule="auto"/>
        <w:ind w:left="-993" w:right="-568" w:firstLine="708"/>
        <w:jc w:val="both"/>
        <w:rPr>
          <w:rFonts w:ascii="Arial" w:hAnsi="Arial" w:cs="Arial"/>
          <w:shd w:val="clear" w:color="auto" w:fill="FFFFFF"/>
        </w:rPr>
      </w:pPr>
      <w:r w:rsidRPr="00CD4EB2">
        <w:rPr>
          <w:rFonts w:ascii="Arial" w:hAnsi="Arial" w:cs="Arial"/>
          <w:bCs/>
          <w:shd w:val="clear" w:color="auto" w:fill="FFFFFF"/>
        </w:rPr>
        <w:t xml:space="preserve">O </w:t>
      </w:r>
      <w:r w:rsidRPr="00CD4EB2">
        <w:rPr>
          <w:rFonts w:ascii="Arial" w:hAnsi="Arial" w:cs="Arial"/>
          <w:shd w:val="clear" w:color="auto" w:fill="FFFFFF"/>
        </w:rPr>
        <w:t>SESMT tem</w:t>
      </w:r>
      <w:r w:rsidR="003E4906" w:rsidRPr="00CD4EB2">
        <w:rPr>
          <w:rFonts w:ascii="Arial" w:hAnsi="Arial" w:cs="Arial"/>
          <w:shd w:val="clear" w:color="auto" w:fill="FFFFFF"/>
        </w:rPr>
        <w:t xml:space="preserve"> a finalidade de promover a saúde e proteger a integridade do trabalhador no local de trabalho. Suas regras de constituição e funcionamento encontram-se previstas na Norma Regulamentadora de Segurança e Saúde no Trabalho – NR 4</w:t>
      </w:r>
      <w:r w:rsidR="0083002C" w:rsidRPr="00CD4EB2">
        <w:rPr>
          <w:rFonts w:ascii="Arial" w:hAnsi="Arial" w:cs="Arial"/>
          <w:shd w:val="clear" w:color="auto" w:fill="FFFFFF"/>
        </w:rPr>
        <w:t xml:space="preserve">, </w:t>
      </w:r>
      <w:r w:rsidR="00540078" w:rsidRPr="00CD4EB2">
        <w:rPr>
          <w:rFonts w:ascii="Arial" w:hAnsi="Arial" w:cs="Arial"/>
          <w:shd w:val="clear" w:color="auto" w:fill="FFFFFF"/>
        </w:rPr>
        <w:t>trabalha em prol de tornar os locais de trabalho mais seguros, com avaliações periódicas em cada setor e projetos de melhorias no ambiente profissional, a fim de inibir acidentes de trabalho e doenças ocupacionais, garantindo a saúde e segurança dos colaboradores.</w:t>
      </w:r>
    </w:p>
    <w:p w14:paraId="5ECDEF8F" w14:textId="1D6C1FBC" w:rsidR="001E7052" w:rsidRPr="00CD4EB2" w:rsidRDefault="00BB0B11" w:rsidP="000156F1">
      <w:pPr>
        <w:shd w:val="clear" w:color="auto" w:fill="FFFFFF"/>
        <w:spacing w:before="240" w:after="0" w:line="360" w:lineRule="auto"/>
        <w:ind w:left="-993" w:right="-568"/>
        <w:jc w:val="both"/>
        <w:rPr>
          <w:rFonts w:ascii="Arial" w:hAnsi="Arial" w:cs="Arial"/>
        </w:rPr>
      </w:pPr>
      <w:r w:rsidRPr="00CD4EB2">
        <w:rPr>
          <w:rFonts w:ascii="Arial" w:hAnsi="Arial" w:cs="Arial"/>
        </w:rPr>
        <w:t>O SESMT é composto por:</w:t>
      </w:r>
    </w:p>
    <w:p w14:paraId="1B1C2183" w14:textId="2A0EFE54" w:rsidR="004F7682" w:rsidRPr="006A55D2" w:rsidRDefault="00BB0B11">
      <w:pPr>
        <w:pStyle w:val="PargrafodaLista"/>
        <w:numPr>
          <w:ilvl w:val="0"/>
          <w:numId w:val="2"/>
        </w:numPr>
        <w:spacing w:before="240" w:line="360" w:lineRule="auto"/>
        <w:jc w:val="both"/>
        <w:rPr>
          <w:rFonts w:ascii="Arial" w:hAnsi="Arial" w:cs="Arial"/>
        </w:rPr>
      </w:pPr>
      <w:r w:rsidRPr="006A55D2">
        <w:rPr>
          <w:rFonts w:ascii="Arial" w:hAnsi="Arial" w:cs="Arial"/>
        </w:rPr>
        <w:t>1 Técnico em Segurança do Trabalho</w:t>
      </w:r>
      <w:r w:rsidR="00C4269C" w:rsidRPr="006A55D2">
        <w:rPr>
          <w:rFonts w:ascii="Arial" w:hAnsi="Arial" w:cs="Arial"/>
        </w:rPr>
        <w:t>.</w:t>
      </w:r>
    </w:p>
    <w:p w14:paraId="4CA27AB6" w14:textId="785E1CD6" w:rsidR="006A55D2" w:rsidRDefault="00BB0B11" w:rsidP="006A55D2">
      <w:pPr>
        <w:spacing w:before="240" w:line="360" w:lineRule="auto"/>
        <w:ind w:left="-993"/>
        <w:jc w:val="both"/>
        <w:rPr>
          <w:rFonts w:ascii="Arial" w:hAnsi="Arial" w:cs="Arial"/>
        </w:rPr>
      </w:pPr>
      <w:r w:rsidRPr="004F7682">
        <w:rPr>
          <w:rFonts w:ascii="Arial" w:hAnsi="Arial" w:cs="Arial"/>
          <w:bCs/>
        </w:rPr>
        <w:t>Entre suas principais atribuições podemos citar:</w:t>
      </w:r>
    </w:p>
    <w:p w14:paraId="104A854A" w14:textId="77777777" w:rsidR="006A55D2" w:rsidRDefault="006A55D2">
      <w:pPr>
        <w:pStyle w:val="Corpodetexto"/>
        <w:numPr>
          <w:ilvl w:val="0"/>
          <w:numId w:val="2"/>
        </w:numPr>
        <w:spacing w:line="360" w:lineRule="auto"/>
        <w:rPr>
          <w:rFonts w:ascii="Arial" w:hAnsi="Arial" w:cs="Arial"/>
        </w:rPr>
      </w:pPr>
      <w:r w:rsidRPr="008B3811">
        <w:rPr>
          <w:rFonts w:ascii="Arial" w:hAnsi="Arial" w:cs="Arial"/>
        </w:rPr>
        <w:t>Inspeções de área com o objetivo de identificar e prevenir riscos;</w:t>
      </w:r>
    </w:p>
    <w:p w14:paraId="15E83450" w14:textId="77777777" w:rsidR="006A55D2" w:rsidRDefault="006A55D2">
      <w:pPr>
        <w:pStyle w:val="Corpodetexto"/>
        <w:numPr>
          <w:ilvl w:val="0"/>
          <w:numId w:val="2"/>
        </w:numPr>
        <w:spacing w:line="360" w:lineRule="auto"/>
        <w:rPr>
          <w:rFonts w:ascii="Arial" w:hAnsi="Arial" w:cs="Arial"/>
        </w:rPr>
      </w:pPr>
      <w:r w:rsidRPr="008B3811">
        <w:rPr>
          <w:rFonts w:ascii="Arial" w:hAnsi="Arial" w:cs="Arial"/>
        </w:rPr>
        <w:t>Inspecionar, orientar e fornecer Equipamentos de Proteção individual (EPI);</w:t>
      </w:r>
    </w:p>
    <w:p w14:paraId="082B9F08" w14:textId="77777777" w:rsidR="006A55D2" w:rsidRDefault="006A55D2">
      <w:pPr>
        <w:pStyle w:val="Corpodetexto"/>
        <w:numPr>
          <w:ilvl w:val="0"/>
          <w:numId w:val="2"/>
        </w:numPr>
        <w:spacing w:line="360" w:lineRule="auto"/>
        <w:rPr>
          <w:rFonts w:ascii="Arial" w:hAnsi="Arial" w:cs="Arial"/>
        </w:rPr>
      </w:pPr>
      <w:r w:rsidRPr="008B3811">
        <w:rPr>
          <w:rFonts w:ascii="Arial" w:hAnsi="Arial" w:cs="Arial"/>
        </w:rPr>
        <w:t>Realizar treinamentos de saúde e segurança;</w:t>
      </w:r>
    </w:p>
    <w:p w14:paraId="0C80B1B4" w14:textId="77777777" w:rsidR="006A55D2" w:rsidRDefault="006A55D2">
      <w:pPr>
        <w:pStyle w:val="Corpodetexto"/>
        <w:numPr>
          <w:ilvl w:val="0"/>
          <w:numId w:val="2"/>
        </w:numPr>
        <w:spacing w:line="360" w:lineRule="auto"/>
        <w:rPr>
          <w:rFonts w:ascii="Arial" w:hAnsi="Arial" w:cs="Arial"/>
        </w:rPr>
      </w:pPr>
      <w:r w:rsidRPr="008B3811">
        <w:rPr>
          <w:rFonts w:ascii="Arial" w:hAnsi="Arial" w:cs="Arial"/>
        </w:rPr>
        <w:t>Investigar acidentes e elaborar planos de ação;</w:t>
      </w:r>
    </w:p>
    <w:p w14:paraId="402DF7EB" w14:textId="77777777" w:rsidR="006A55D2" w:rsidRDefault="006A55D2">
      <w:pPr>
        <w:pStyle w:val="Corpodetexto"/>
        <w:numPr>
          <w:ilvl w:val="0"/>
          <w:numId w:val="2"/>
        </w:numPr>
        <w:spacing w:line="360" w:lineRule="auto"/>
        <w:rPr>
          <w:rFonts w:ascii="Arial" w:hAnsi="Arial" w:cs="Arial"/>
        </w:rPr>
      </w:pPr>
      <w:r w:rsidRPr="007417C4">
        <w:rPr>
          <w:rFonts w:ascii="Arial" w:hAnsi="Arial" w:cs="Arial"/>
        </w:rPr>
        <w:t>Atender a legislação vigente;</w:t>
      </w:r>
    </w:p>
    <w:p w14:paraId="3E8CCEAF" w14:textId="77777777" w:rsidR="006A55D2" w:rsidRDefault="006A55D2">
      <w:pPr>
        <w:pStyle w:val="Corpodetexto"/>
        <w:numPr>
          <w:ilvl w:val="0"/>
          <w:numId w:val="2"/>
        </w:numPr>
        <w:spacing w:line="360" w:lineRule="auto"/>
        <w:rPr>
          <w:rFonts w:ascii="Arial" w:hAnsi="Arial" w:cs="Arial"/>
        </w:rPr>
      </w:pPr>
      <w:r w:rsidRPr="007417C4">
        <w:rPr>
          <w:rFonts w:ascii="Arial" w:hAnsi="Arial" w:cs="Arial"/>
        </w:rPr>
        <w:t>Ações de conscientização sobre saúde e segurança;</w:t>
      </w:r>
    </w:p>
    <w:p w14:paraId="3AE1E106" w14:textId="77777777" w:rsidR="006A55D2" w:rsidRDefault="006A55D2">
      <w:pPr>
        <w:pStyle w:val="Corpodetexto"/>
        <w:numPr>
          <w:ilvl w:val="0"/>
          <w:numId w:val="2"/>
        </w:numPr>
        <w:spacing w:line="360" w:lineRule="auto"/>
        <w:rPr>
          <w:rFonts w:ascii="Arial" w:hAnsi="Arial" w:cs="Arial"/>
        </w:rPr>
      </w:pPr>
      <w:r w:rsidRPr="007417C4">
        <w:rPr>
          <w:rFonts w:ascii="Arial" w:hAnsi="Arial" w:cs="Arial"/>
        </w:rPr>
        <w:lastRenderedPageBreak/>
        <w:t>Controle e inspeção do sistema de combate a incêndio;</w:t>
      </w:r>
    </w:p>
    <w:p w14:paraId="068267AB" w14:textId="77777777" w:rsidR="006A55D2" w:rsidRDefault="006A55D2">
      <w:pPr>
        <w:pStyle w:val="Corpodetexto"/>
        <w:numPr>
          <w:ilvl w:val="0"/>
          <w:numId w:val="2"/>
        </w:numPr>
        <w:spacing w:line="360" w:lineRule="auto"/>
        <w:rPr>
          <w:rFonts w:ascii="Arial" w:hAnsi="Arial" w:cs="Arial"/>
        </w:rPr>
      </w:pPr>
      <w:r w:rsidRPr="007417C4">
        <w:rPr>
          <w:rFonts w:ascii="Arial" w:hAnsi="Arial" w:cs="Arial"/>
        </w:rPr>
        <w:t>Recebimento de atestado;</w:t>
      </w:r>
    </w:p>
    <w:p w14:paraId="53CFBF58" w14:textId="77777777" w:rsidR="006A55D2" w:rsidRDefault="006A55D2">
      <w:pPr>
        <w:pStyle w:val="Corpodetexto"/>
        <w:numPr>
          <w:ilvl w:val="0"/>
          <w:numId w:val="2"/>
        </w:numPr>
        <w:spacing w:line="360" w:lineRule="auto"/>
        <w:rPr>
          <w:rFonts w:ascii="Arial" w:hAnsi="Arial" w:cs="Arial"/>
        </w:rPr>
      </w:pPr>
      <w:r w:rsidRPr="00A7410D">
        <w:rPr>
          <w:rFonts w:ascii="Arial" w:hAnsi="Arial" w:cs="Arial"/>
        </w:rPr>
        <w:t>Realização de exames ocupacionais;</w:t>
      </w:r>
    </w:p>
    <w:p w14:paraId="63EC83F5" w14:textId="77777777" w:rsidR="006A55D2" w:rsidRDefault="006A55D2">
      <w:pPr>
        <w:pStyle w:val="Corpodetexto"/>
        <w:numPr>
          <w:ilvl w:val="0"/>
          <w:numId w:val="2"/>
        </w:numPr>
        <w:spacing w:line="360" w:lineRule="auto"/>
        <w:rPr>
          <w:rFonts w:ascii="Arial" w:hAnsi="Arial" w:cs="Arial"/>
        </w:rPr>
      </w:pPr>
      <w:r w:rsidRPr="004C5038">
        <w:rPr>
          <w:rFonts w:ascii="Arial" w:hAnsi="Arial" w:cs="Arial"/>
        </w:rPr>
        <w:t>Indicadores de saúde e segurança;</w:t>
      </w:r>
    </w:p>
    <w:p w14:paraId="038F4AEA" w14:textId="77777777" w:rsidR="006A55D2" w:rsidRDefault="006A55D2">
      <w:pPr>
        <w:pStyle w:val="Corpodetexto"/>
        <w:numPr>
          <w:ilvl w:val="0"/>
          <w:numId w:val="2"/>
        </w:numPr>
        <w:spacing w:line="360" w:lineRule="auto"/>
        <w:rPr>
          <w:rFonts w:ascii="Arial" w:hAnsi="Arial" w:cs="Arial"/>
        </w:rPr>
      </w:pPr>
      <w:r w:rsidRPr="004C5038">
        <w:rPr>
          <w:rFonts w:ascii="Arial" w:hAnsi="Arial" w:cs="Arial"/>
        </w:rPr>
        <w:t>Saúde e segurança com empresas terceirizadas;</w:t>
      </w:r>
    </w:p>
    <w:p w14:paraId="2B399E9E" w14:textId="77777777" w:rsidR="006A55D2" w:rsidRDefault="006A55D2">
      <w:pPr>
        <w:pStyle w:val="Corpodetexto"/>
        <w:numPr>
          <w:ilvl w:val="0"/>
          <w:numId w:val="2"/>
        </w:numPr>
        <w:spacing w:line="360" w:lineRule="auto"/>
        <w:rPr>
          <w:rFonts w:ascii="Arial" w:hAnsi="Arial" w:cs="Arial"/>
        </w:rPr>
      </w:pPr>
      <w:r w:rsidRPr="00081BCB">
        <w:rPr>
          <w:rFonts w:ascii="Arial" w:hAnsi="Arial" w:cs="Arial"/>
        </w:rPr>
        <w:t>Auxilio em ações da Comissão Interna de Prevenção de Acidentes (CIPA);</w:t>
      </w:r>
    </w:p>
    <w:p w14:paraId="2D7BA0A7" w14:textId="77777777" w:rsidR="008A02C0" w:rsidRDefault="008A02C0" w:rsidP="006A55D2">
      <w:pPr>
        <w:spacing w:line="360" w:lineRule="auto"/>
        <w:ind w:left="-993" w:right="-1136"/>
        <w:rPr>
          <w:rFonts w:ascii="Arial" w:hAnsi="Arial" w:cs="Arial"/>
        </w:rPr>
      </w:pPr>
    </w:p>
    <w:p w14:paraId="3B517710" w14:textId="579C97E2" w:rsidR="006A55D2" w:rsidRDefault="006A55D2" w:rsidP="006A55D2">
      <w:pPr>
        <w:spacing w:line="360" w:lineRule="auto"/>
        <w:ind w:left="-993" w:right="-1136"/>
        <w:rPr>
          <w:rFonts w:ascii="Arial" w:hAnsi="Arial" w:cs="Arial"/>
        </w:rPr>
      </w:pPr>
      <w:r w:rsidRPr="00F63890">
        <w:rPr>
          <w:rFonts w:ascii="Arial" w:hAnsi="Arial" w:cs="Arial"/>
        </w:rPr>
        <w:t>Sistema de combate a incêndio da unidade é composto por:</w:t>
      </w:r>
    </w:p>
    <w:p w14:paraId="3F5171A9" w14:textId="77777777" w:rsidR="006A55D2" w:rsidRPr="00F63890" w:rsidRDefault="006A55D2">
      <w:pPr>
        <w:pStyle w:val="PargrafodaLista"/>
        <w:numPr>
          <w:ilvl w:val="0"/>
          <w:numId w:val="8"/>
        </w:numPr>
        <w:spacing w:line="360" w:lineRule="auto"/>
        <w:ind w:right="-1136" w:firstLine="557"/>
        <w:rPr>
          <w:rFonts w:ascii="Arial" w:hAnsi="Arial" w:cs="Arial"/>
        </w:rPr>
      </w:pPr>
      <w:r w:rsidRPr="00F63890">
        <w:rPr>
          <w:rFonts w:ascii="Arial" w:hAnsi="Arial" w:cs="Arial"/>
        </w:rPr>
        <w:t>Sistema de alarme sonoro;</w:t>
      </w:r>
    </w:p>
    <w:p w14:paraId="328239DC" w14:textId="77777777" w:rsidR="006A55D2" w:rsidRPr="00F63890" w:rsidRDefault="006A55D2">
      <w:pPr>
        <w:pStyle w:val="PargrafodaLista"/>
        <w:numPr>
          <w:ilvl w:val="0"/>
          <w:numId w:val="8"/>
        </w:numPr>
        <w:spacing w:line="360" w:lineRule="auto"/>
        <w:ind w:right="-1136" w:firstLine="557"/>
        <w:rPr>
          <w:rFonts w:ascii="Arial" w:hAnsi="Arial" w:cs="Arial"/>
        </w:rPr>
      </w:pPr>
      <w:r w:rsidRPr="00F63890">
        <w:rPr>
          <w:rFonts w:ascii="Arial" w:hAnsi="Arial" w:cs="Arial"/>
        </w:rPr>
        <w:t>Sistema de luz de emergência;</w:t>
      </w:r>
    </w:p>
    <w:p w14:paraId="48F2821D" w14:textId="77777777" w:rsidR="006A55D2" w:rsidRPr="00F63890" w:rsidRDefault="006A55D2">
      <w:pPr>
        <w:pStyle w:val="PargrafodaLista"/>
        <w:numPr>
          <w:ilvl w:val="0"/>
          <w:numId w:val="8"/>
        </w:numPr>
        <w:spacing w:line="360" w:lineRule="auto"/>
        <w:ind w:right="-1136" w:firstLine="557"/>
        <w:rPr>
          <w:rFonts w:ascii="Arial" w:hAnsi="Arial" w:cs="Arial"/>
        </w:rPr>
      </w:pPr>
      <w:r w:rsidRPr="00F63890">
        <w:rPr>
          <w:rFonts w:ascii="Arial" w:hAnsi="Arial" w:cs="Arial"/>
        </w:rPr>
        <w:t>Sistema de 05 Hidratantes com acionamento de alarme;</w:t>
      </w:r>
    </w:p>
    <w:p w14:paraId="1A768088" w14:textId="77777777" w:rsidR="006A55D2" w:rsidRPr="00A1769A" w:rsidRDefault="006A55D2">
      <w:pPr>
        <w:pStyle w:val="PargrafodaLista"/>
        <w:numPr>
          <w:ilvl w:val="0"/>
          <w:numId w:val="8"/>
        </w:numPr>
        <w:spacing w:line="360" w:lineRule="auto"/>
        <w:ind w:right="-1136" w:firstLine="557"/>
        <w:rPr>
          <w:rFonts w:ascii="Arial" w:hAnsi="Arial" w:cs="Arial"/>
        </w:rPr>
      </w:pPr>
      <w:r w:rsidRPr="00F63890">
        <w:rPr>
          <w:rFonts w:ascii="Arial" w:hAnsi="Arial" w:cs="Arial"/>
        </w:rPr>
        <w:t>Extintores de incêndios (</w:t>
      </w:r>
      <w:r>
        <w:rPr>
          <w:rFonts w:ascii="Arial" w:hAnsi="Arial" w:cs="Arial"/>
        </w:rPr>
        <w:t>18</w:t>
      </w:r>
      <w:r w:rsidRPr="00F63890">
        <w:rPr>
          <w:rFonts w:ascii="Arial" w:hAnsi="Arial" w:cs="Arial"/>
        </w:rPr>
        <w:t xml:space="preserve"> unidades distribuídos na unidade entre extintores (PQS 6KG, PQS 4KG, AP 10 LT, CO2 6KG) conforme necessidade prevista.</w:t>
      </w:r>
    </w:p>
    <w:p w14:paraId="1F47C27D" w14:textId="63601FF6" w:rsidR="0027348E" w:rsidRPr="00CD4EB2" w:rsidRDefault="0027348E" w:rsidP="004E4C8F">
      <w:pPr>
        <w:pStyle w:val="Textbody"/>
        <w:spacing w:before="240" w:after="240" w:line="360" w:lineRule="auto"/>
        <w:ind w:left="-993" w:right="-568" w:firstLine="851"/>
        <w:jc w:val="both"/>
        <w:rPr>
          <w:color w:val="000000" w:themeColor="text1"/>
          <w:sz w:val="22"/>
          <w:szCs w:val="22"/>
        </w:rPr>
      </w:pPr>
      <w:r w:rsidRPr="00CD4EB2">
        <w:rPr>
          <w:color w:val="000000" w:themeColor="text1"/>
          <w:sz w:val="22"/>
          <w:szCs w:val="22"/>
        </w:rPr>
        <w:t xml:space="preserve">Também </w:t>
      </w:r>
      <w:r w:rsidR="00780CB3" w:rsidRPr="00CD4EB2">
        <w:rPr>
          <w:color w:val="000000" w:themeColor="text1"/>
          <w:sz w:val="22"/>
          <w:szCs w:val="22"/>
        </w:rPr>
        <w:t xml:space="preserve">no mês de </w:t>
      </w:r>
      <w:r w:rsidR="009422E4">
        <w:rPr>
          <w:color w:val="000000" w:themeColor="text1"/>
          <w:sz w:val="22"/>
          <w:szCs w:val="22"/>
        </w:rPr>
        <w:t>outu</w:t>
      </w:r>
      <w:r w:rsidR="006A55D2">
        <w:rPr>
          <w:color w:val="000000" w:themeColor="text1"/>
          <w:sz w:val="22"/>
          <w:szCs w:val="22"/>
        </w:rPr>
        <w:t>bro</w:t>
      </w:r>
      <w:r w:rsidR="00780CB3" w:rsidRPr="00CD4EB2">
        <w:rPr>
          <w:color w:val="000000" w:themeColor="text1"/>
          <w:sz w:val="22"/>
          <w:szCs w:val="22"/>
        </w:rPr>
        <w:t>/2024</w:t>
      </w:r>
      <w:r w:rsidRPr="00CD4EB2">
        <w:rPr>
          <w:color w:val="000000" w:themeColor="text1"/>
          <w:sz w:val="22"/>
          <w:szCs w:val="22"/>
        </w:rPr>
        <w:t>, o Serviço Especializado em Segurança e em Medicina do Trabalho (SESMT), realizou as seguintes ações:</w:t>
      </w:r>
    </w:p>
    <w:tbl>
      <w:tblPr>
        <w:tblStyle w:val="Tabelacomgrade"/>
        <w:tblW w:w="0" w:type="auto"/>
        <w:tblLook w:val="04A0" w:firstRow="1" w:lastRow="0" w:firstColumn="1" w:lastColumn="0" w:noHBand="0" w:noVBand="1"/>
      </w:tblPr>
      <w:tblGrid>
        <w:gridCol w:w="5983"/>
        <w:gridCol w:w="2994"/>
      </w:tblGrid>
      <w:tr w:rsidR="009422E4" w:rsidRPr="005019C4" w14:paraId="189434D5" w14:textId="77777777" w:rsidTr="00167A58">
        <w:tc>
          <w:tcPr>
            <w:tcW w:w="5983" w:type="dxa"/>
            <w:tcBorders>
              <w:top w:val="single" w:sz="4" w:space="0" w:color="auto"/>
              <w:left w:val="single" w:sz="4" w:space="0" w:color="auto"/>
              <w:bottom w:val="single" w:sz="4" w:space="0" w:color="auto"/>
              <w:right w:val="nil"/>
            </w:tcBorders>
            <w:shd w:val="clear" w:color="auto" w:fill="002060"/>
          </w:tcPr>
          <w:p w14:paraId="057946FF" w14:textId="77777777" w:rsidR="009422E4" w:rsidRPr="0075083B" w:rsidRDefault="009422E4" w:rsidP="00364978">
            <w:pPr>
              <w:jc w:val="right"/>
              <w:rPr>
                <w:rFonts w:ascii="Arial" w:hAnsi="Arial" w:cs="Arial"/>
                <w:b/>
                <w:bCs/>
                <w14:textOutline w14:w="9525" w14:cap="flat" w14:cmpd="sng" w14:algn="ctr">
                  <w14:solidFill>
                    <w14:srgbClr w14:val="000000"/>
                  </w14:solidFill>
                  <w14:prstDash w14:val="solid"/>
                  <w14:round/>
                </w14:textOutline>
              </w:rPr>
            </w:pPr>
            <w:bookmarkStart w:id="25" w:name="_Toc174024172"/>
            <w:r w:rsidRPr="0075083B">
              <w:rPr>
                <w:rFonts w:ascii="Arial" w:hAnsi="Arial" w:cs="Arial"/>
                <w:b/>
                <w:bCs/>
              </w:rPr>
              <w:t xml:space="preserve">       AÇÕES REALIZADAS</w:t>
            </w:r>
          </w:p>
        </w:tc>
        <w:tc>
          <w:tcPr>
            <w:tcW w:w="2994" w:type="dxa"/>
            <w:tcBorders>
              <w:left w:val="nil"/>
            </w:tcBorders>
            <w:shd w:val="clear" w:color="auto" w:fill="002060"/>
          </w:tcPr>
          <w:p w14:paraId="18A54D53" w14:textId="77777777" w:rsidR="009422E4" w:rsidRPr="0075083B" w:rsidRDefault="009422E4" w:rsidP="00364978">
            <w:pPr>
              <w:jc w:val="center"/>
              <w:rPr>
                <w:rFonts w:ascii="Arial" w:hAnsi="Arial" w:cs="Arial"/>
                <w:b/>
                <w:bCs/>
                <w14:textOutline w14:w="9525" w14:cap="flat" w14:cmpd="sng" w14:algn="ctr">
                  <w14:solidFill>
                    <w14:srgbClr w14:val="000000"/>
                  </w14:solidFill>
                  <w14:prstDash w14:val="solid"/>
                  <w14:round/>
                </w14:textOutline>
              </w:rPr>
            </w:pPr>
          </w:p>
        </w:tc>
      </w:tr>
      <w:tr w:rsidR="009422E4" w:rsidRPr="005019C4" w14:paraId="556BC43D" w14:textId="77777777" w:rsidTr="00364978">
        <w:tc>
          <w:tcPr>
            <w:tcW w:w="5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BB9464" w14:textId="77777777" w:rsidR="009422E4" w:rsidRPr="0075083B" w:rsidRDefault="009422E4" w:rsidP="00364978">
            <w:pPr>
              <w:jc w:val="center"/>
              <w:rPr>
                <w:rFonts w:ascii="Arial" w:hAnsi="Arial" w:cs="Arial"/>
                <w:b/>
                <w:bCs/>
              </w:rPr>
            </w:pPr>
            <w:r w:rsidRPr="0075083B">
              <w:rPr>
                <w:rFonts w:ascii="Arial" w:hAnsi="Arial" w:cs="Arial"/>
                <w:b/>
                <w:bCs/>
              </w:rPr>
              <w:t>Descrição</w:t>
            </w:r>
          </w:p>
        </w:tc>
        <w:tc>
          <w:tcPr>
            <w:tcW w:w="2994" w:type="dxa"/>
            <w:tcBorders>
              <w:left w:val="single" w:sz="4" w:space="0" w:color="auto"/>
            </w:tcBorders>
            <w:shd w:val="clear" w:color="auto" w:fill="BFBFBF" w:themeFill="background1" w:themeFillShade="BF"/>
          </w:tcPr>
          <w:p w14:paraId="1F387EF8" w14:textId="77777777" w:rsidR="009422E4" w:rsidRPr="0075083B" w:rsidRDefault="009422E4" w:rsidP="00364978">
            <w:pPr>
              <w:jc w:val="center"/>
              <w:rPr>
                <w:rFonts w:ascii="Arial" w:hAnsi="Arial" w:cs="Arial"/>
                <w:b/>
                <w:bCs/>
                <w14:textOutline w14:w="9525" w14:cap="flat" w14:cmpd="sng" w14:algn="ctr">
                  <w14:solidFill>
                    <w14:srgbClr w14:val="000000"/>
                  </w14:solidFill>
                  <w14:prstDash w14:val="solid"/>
                  <w14:round/>
                </w14:textOutline>
              </w:rPr>
            </w:pPr>
            <w:r w:rsidRPr="0075083B">
              <w:rPr>
                <w:rFonts w:ascii="Arial" w:hAnsi="Arial" w:cs="Arial"/>
                <w:b/>
                <w:bCs/>
              </w:rPr>
              <w:t>Quant.:</w:t>
            </w:r>
          </w:p>
        </w:tc>
      </w:tr>
      <w:tr w:rsidR="009422E4" w:rsidRPr="005019C4" w14:paraId="606015DB" w14:textId="77777777" w:rsidTr="00364978">
        <w:tc>
          <w:tcPr>
            <w:tcW w:w="5983" w:type="dxa"/>
            <w:tcBorders>
              <w:top w:val="single" w:sz="4" w:space="0" w:color="auto"/>
            </w:tcBorders>
            <w:shd w:val="clear" w:color="auto" w:fill="auto"/>
          </w:tcPr>
          <w:p w14:paraId="22543154" w14:textId="77777777" w:rsidR="009422E4" w:rsidRPr="0075083B" w:rsidRDefault="009422E4" w:rsidP="00364978">
            <w:pPr>
              <w:rPr>
                <w:rFonts w:ascii="Arial" w:hAnsi="Arial" w:cs="Arial"/>
                <w:color w:val="000000" w:themeColor="text1"/>
                <w14:textOutline w14:w="0" w14:cap="flat" w14:cmpd="sng" w14:algn="ctr">
                  <w14:noFill/>
                  <w14:prstDash w14:val="solid"/>
                  <w14:round/>
                </w14:textOutline>
              </w:rPr>
            </w:pPr>
            <w:r w:rsidRPr="0075083B">
              <w:rPr>
                <w:rFonts w:ascii="Arial" w:hAnsi="Arial" w:cs="Arial"/>
                <w:color w:val="000000" w:themeColor="text1"/>
                <w14:textOutline w14:w="0" w14:cap="flat" w14:cmpd="sng" w14:algn="ctr">
                  <w14:noFill/>
                  <w14:prstDash w14:val="solid"/>
                  <w14:round/>
                </w14:textOutline>
              </w:rPr>
              <w:t>Controle de EPI’s – Itens entregues</w:t>
            </w:r>
          </w:p>
        </w:tc>
        <w:tc>
          <w:tcPr>
            <w:tcW w:w="2994" w:type="dxa"/>
            <w:shd w:val="clear" w:color="auto" w:fill="auto"/>
          </w:tcPr>
          <w:p w14:paraId="12F51CD7" w14:textId="77777777" w:rsidR="009422E4" w:rsidRPr="0075083B" w:rsidRDefault="009422E4" w:rsidP="00364978">
            <w:pPr>
              <w:jc w:val="cente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1.751</w:t>
            </w:r>
          </w:p>
        </w:tc>
      </w:tr>
      <w:tr w:rsidR="009422E4" w:rsidRPr="005019C4" w14:paraId="6A6DE4D8" w14:textId="77777777" w:rsidTr="00364978">
        <w:tc>
          <w:tcPr>
            <w:tcW w:w="5983" w:type="dxa"/>
            <w:shd w:val="clear" w:color="auto" w:fill="auto"/>
          </w:tcPr>
          <w:p w14:paraId="613363C6" w14:textId="77777777" w:rsidR="009422E4" w:rsidRPr="0075083B" w:rsidRDefault="009422E4" w:rsidP="00364978">
            <w:pPr>
              <w:rPr>
                <w:rFonts w:ascii="Arial" w:hAnsi="Arial" w:cs="Arial"/>
                <w:color w:val="000000" w:themeColor="text1"/>
                <w14:textOutline w14:w="0" w14:cap="flat" w14:cmpd="sng" w14:algn="ctr">
                  <w14:noFill/>
                  <w14:prstDash w14:val="solid"/>
                  <w14:round/>
                </w14:textOutline>
              </w:rPr>
            </w:pPr>
            <w:r w:rsidRPr="0075083B">
              <w:rPr>
                <w:rFonts w:ascii="Arial" w:hAnsi="Arial" w:cs="Arial"/>
                <w:color w:val="000000" w:themeColor="text1"/>
                <w14:textOutline w14:w="0" w14:cap="flat" w14:cmpd="sng" w14:algn="ctr">
                  <w14:noFill/>
                  <w14:prstDash w14:val="solid"/>
                  <w14:round/>
                </w14:textOutline>
              </w:rPr>
              <w:t>Ficha SINAN</w:t>
            </w:r>
          </w:p>
        </w:tc>
        <w:tc>
          <w:tcPr>
            <w:tcW w:w="2994" w:type="dxa"/>
            <w:shd w:val="clear" w:color="auto" w:fill="auto"/>
          </w:tcPr>
          <w:p w14:paraId="0B878E61" w14:textId="77777777" w:rsidR="009422E4" w:rsidRPr="0075083B" w:rsidRDefault="009422E4" w:rsidP="00364978">
            <w:pPr>
              <w:jc w:val="center"/>
              <w:rPr>
                <w:rFonts w:ascii="Arial" w:hAnsi="Arial" w:cs="Arial"/>
                <w:color w:val="000000" w:themeColor="text1"/>
                <w14:textOutline w14:w="0" w14:cap="flat" w14:cmpd="sng" w14:algn="ctr">
                  <w14:noFill/>
                  <w14:prstDash w14:val="solid"/>
                  <w14:round/>
                </w14:textOutline>
              </w:rPr>
            </w:pPr>
            <w:r w:rsidRPr="0075083B">
              <w:rPr>
                <w:rFonts w:ascii="Arial" w:hAnsi="Arial" w:cs="Arial"/>
                <w:color w:val="000000" w:themeColor="text1"/>
                <w14:textOutline w14:w="0" w14:cap="flat" w14:cmpd="sng" w14:algn="ctr">
                  <w14:noFill/>
                  <w14:prstDash w14:val="solid"/>
                  <w14:round/>
                </w14:textOutline>
              </w:rPr>
              <w:t>0</w:t>
            </w:r>
            <w:r>
              <w:rPr>
                <w:rFonts w:ascii="Arial" w:hAnsi="Arial" w:cs="Arial"/>
                <w:color w:val="000000" w:themeColor="text1"/>
                <w14:textOutline w14:w="0" w14:cap="flat" w14:cmpd="sng" w14:algn="ctr">
                  <w14:noFill/>
                  <w14:prstDash w14:val="solid"/>
                  <w14:round/>
                </w14:textOutline>
              </w:rPr>
              <w:t>2</w:t>
            </w:r>
          </w:p>
        </w:tc>
      </w:tr>
      <w:tr w:rsidR="009422E4" w:rsidRPr="005019C4" w14:paraId="15EA223F" w14:textId="77777777" w:rsidTr="00364978">
        <w:tc>
          <w:tcPr>
            <w:tcW w:w="5983" w:type="dxa"/>
            <w:shd w:val="clear" w:color="auto" w:fill="auto"/>
          </w:tcPr>
          <w:p w14:paraId="14F128DC" w14:textId="77777777" w:rsidR="009422E4" w:rsidRPr="0075083B" w:rsidRDefault="009422E4" w:rsidP="00364978">
            <w:pPr>
              <w:rPr>
                <w:rFonts w:ascii="Arial" w:hAnsi="Arial" w:cs="Arial"/>
                <w:color w:val="000000" w:themeColor="text1"/>
                <w14:textOutline w14:w="0" w14:cap="flat" w14:cmpd="sng" w14:algn="ctr">
                  <w14:noFill/>
                  <w14:prstDash w14:val="solid"/>
                  <w14:round/>
                </w14:textOutline>
              </w:rPr>
            </w:pPr>
            <w:r w:rsidRPr="0075083B">
              <w:rPr>
                <w:rFonts w:ascii="Arial" w:hAnsi="Arial" w:cs="Arial"/>
                <w:color w:val="000000" w:themeColor="text1"/>
                <w14:textOutline w14:w="0" w14:cap="flat" w14:cmpd="sng" w14:algn="ctr">
                  <w14:noFill/>
                  <w14:prstDash w14:val="solid"/>
                  <w14:round/>
                </w14:textOutline>
              </w:rPr>
              <w:t>Exames Admissionais</w:t>
            </w:r>
          </w:p>
        </w:tc>
        <w:tc>
          <w:tcPr>
            <w:tcW w:w="2994" w:type="dxa"/>
            <w:shd w:val="clear" w:color="auto" w:fill="auto"/>
          </w:tcPr>
          <w:p w14:paraId="02B9331A" w14:textId="77777777" w:rsidR="009422E4" w:rsidRPr="0075083B" w:rsidRDefault="009422E4" w:rsidP="00364978">
            <w:pPr>
              <w:jc w:val="cente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03</w:t>
            </w:r>
          </w:p>
        </w:tc>
      </w:tr>
      <w:tr w:rsidR="009422E4" w:rsidRPr="005019C4" w14:paraId="75E469CA" w14:textId="77777777" w:rsidTr="00364978">
        <w:tc>
          <w:tcPr>
            <w:tcW w:w="5983" w:type="dxa"/>
            <w:shd w:val="clear" w:color="auto" w:fill="auto"/>
          </w:tcPr>
          <w:p w14:paraId="52308E66" w14:textId="77777777" w:rsidR="009422E4" w:rsidRPr="0075083B" w:rsidRDefault="009422E4" w:rsidP="00364978">
            <w:pPr>
              <w:rPr>
                <w:rFonts w:ascii="Arial" w:hAnsi="Arial" w:cs="Arial"/>
                <w:color w:val="000000" w:themeColor="text1"/>
                <w14:textOutline w14:w="0" w14:cap="flat" w14:cmpd="sng" w14:algn="ctr">
                  <w14:noFill/>
                  <w14:prstDash w14:val="solid"/>
                  <w14:round/>
                </w14:textOutline>
              </w:rPr>
            </w:pPr>
            <w:r w:rsidRPr="0075083B">
              <w:rPr>
                <w:rFonts w:ascii="Arial" w:hAnsi="Arial" w:cs="Arial"/>
                <w:color w:val="000000" w:themeColor="text1"/>
                <w14:textOutline w14:w="0" w14:cap="flat" w14:cmpd="sng" w14:algn="ctr">
                  <w14:noFill/>
                  <w14:prstDash w14:val="solid"/>
                  <w14:round/>
                </w14:textOutline>
              </w:rPr>
              <w:t>Mudança de função</w:t>
            </w:r>
          </w:p>
        </w:tc>
        <w:tc>
          <w:tcPr>
            <w:tcW w:w="2994" w:type="dxa"/>
            <w:shd w:val="clear" w:color="auto" w:fill="auto"/>
          </w:tcPr>
          <w:p w14:paraId="2BD3C2C9" w14:textId="77777777" w:rsidR="009422E4" w:rsidRPr="0075083B" w:rsidRDefault="009422E4" w:rsidP="00364978">
            <w:pPr>
              <w:jc w:val="center"/>
              <w:rPr>
                <w:rFonts w:ascii="Arial" w:hAnsi="Arial" w:cs="Arial"/>
                <w:color w:val="000000" w:themeColor="text1"/>
                <w14:textOutline w14:w="0" w14:cap="flat" w14:cmpd="sng" w14:algn="ctr">
                  <w14:noFill/>
                  <w14:prstDash w14:val="solid"/>
                  <w14:round/>
                </w14:textOutline>
              </w:rPr>
            </w:pPr>
            <w:r w:rsidRPr="0075083B">
              <w:rPr>
                <w:rFonts w:ascii="Arial" w:hAnsi="Arial" w:cs="Arial"/>
                <w:color w:val="000000" w:themeColor="text1"/>
                <w14:textOutline w14:w="0" w14:cap="flat" w14:cmpd="sng" w14:algn="ctr">
                  <w14:noFill/>
                  <w14:prstDash w14:val="solid"/>
                  <w14:round/>
                </w14:textOutline>
              </w:rPr>
              <w:t>01</w:t>
            </w:r>
          </w:p>
        </w:tc>
      </w:tr>
      <w:tr w:rsidR="009422E4" w:rsidRPr="005019C4" w14:paraId="09A4513D" w14:textId="77777777" w:rsidTr="00364978">
        <w:tc>
          <w:tcPr>
            <w:tcW w:w="5983" w:type="dxa"/>
            <w:shd w:val="clear" w:color="auto" w:fill="auto"/>
          </w:tcPr>
          <w:p w14:paraId="56BB633E" w14:textId="77777777" w:rsidR="009422E4" w:rsidRPr="0075083B" w:rsidRDefault="009422E4" w:rsidP="00364978">
            <w:pP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Exames Demissionais</w:t>
            </w:r>
          </w:p>
        </w:tc>
        <w:tc>
          <w:tcPr>
            <w:tcW w:w="2994" w:type="dxa"/>
            <w:shd w:val="clear" w:color="auto" w:fill="auto"/>
          </w:tcPr>
          <w:p w14:paraId="6DDB1AE9" w14:textId="77777777" w:rsidR="009422E4" w:rsidRPr="0075083B" w:rsidRDefault="009422E4" w:rsidP="00364978">
            <w:pPr>
              <w:jc w:val="cente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05</w:t>
            </w:r>
          </w:p>
        </w:tc>
      </w:tr>
      <w:tr w:rsidR="009422E4" w:rsidRPr="005019C4" w14:paraId="22930490" w14:textId="77777777" w:rsidTr="00364978">
        <w:tc>
          <w:tcPr>
            <w:tcW w:w="5983" w:type="dxa"/>
            <w:shd w:val="clear" w:color="auto" w:fill="auto"/>
          </w:tcPr>
          <w:p w14:paraId="7FCD368C" w14:textId="77777777" w:rsidR="009422E4" w:rsidRPr="0075083B" w:rsidRDefault="009422E4" w:rsidP="00364978">
            <w:pPr>
              <w:rPr>
                <w:rFonts w:ascii="Arial" w:hAnsi="Arial" w:cs="Arial"/>
                <w:color w:val="000000" w:themeColor="text1"/>
                <w14:textOutline w14:w="0" w14:cap="flat" w14:cmpd="sng" w14:algn="ctr">
                  <w14:noFill/>
                  <w14:prstDash w14:val="solid"/>
                  <w14:round/>
                </w14:textOutline>
              </w:rPr>
            </w:pPr>
            <w:r w:rsidRPr="0075083B">
              <w:rPr>
                <w:rFonts w:ascii="Arial" w:hAnsi="Arial" w:cs="Arial"/>
                <w:color w:val="000000" w:themeColor="text1"/>
                <w14:textOutline w14:w="0" w14:cap="flat" w14:cmpd="sng" w14:algn="ctr">
                  <w14:noFill/>
                  <w14:prstDash w14:val="solid"/>
                  <w14:round/>
                </w14:textOutline>
              </w:rPr>
              <w:t>Gestantes</w:t>
            </w:r>
          </w:p>
        </w:tc>
        <w:tc>
          <w:tcPr>
            <w:tcW w:w="2994" w:type="dxa"/>
            <w:shd w:val="clear" w:color="auto" w:fill="auto"/>
          </w:tcPr>
          <w:p w14:paraId="7EB28B32" w14:textId="77777777" w:rsidR="009422E4" w:rsidRPr="0075083B" w:rsidRDefault="009422E4" w:rsidP="00364978">
            <w:pPr>
              <w:jc w:val="center"/>
              <w:rPr>
                <w:rFonts w:ascii="Arial" w:hAnsi="Arial" w:cs="Arial"/>
                <w:color w:val="000000" w:themeColor="text1"/>
                <w14:textOutline w14:w="0" w14:cap="flat" w14:cmpd="sng" w14:algn="ctr">
                  <w14:noFill/>
                  <w14:prstDash w14:val="solid"/>
                  <w14:round/>
                </w14:textOutline>
              </w:rPr>
            </w:pPr>
            <w:r w:rsidRPr="0075083B">
              <w:rPr>
                <w:rFonts w:ascii="Arial" w:hAnsi="Arial" w:cs="Arial"/>
                <w:color w:val="000000" w:themeColor="text1"/>
                <w14:textOutline w14:w="0" w14:cap="flat" w14:cmpd="sng" w14:algn="ctr">
                  <w14:noFill/>
                  <w14:prstDash w14:val="solid"/>
                  <w14:round/>
                </w14:textOutline>
              </w:rPr>
              <w:t>03</w:t>
            </w:r>
          </w:p>
        </w:tc>
      </w:tr>
      <w:tr w:rsidR="009422E4" w:rsidRPr="005019C4" w14:paraId="405C1BF1" w14:textId="77777777" w:rsidTr="00364978">
        <w:tc>
          <w:tcPr>
            <w:tcW w:w="5983" w:type="dxa"/>
            <w:shd w:val="clear" w:color="auto" w:fill="auto"/>
          </w:tcPr>
          <w:p w14:paraId="7D22C47A" w14:textId="77777777" w:rsidR="009422E4" w:rsidRPr="0075083B" w:rsidRDefault="009422E4" w:rsidP="00364978">
            <w:pP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Afastamento por cirurgia</w:t>
            </w:r>
          </w:p>
        </w:tc>
        <w:tc>
          <w:tcPr>
            <w:tcW w:w="2994" w:type="dxa"/>
            <w:shd w:val="clear" w:color="auto" w:fill="auto"/>
          </w:tcPr>
          <w:p w14:paraId="39D8770E" w14:textId="77777777" w:rsidR="009422E4" w:rsidRPr="0075083B" w:rsidRDefault="009422E4" w:rsidP="00364978">
            <w:pPr>
              <w:jc w:val="cente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01</w:t>
            </w:r>
          </w:p>
        </w:tc>
      </w:tr>
      <w:tr w:rsidR="009422E4" w:rsidRPr="005019C4" w14:paraId="7AA71890" w14:textId="77777777" w:rsidTr="00364978">
        <w:tc>
          <w:tcPr>
            <w:tcW w:w="5983" w:type="dxa"/>
            <w:shd w:val="clear" w:color="auto" w:fill="auto"/>
          </w:tcPr>
          <w:p w14:paraId="28A8CDCF" w14:textId="77777777" w:rsidR="009422E4" w:rsidRPr="0075083B" w:rsidRDefault="009422E4" w:rsidP="00364978">
            <w:pPr>
              <w:rPr>
                <w:rFonts w:ascii="Arial" w:hAnsi="Arial" w:cs="Arial"/>
                <w:color w:val="000000" w:themeColor="text1"/>
                <w14:textOutline w14:w="0" w14:cap="flat" w14:cmpd="sng" w14:algn="ctr">
                  <w14:noFill/>
                  <w14:prstDash w14:val="solid"/>
                  <w14:round/>
                </w14:textOutline>
              </w:rPr>
            </w:pPr>
            <w:r w:rsidRPr="0075083B">
              <w:rPr>
                <w:rFonts w:ascii="Arial" w:hAnsi="Arial" w:cs="Arial"/>
                <w:color w:val="000000" w:themeColor="text1"/>
                <w14:textOutline w14:w="0" w14:cap="flat" w14:cmpd="sng" w14:algn="ctr">
                  <w14:noFill/>
                  <w14:prstDash w14:val="solid"/>
                  <w14:round/>
                </w14:textOutline>
              </w:rPr>
              <w:t>Atestados recebidos</w:t>
            </w:r>
          </w:p>
        </w:tc>
        <w:tc>
          <w:tcPr>
            <w:tcW w:w="2994" w:type="dxa"/>
            <w:shd w:val="clear" w:color="auto" w:fill="auto"/>
          </w:tcPr>
          <w:p w14:paraId="6EEC4F32" w14:textId="77777777" w:rsidR="009422E4" w:rsidRPr="0075083B" w:rsidRDefault="009422E4" w:rsidP="00364978">
            <w:pPr>
              <w:jc w:val="cente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71</w:t>
            </w:r>
          </w:p>
        </w:tc>
      </w:tr>
      <w:tr w:rsidR="009422E4" w:rsidRPr="005019C4" w14:paraId="2ED3CF44" w14:textId="77777777" w:rsidTr="00364978">
        <w:tc>
          <w:tcPr>
            <w:tcW w:w="5983" w:type="dxa"/>
            <w:shd w:val="clear" w:color="auto" w:fill="auto"/>
          </w:tcPr>
          <w:p w14:paraId="77663FA0" w14:textId="77777777" w:rsidR="009422E4" w:rsidRPr="0075083B" w:rsidRDefault="009422E4" w:rsidP="00364978">
            <w:pP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Acidente de Trabalho Típico (trajeto)</w:t>
            </w:r>
          </w:p>
        </w:tc>
        <w:tc>
          <w:tcPr>
            <w:tcW w:w="2994" w:type="dxa"/>
            <w:shd w:val="clear" w:color="auto" w:fill="auto"/>
          </w:tcPr>
          <w:p w14:paraId="28A3CBF2" w14:textId="77777777" w:rsidR="009422E4" w:rsidRPr="0075083B" w:rsidRDefault="009422E4" w:rsidP="00364978">
            <w:pPr>
              <w:jc w:val="cente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01</w:t>
            </w:r>
          </w:p>
        </w:tc>
      </w:tr>
      <w:tr w:rsidR="009422E4" w:rsidRPr="005019C4" w14:paraId="7231EEDE" w14:textId="77777777" w:rsidTr="00364978">
        <w:tc>
          <w:tcPr>
            <w:tcW w:w="5983" w:type="dxa"/>
            <w:shd w:val="clear" w:color="auto" w:fill="auto"/>
          </w:tcPr>
          <w:p w14:paraId="0EC34111" w14:textId="77777777" w:rsidR="009422E4" w:rsidRDefault="009422E4" w:rsidP="00364978">
            <w:pP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Acidente de Trabalho Típico</w:t>
            </w:r>
          </w:p>
        </w:tc>
        <w:tc>
          <w:tcPr>
            <w:tcW w:w="2994" w:type="dxa"/>
            <w:shd w:val="clear" w:color="auto" w:fill="auto"/>
          </w:tcPr>
          <w:p w14:paraId="73A3E916" w14:textId="77777777" w:rsidR="009422E4" w:rsidRDefault="009422E4" w:rsidP="00364978">
            <w:pPr>
              <w:jc w:val="cente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01</w:t>
            </w:r>
          </w:p>
        </w:tc>
      </w:tr>
    </w:tbl>
    <w:p w14:paraId="7CEF4438" w14:textId="007AF38A" w:rsidR="000A46F8" w:rsidRPr="000A46F8" w:rsidRDefault="000A46F8" w:rsidP="000A46F8">
      <w:pPr>
        <w:pStyle w:val="Legenda"/>
        <w:ind w:left="-993" w:right="-567"/>
        <w:jc w:val="center"/>
        <w:rPr>
          <w:rFonts w:ascii="Arial" w:hAnsi="Arial" w:cs="Arial"/>
          <w:i w:val="0"/>
          <w:iCs w:val="0"/>
          <w:color w:val="auto"/>
          <w:sz w:val="16"/>
          <w:szCs w:val="16"/>
        </w:rPr>
      </w:pPr>
      <w:r w:rsidRPr="000A46F8">
        <w:rPr>
          <w:rFonts w:ascii="Arial" w:hAnsi="Arial" w:cs="Arial"/>
          <w:i w:val="0"/>
          <w:iCs w:val="0"/>
          <w:color w:val="auto"/>
          <w:sz w:val="16"/>
          <w:szCs w:val="16"/>
        </w:rPr>
        <w:t xml:space="preserve"> Detalhamento por quantitativo das ações do SESMT </w:t>
      </w:r>
      <w:bookmarkEnd w:id="25"/>
    </w:p>
    <w:p w14:paraId="22972B0B" w14:textId="77777777" w:rsidR="008D1A1B" w:rsidRDefault="008D1A1B" w:rsidP="000E6684">
      <w:pPr>
        <w:pStyle w:val="Textbody"/>
        <w:spacing w:before="240" w:line="360" w:lineRule="auto"/>
        <w:ind w:left="-993" w:firstLine="993"/>
        <w:jc w:val="both"/>
        <w:rPr>
          <w:bCs/>
          <w:sz w:val="22"/>
          <w:szCs w:val="22"/>
        </w:rPr>
      </w:pPr>
    </w:p>
    <w:p w14:paraId="5D195261" w14:textId="4267A857" w:rsidR="00907D99" w:rsidRDefault="008A6173">
      <w:pPr>
        <w:pStyle w:val="Ttulo2"/>
        <w:numPr>
          <w:ilvl w:val="0"/>
          <w:numId w:val="24"/>
        </w:numPr>
        <w:rPr>
          <w:rFonts w:ascii="Arial" w:hAnsi="Arial" w:cs="Arial"/>
          <w:b/>
          <w:bCs/>
          <w:color w:val="000000" w:themeColor="text1"/>
          <w:sz w:val="22"/>
          <w:szCs w:val="22"/>
        </w:rPr>
      </w:pPr>
      <w:bookmarkStart w:id="26" w:name="_Toc181951291"/>
      <w:r>
        <w:rPr>
          <w:rFonts w:ascii="Arial" w:hAnsi="Arial" w:cs="Arial"/>
          <w:b/>
          <w:bCs/>
          <w:color w:val="000000" w:themeColor="text1"/>
          <w:sz w:val="22"/>
          <w:szCs w:val="22"/>
        </w:rPr>
        <w:t>Coordenação de Enfermagem</w:t>
      </w:r>
      <w:bookmarkEnd w:id="26"/>
    </w:p>
    <w:p w14:paraId="4C2C96E6" w14:textId="77777777" w:rsidR="008A6173" w:rsidRDefault="008A6173" w:rsidP="008A6173">
      <w:pPr>
        <w:pStyle w:val="Corpodetexto"/>
      </w:pPr>
    </w:p>
    <w:p w14:paraId="3192258A" w14:textId="77777777" w:rsidR="008A6173" w:rsidRPr="008A2641" w:rsidRDefault="008A6173" w:rsidP="008A6173">
      <w:pPr>
        <w:spacing w:after="0" w:line="360" w:lineRule="auto"/>
        <w:ind w:left="-993" w:firstLine="709"/>
        <w:jc w:val="both"/>
        <w:rPr>
          <w:rFonts w:ascii="Arial" w:hAnsi="Arial" w:cs="Arial"/>
        </w:rPr>
      </w:pPr>
      <w:r w:rsidRPr="008A2641">
        <w:rPr>
          <w:rFonts w:ascii="Arial" w:hAnsi="Arial" w:cs="Arial"/>
        </w:rPr>
        <w:t xml:space="preserve">A Coordenação de Enfermagem é o setor responsável pelo gerenciamento de todos os processos de enfermagem da unidade. O departamento é responsável por coordenar, orientar e supervisionar as atividades desenvolvidas no setor, bem como a elaboração de escalas mensais da enfermagem; validação de agendas médica, não médica e exames; produção de relatórios gerenciais, </w:t>
      </w:r>
      <w:r w:rsidRPr="008A2641">
        <w:rPr>
          <w:rFonts w:ascii="Arial" w:hAnsi="Arial" w:cs="Arial"/>
        </w:rPr>
        <w:lastRenderedPageBreak/>
        <w:t xml:space="preserve">quando solicitado; planejamento, organização e garantia do desenvolvimento da assistência de enfermagem initerruptamente. </w:t>
      </w:r>
    </w:p>
    <w:p w14:paraId="1AC44C1D" w14:textId="77777777" w:rsidR="00CD7006" w:rsidRDefault="008A6173" w:rsidP="008A6173">
      <w:pPr>
        <w:spacing w:after="0" w:line="360" w:lineRule="auto"/>
        <w:ind w:left="-993" w:firstLine="851"/>
        <w:jc w:val="both"/>
        <w:rPr>
          <w:rFonts w:ascii="Arial" w:hAnsi="Arial" w:cs="Arial"/>
        </w:rPr>
      </w:pPr>
      <w:r w:rsidRPr="008A2641">
        <w:rPr>
          <w:rFonts w:ascii="Arial" w:hAnsi="Arial" w:cs="Arial"/>
        </w:rPr>
        <w:t xml:space="preserve">A Coordenação de Enfermagem atua diretamente na tomada de decisões na questão operacional das atividades, elabora planejamento estratégico na organização dos fluxos da unidade, não só pertinente à enfermagem, mas também à recepção, equipe médica e exames. </w:t>
      </w:r>
    </w:p>
    <w:p w14:paraId="4EB6DFCC" w14:textId="3C8A2543" w:rsidR="008A6173" w:rsidRPr="008A2641" w:rsidRDefault="008A6173" w:rsidP="008A6173">
      <w:pPr>
        <w:spacing w:after="0" w:line="360" w:lineRule="auto"/>
        <w:ind w:left="-993" w:firstLine="851"/>
        <w:jc w:val="both"/>
        <w:rPr>
          <w:rFonts w:ascii="Arial" w:hAnsi="Arial" w:cs="Arial"/>
        </w:rPr>
      </w:pPr>
      <w:r w:rsidRPr="008A2641">
        <w:rPr>
          <w:rFonts w:ascii="Arial" w:hAnsi="Arial" w:cs="Arial"/>
        </w:rPr>
        <w:t>Realiza a gestão de recursos humanos, materiais e orçamentários colocados à disposição do setor.  A Coordenação de Enfermagem contribui para os objetivos globais da unidade, ofertando atenção a todos os serviços operacionais e administrativos.</w:t>
      </w:r>
    </w:p>
    <w:p w14:paraId="20E85739" w14:textId="77777777" w:rsidR="00CD7006" w:rsidRDefault="008A6173" w:rsidP="008A6173">
      <w:pPr>
        <w:spacing w:after="0" w:line="360" w:lineRule="auto"/>
        <w:ind w:left="-993" w:firstLine="851"/>
        <w:jc w:val="both"/>
        <w:rPr>
          <w:rFonts w:ascii="Arial" w:hAnsi="Arial" w:cs="Arial"/>
        </w:rPr>
      </w:pPr>
      <w:r w:rsidRPr="008A2641">
        <w:rPr>
          <w:rFonts w:ascii="Arial" w:hAnsi="Arial" w:cs="Arial"/>
        </w:rPr>
        <w:t xml:space="preserve">O Serviço de Enfermagem tem por finalidade desenvolver com segurança e qualidade as atividades de assistência e administração, na perspectiva de uma assistência participativa e humanizada, enaltecendo as potencialidades individuais e coletivas, tanto de quem presta o cuidado, como do sujeito de suas ações e tem como objetivos, prestar atendimento de enfermagem, utilizando-se de método assistencial; </w:t>
      </w:r>
    </w:p>
    <w:p w14:paraId="58B47C96" w14:textId="639D8F9A" w:rsidR="008A6173" w:rsidRPr="008A2641" w:rsidRDefault="00CD7006" w:rsidP="008A6173">
      <w:pPr>
        <w:spacing w:after="0" w:line="360" w:lineRule="auto"/>
        <w:ind w:left="-993" w:firstLine="851"/>
        <w:jc w:val="both"/>
        <w:rPr>
          <w:rFonts w:ascii="Arial" w:hAnsi="Arial" w:cs="Arial"/>
        </w:rPr>
      </w:pPr>
      <w:r>
        <w:rPr>
          <w:rFonts w:ascii="Arial" w:hAnsi="Arial" w:cs="Arial"/>
        </w:rPr>
        <w:t>B</w:t>
      </w:r>
      <w:r w:rsidR="008A6173" w:rsidRPr="008A2641">
        <w:rPr>
          <w:rFonts w:ascii="Arial" w:hAnsi="Arial" w:cs="Arial"/>
        </w:rPr>
        <w:t>uscar a valorização do trabalho e do trabalhador, através de estratégias e programas voltados a formação continuada e a organização profissional; desenvolver o seu processo de trabalho de forma participativa e interdependente; assistir o paciente, integralmente, visando o ser humano como um todo, a fim de reintegrá-lo à sociedade, o mais rápido possível; promover e colaborar em programas de ensino, treinamento em serviço e no aperfeiçoamento da equipe de enfermagem.; trabalhar de acordo com o Código de Ética dos Profissionais de Enfermagem.</w:t>
      </w:r>
    </w:p>
    <w:p w14:paraId="1F1C5A6A" w14:textId="77777777" w:rsidR="008A6173" w:rsidRDefault="008A6173" w:rsidP="008A6173">
      <w:pPr>
        <w:spacing w:after="0" w:line="360" w:lineRule="auto"/>
        <w:ind w:left="-993" w:firstLine="851"/>
        <w:jc w:val="both"/>
        <w:rPr>
          <w:rFonts w:ascii="Arial" w:hAnsi="Arial" w:cs="Arial"/>
        </w:rPr>
      </w:pPr>
      <w:r w:rsidRPr="008A2641">
        <w:rPr>
          <w:rFonts w:ascii="Arial" w:hAnsi="Arial" w:cs="Arial"/>
        </w:rPr>
        <w:t>Atualmente, a equipe de enfermagem da Policlínica de Quirinópolis é composta por 7 enfermeiros, e 1</w:t>
      </w:r>
      <w:r>
        <w:rPr>
          <w:rFonts w:ascii="Arial" w:hAnsi="Arial" w:cs="Arial"/>
        </w:rPr>
        <w:t>8</w:t>
      </w:r>
      <w:r w:rsidRPr="008A2641">
        <w:rPr>
          <w:rFonts w:ascii="Arial" w:hAnsi="Arial" w:cs="Arial"/>
        </w:rPr>
        <w:t xml:space="preserve"> técnicos de enfermagem, destes enfermeiros, 3 são da empresa Renal Care, empresa terceirizada que presta serviços na hemodiálise.  Mensalmente, é elaborada a escala de trabalho, onde é registrada a distribuição da equipe durante todos os dias do mês, segundo o período de trabalho de cada colaborador. </w:t>
      </w:r>
    </w:p>
    <w:p w14:paraId="2AA560DD" w14:textId="77777777" w:rsidR="00391BFC" w:rsidRDefault="00391BFC" w:rsidP="008A6173">
      <w:pPr>
        <w:spacing w:after="0" w:line="360" w:lineRule="auto"/>
        <w:ind w:left="-993" w:firstLine="851"/>
        <w:jc w:val="both"/>
        <w:rPr>
          <w:rFonts w:ascii="Arial" w:hAnsi="Arial" w:cs="Arial"/>
        </w:rPr>
      </w:pPr>
    </w:p>
    <w:p w14:paraId="2F0D83DC" w14:textId="77777777" w:rsidR="00D95E19" w:rsidRPr="00D63522" w:rsidRDefault="00D95E19">
      <w:pPr>
        <w:pStyle w:val="PargrafodaLista"/>
        <w:numPr>
          <w:ilvl w:val="0"/>
          <w:numId w:val="9"/>
        </w:numPr>
        <w:spacing w:line="360" w:lineRule="auto"/>
        <w:rPr>
          <w:rFonts w:ascii="Arial" w:hAnsi="Arial" w:cs="Arial"/>
          <w:b/>
          <w:bCs/>
        </w:rPr>
      </w:pPr>
      <w:r w:rsidRPr="00D63522">
        <w:rPr>
          <w:rFonts w:ascii="Arial" w:hAnsi="Arial" w:cs="Arial"/>
          <w:b/>
          <w:bCs/>
        </w:rPr>
        <w:t xml:space="preserve">CLASSIFICAÇÃO DAS CATEGORIAS PROFISSIONAIS: </w:t>
      </w:r>
    </w:p>
    <w:p w14:paraId="3488550E" w14:textId="77777777" w:rsidR="00D95E19" w:rsidRPr="00D63522" w:rsidRDefault="00D95E19" w:rsidP="00D95E19">
      <w:pPr>
        <w:pStyle w:val="PargrafodaLista"/>
        <w:spacing w:line="360" w:lineRule="auto"/>
        <w:rPr>
          <w:rFonts w:ascii="Arial" w:hAnsi="Arial" w:cs="Arial"/>
          <w:b/>
          <w:bCs/>
        </w:rPr>
      </w:pPr>
    </w:p>
    <w:p w14:paraId="6D33D486" w14:textId="77777777" w:rsidR="00D95E19" w:rsidRPr="00D63522" w:rsidRDefault="00D95E19">
      <w:pPr>
        <w:pStyle w:val="PargrafodaLista"/>
        <w:numPr>
          <w:ilvl w:val="0"/>
          <w:numId w:val="10"/>
        </w:numPr>
        <w:spacing w:line="360" w:lineRule="auto"/>
        <w:rPr>
          <w:rFonts w:ascii="Arial" w:hAnsi="Arial" w:cs="Arial"/>
        </w:rPr>
      </w:pPr>
      <w:r w:rsidRPr="00D63522">
        <w:rPr>
          <w:rFonts w:ascii="Arial" w:hAnsi="Arial" w:cs="Arial"/>
        </w:rPr>
        <w:t xml:space="preserve">Coordenadora de Enfermagem </w:t>
      </w:r>
    </w:p>
    <w:p w14:paraId="786CFBBB" w14:textId="77777777" w:rsidR="00D95E19" w:rsidRPr="00D63522" w:rsidRDefault="00D95E19">
      <w:pPr>
        <w:pStyle w:val="PargrafodaLista"/>
        <w:numPr>
          <w:ilvl w:val="0"/>
          <w:numId w:val="10"/>
        </w:numPr>
        <w:spacing w:line="360" w:lineRule="auto"/>
        <w:rPr>
          <w:rFonts w:ascii="Arial" w:hAnsi="Arial" w:cs="Arial"/>
        </w:rPr>
      </w:pPr>
      <w:r w:rsidRPr="00D63522">
        <w:rPr>
          <w:rFonts w:ascii="Arial" w:hAnsi="Arial" w:cs="Arial"/>
        </w:rPr>
        <w:t>Gestora do Cuidado</w:t>
      </w:r>
    </w:p>
    <w:p w14:paraId="08023A3C" w14:textId="77777777" w:rsidR="00D95E19" w:rsidRPr="00D63522" w:rsidRDefault="00D95E19">
      <w:pPr>
        <w:pStyle w:val="PargrafodaLista"/>
        <w:numPr>
          <w:ilvl w:val="0"/>
          <w:numId w:val="10"/>
        </w:numPr>
        <w:spacing w:line="360" w:lineRule="auto"/>
        <w:rPr>
          <w:rFonts w:ascii="Arial" w:hAnsi="Arial" w:cs="Arial"/>
        </w:rPr>
      </w:pPr>
      <w:r w:rsidRPr="00D63522">
        <w:rPr>
          <w:rFonts w:ascii="Arial" w:hAnsi="Arial" w:cs="Arial"/>
        </w:rPr>
        <w:t>Enfermeiro RT do setor de Hemodiálise</w:t>
      </w:r>
    </w:p>
    <w:p w14:paraId="5880C8AB" w14:textId="77777777" w:rsidR="00D95E19" w:rsidRPr="00D63522" w:rsidRDefault="00D95E19">
      <w:pPr>
        <w:pStyle w:val="PargrafodaLista"/>
        <w:numPr>
          <w:ilvl w:val="0"/>
          <w:numId w:val="10"/>
        </w:numPr>
        <w:spacing w:line="360" w:lineRule="auto"/>
        <w:rPr>
          <w:rFonts w:ascii="Arial" w:hAnsi="Arial" w:cs="Arial"/>
        </w:rPr>
      </w:pPr>
      <w:r w:rsidRPr="00D63522">
        <w:rPr>
          <w:rFonts w:ascii="Arial" w:hAnsi="Arial" w:cs="Arial"/>
        </w:rPr>
        <w:t>Enfermeiro RT do setor de Endoscopia</w:t>
      </w:r>
    </w:p>
    <w:p w14:paraId="5F9F1CCA" w14:textId="77777777" w:rsidR="00D95E19" w:rsidRPr="00D63522" w:rsidRDefault="00D95E19">
      <w:pPr>
        <w:pStyle w:val="PargrafodaLista"/>
        <w:numPr>
          <w:ilvl w:val="0"/>
          <w:numId w:val="10"/>
        </w:numPr>
        <w:spacing w:line="360" w:lineRule="auto"/>
        <w:rPr>
          <w:rFonts w:ascii="Arial" w:hAnsi="Arial" w:cs="Arial"/>
        </w:rPr>
      </w:pPr>
      <w:r w:rsidRPr="00D63522">
        <w:rPr>
          <w:rFonts w:ascii="Arial" w:hAnsi="Arial" w:cs="Arial"/>
        </w:rPr>
        <w:t>Enfermeiro SCIRAS/ NSP</w:t>
      </w:r>
    </w:p>
    <w:p w14:paraId="762054F6" w14:textId="77777777" w:rsidR="00D95E19" w:rsidRPr="00D63522" w:rsidRDefault="00D95E19">
      <w:pPr>
        <w:pStyle w:val="PargrafodaLista"/>
        <w:numPr>
          <w:ilvl w:val="0"/>
          <w:numId w:val="10"/>
        </w:numPr>
        <w:spacing w:line="360" w:lineRule="auto"/>
        <w:rPr>
          <w:rFonts w:ascii="Arial" w:hAnsi="Arial" w:cs="Arial"/>
        </w:rPr>
      </w:pPr>
      <w:r w:rsidRPr="00D63522">
        <w:rPr>
          <w:rFonts w:ascii="Arial" w:hAnsi="Arial" w:cs="Arial"/>
        </w:rPr>
        <w:t xml:space="preserve">Enfermeiros Assistenciais </w:t>
      </w:r>
    </w:p>
    <w:p w14:paraId="51684A91" w14:textId="77777777" w:rsidR="00D95E19" w:rsidRDefault="00D95E19">
      <w:pPr>
        <w:pStyle w:val="PargrafodaLista"/>
        <w:numPr>
          <w:ilvl w:val="0"/>
          <w:numId w:val="10"/>
        </w:numPr>
        <w:spacing w:line="360" w:lineRule="auto"/>
        <w:rPr>
          <w:rFonts w:ascii="Arial" w:hAnsi="Arial" w:cs="Arial"/>
        </w:rPr>
      </w:pPr>
      <w:r w:rsidRPr="00D63522">
        <w:rPr>
          <w:rFonts w:ascii="Arial" w:hAnsi="Arial" w:cs="Arial"/>
        </w:rPr>
        <w:t xml:space="preserve">Técnicos de Enfermagem </w:t>
      </w:r>
    </w:p>
    <w:p w14:paraId="0F62D6AB" w14:textId="77777777" w:rsidR="00AA505D" w:rsidRDefault="00AA505D" w:rsidP="00AA505D">
      <w:pPr>
        <w:pStyle w:val="PargrafodaLista"/>
        <w:spacing w:line="360" w:lineRule="auto"/>
        <w:rPr>
          <w:rFonts w:ascii="Arial" w:hAnsi="Arial" w:cs="Arial"/>
        </w:rPr>
      </w:pPr>
    </w:p>
    <w:p w14:paraId="4EA5855C" w14:textId="77777777" w:rsidR="00AA505D" w:rsidRPr="004F55AE" w:rsidRDefault="00AA505D" w:rsidP="00AA505D">
      <w:pPr>
        <w:pStyle w:val="PargrafodaLista"/>
        <w:numPr>
          <w:ilvl w:val="0"/>
          <w:numId w:val="9"/>
        </w:numPr>
        <w:rPr>
          <w:rFonts w:ascii="Arial" w:hAnsi="Arial" w:cs="Arial"/>
          <w:b/>
          <w:bCs/>
        </w:rPr>
      </w:pPr>
      <w:r w:rsidRPr="004F55AE">
        <w:rPr>
          <w:rFonts w:ascii="Arial" w:hAnsi="Arial" w:cs="Arial"/>
          <w:b/>
          <w:bCs/>
        </w:rPr>
        <w:t xml:space="preserve">SETORES ASSISTENCIAIS: </w:t>
      </w:r>
    </w:p>
    <w:p w14:paraId="3EFA027F" w14:textId="77777777" w:rsidR="00AA505D" w:rsidRDefault="00AA505D" w:rsidP="00AA505D">
      <w:pPr>
        <w:pStyle w:val="PargrafodaLista"/>
        <w:rPr>
          <w:rFonts w:ascii="Arial" w:hAnsi="Arial" w:cs="Arial"/>
          <w:b/>
          <w:bCs/>
          <w:color w:val="FF0000"/>
        </w:rPr>
      </w:pPr>
    </w:p>
    <w:p w14:paraId="183EA771" w14:textId="77777777" w:rsidR="00AA505D" w:rsidRPr="004F55AE" w:rsidRDefault="00AA505D" w:rsidP="00AA505D">
      <w:pPr>
        <w:pStyle w:val="PargrafodaLista"/>
        <w:numPr>
          <w:ilvl w:val="0"/>
          <w:numId w:val="26"/>
        </w:numPr>
        <w:spacing w:before="120" w:after="120" w:line="360" w:lineRule="auto"/>
        <w:ind w:left="709" w:hanging="283"/>
        <w:jc w:val="both"/>
        <w:rPr>
          <w:rFonts w:ascii="Arial" w:hAnsi="Arial" w:cs="Arial"/>
        </w:rPr>
      </w:pPr>
      <w:r w:rsidRPr="004F55AE">
        <w:rPr>
          <w:rFonts w:ascii="Arial" w:hAnsi="Arial" w:cs="Arial"/>
        </w:rPr>
        <w:lastRenderedPageBreak/>
        <w:t xml:space="preserve">Ambulatório Geral; </w:t>
      </w:r>
    </w:p>
    <w:p w14:paraId="36AA63B5" w14:textId="77777777" w:rsidR="00AA505D" w:rsidRPr="004F55AE" w:rsidRDefault="00AA505D" w:rsidP="00AA505D">
      <w:pPr>
        <w:pStyle w:val="PargrafodaLista"/>
        <w:numPr>
          <w:ilvl w:val="0"/>
          <w:numId w:val="26"/>
        </w:numPr>
        <w:spacing w:before="120" w:after="120" w:line="360" w:lineRule="auto"/>
        <w:ind w:left="709" w:hanging="283"/>
        <w:jc w:val="both"/>
        <w:rPr>
          <w:rFonts w:ascii="Arial" w:hAnsi="Arial" w:cs="Arial"/>
        </w:rPr>
      </w:pPr>
      <w:r w:rsidRPr="004F55AE">
        <w:rPr>
          <w:rFonts w:ascii="Arial" w:hAnsi="Arial" w:cs="Arial"/>
        </w:rPr>
        <w:t>Central de Material e Esterilização – CME;</w:t>
      </w:r>
    </w:p>
    <w:p w14:paraId="41BFDF6F" w14:textId="77777777" w:rsidR="00AA505D" w:rsidRPr="004F55AE" w:rsidRDefault="00AA505D" w:rsidP="00AA505D">
      <w:pPr>
        <w:pStyle w:val="PargrafodaLista"/>
        <w:numPr>
          <w:ilvl w:val="0"/>
          <w:numId w:val="26"/>
        </w:numPr>
        <w:shd w:val="clear" w:color="auto" w:fill="FFFFFF"/>
        <w:spacing w:after="0" w:line="360" w:lineRule="auto"/>
        <w:ind w:left="709" w:hanging="283"/>
        <w:jc w:val="both"/>
        <w:textAlignment w:val="baseline"/>
        <w:outlineLvl w:val="0"/>
        <w:rPr>
          <w:rFonts w:ascii="Arial" w:hAnsi="Arial" w:cs="Times New Roman"/>
        </w:rPr>
      </w:pPr>
      <w:bookmarkStart w:id="27" w:name="_Toc181951292"/>
      <w:r w:rsidRPr="004F55AE">
        <w:rPr>
          <w:rFonts w:ascii="Arial" w:hAnsi="Arial" w:cs="Arial"/>
          <w:bCs/>
          <w:color w:val="000000"/>
          <w:kern w:val="2"/>
        </w:rPr>
        <w:t>SCIRAS – Serviço de Controle de Infecção Relacionada à Assistência à Saúde;</w:t>
      </w:r>
      <w:bookmarkEnd w:id="27"/>
    </w:p>
    <w:p w14:paraId="78EB8681" w14:textId="77777777" w:rsidR="00AA505D" w:rsidRPr="004F55AE" w:rsidRDefault="00AA505D" w:rsidP="00AA505D">
      <w:pPr>
        <w:pStyle w:val="PargrafodaLista"/>
        <w:numPr>
          <w:ilvl w:val="0"/>
          <w:numId w:val="26"/>
        </w:numPr>
        <w:shd w:val="clear" w:color="auto" w:fill="FFFFFF"/>
        <w:spacing w:after="0" w:line="360" w:lineRule="auto"/>
        <w:ind w:left="709" w:hanging="283"/>
        <w:jc w:val="both"/>
        <w:textAlignment w:val="baseline"/>
        <w:outlineLvl w:val="0"/>
        <w:rPr>
          <w:rFonts w:ascii="Arial" w:hAnsi="Arial"/>
        </w:rPr>
      </w:pPr>
      <w:bookmarkStart w:id="28" w:name="_Toc181951293"/>
      <w:r w:rsidRPr="004F55AE">
        <w:rPr>
          <w:rFonts w:ascii="Arial" w:hAnsi="Arial" w:cs="Arial"/>
          <w:bCs/>
          <w:color w:val="000000"/>
          <w:kern w:val="2"/>
        </w:rPr>
        <w:t>NSP – Núcleo de Segurança do Paciente</w:t>
      </w:r>
      <w:r>
        <w:rPr>
          <w:rFonts w:ascii="Arial" w:hAnsi="Arial" w:cs="Arial"/>
          <w:bCs/>
          <w:color w:val="000000"/>
          <w:kern w:val="2"/>
        </w:rPr>
        <w:t>;</w:t>
      </w:r>
      <w:bookmarkEnd w:id="28"/>
    </w:p>
    <w:p w14:paraId="7E93F341" w14:textId="77777777" w:rsidR="00AA505D" w:rsidRPr="004F55AE" w:rsidRDefault="00AA505D" w:rsidP="00AA505D">
      <w:pPr>
        <w:pStyle w:val="PargrafodaLista"/>
        <w:numPr>
          <w:ilvl w:val="0"/>
          <w:numId w:val="26"/>
        </w:numPr>
        <w:spacing w:before="120" w:after="120" w:line="360" w:lineRule="auto"/>
        <w:ind w:left="709" w:hanging="283"/>
        <w:jc w:val="both"/>
        <w:rPr>
          <w:rFonts w:ascii="Arial" w:hAnsi="Arial"/>
        </w:rPr>
      </w:pPr>
      <w:r w:rsidRPr="004F55AE">
        <w:rPr>
          <w:rFonts w:ascii="Arial" w:hAnsi="Arial" w:cs="Arial"/>
        </w:rPr>
        <w:t>Serviços Dialíticos;</w:t>
      </w:r>
    </w:p>
    <w:p w14:paraId="6A2EFE6E" w14:textId="69BF7DA3" w:rsidR="00391BFC" w:rsidRPr="00170019" w:rsidRDefault="00AA505D" w:rsidP="00170019">
      <w:pPr>
        <w:pStyle w:val="PargrafodaLista"/>
        <w:spacing w:line="360" w:lineRule="auto"/>
        <w:rPr>
          <w:rFonts w:ascii="Arial" w:hAnsi="Arial" w:cs="Arial"/>
        </w:rPr>
      </w:pPr>
      <w:r w:rsidRPr="004F55AE">
        <w:rPr>
          <w:rFonts w:ascii="Arial" w:hAnsi="Arial" w:cs="Arial"/>
        </w:rPr>
        <w:t>SADT- Serviço de Apoio Diagnostica e Terapêutico</w:t>
      </w:r>
    </w:p>
    <w:p w14:paraId="27E3C097" w14:textId="77777777" w:rsidR="00391BFC" w:rsidRPr="00FF23B6" w:rsidRDefault="00391BFC" w:rsidP="00391BFC">
      <w:pPr>
        <w:rPr>
          <w:rFonts w:ascii="Arial" w:hAnsi="Arial" w:cs="Arial"/>
        </w:rPr>
      </w:pPr>
    </w:p>
    <w:p w14:paraId="571FD67E" w14:textId="2BDB5210" w:rsidR="00170019" w:rsidRPr="00170019" w:rsidRDefault="00170019" w:rsidP="00170019">
      <w:pPr>
        <w:ind w:firstLine="567"/>
        <w:jc w:val="both"/>
        <w:rPr>
          <w:rFonts w:ascii="Arial" w:hAnsi="Arial" w:cs="Arial"/>
          <w:b/>
          <w:bCs/>
        </w:rPr>
      </w:pPr>
      <w:r w:rsidRPr="00170019">
        <w:rPr>
          <w:rFonts w:ascii="Arial" w:hAnsi="Arial" w:cs="Arial"/>
          <w:b/>
          <w:bCs/>
        </w:rPr>
        <w:t>Atividades de Rotina:</w:t>
      </w:r>
    </w:p>
    <w:p w14:paraId="18EA9EE0" w14:textId="77777777" w:rsidR="00124179" w:rsidRPr="00FF23B6" w:rsidRDefault="00124179" w:rsidP="00170019">
      <w:pPr>
        <w:jc w:val="both"/>
        <w:rPr>
          <w:rFonts w:ascii="Arial" w:hAnsi="Arial" w:cs="Arial"/>
        </w:rPr>
      </w:pPr>
    </w:p>
    <w:p w14:paraId="1E32E2F4" w14:textId="04856120"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 xml:space="preserve">Ronda setorial: É realizada ronda diária ao chegar à unidade, visitando todos os setores. </w:t>
      </w:r>
    </w:p>
    <w:p w14:paraId="2139775F" w14:textId="7E3439E0"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Agenda: Validação de agendas médica, não médica e de exames. As especialidades são divididas embasadas nas demandas reprimidas internas e externas pela regulação. O número de consultas ofertadas deve seguir as metas de acordo com o contrato. A escala médica/não médica e exames é enviada mensalmente à SES. Diante de qualquer divergência ou alteração é comunicado aos responsáveis do setor de agendas da SES imediatamente para que possa regularizar o mais rápido possível, evitando transtornos aos pacientes e município. Deverá ser notificado via e-mail à SES;</w:t>
      </w:r>
    </w:p>
    <w:p w14:paraId="34A52AFD" w14:textId="3FDE2312"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 xml:space="preserve">Insumos: Realizado mensalmente CI para solicitação de materiais e insumos. Sempre que necessário é realizado CI com lista de solicitação de material necessário para realizar novos procedimentos que irão ser implementados na unidade. A equipe de enfermagem é responsável por solicitar os insumos em sistema MV para a farmácia e almoxarifado, ficando sob sua responsabilidade a reposição de material de cada setor. </w:t>
      </w:r>
    </w:p>
    <w:p w14:paraId="3F6EFD95" w14:textId="03220120"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Relatório Quinzenais: É realizado o relatório de ações e atividades que são entregues ao diretor administrativo e assistente de diretoria;</w:t>
      </w:r>
    </w:p>
    <w:p w14:paraId="20031685" w14:textId="69620E75"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 xml:space="preserve">Relatório Mensal: é o resultado dos relatórios quinzenais onde deve conter o atendimento mensal e o descritivo com todos os problemas que possam interferir nas metas; </w:t>
      </w:r>
    </w:p>
    <w:p w14:paraId="3183BA8B" w14:textId="7CE8375D"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Capacitações: É realizado o cronograma de capacitações para a equipe em parceria com o NEPE;</w:t>
      </w:r>
    </w:p>
    <w:p w14:paraId="25983240" w14:textId="70ADD01C"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POP’s: A revisão dos POP’s de cada setor e procedimentos é realizada anualmente; ficando disponível em pastas em todos os setores da unidade.</w:t>
      </w:r>
    </w:p>
    <w:p w14:paraId="5ACC8D3A" w14:textId="57862584"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lastRenderedPageBreak/>
        <w:t>Carrinho de Emergência: Fiscalizar a checagem mensal dos carrinhos de emergências instalados nas salas de recuperação. É realizado diariamente pelos enfermeiros assistenciais o check-list do teste do laringoscópio e desfibrilador;</w:t>
      </w:r>
    </w:p>
    <w:p w14:paraId="7452CAF3" w14:textId="48457520"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Manutenção Predial: É realizado abertura de chamado em sistema diante de não conformidades relacionados à manutenção predial e comunicado ao técnico responsável;</w:t>
      </w:r>
    </w:p>
    <w:p w14:paraId="2740C729" w14:textId="06E88634"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Engenharia Clínica: É realizado abertura de chamado em sistema diante de não conformidades relacionados à engenharia clínica e comunicado ao técnico responsável;</w:t>
      </w:r>
    </w:p>
    <w:p w14:paraId="7B254589" w14:textId="768AC18A"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TI: É realizado abertura de chamado em sistema diante de não conformidades relacionados à informática / sistema MV e comunicado ao técnico responsável;</w:t>
      </w:r>
    </w:p>
    <w:p w14:paraId="5FE98A36" w14:textId="585C0EEC"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Monitoramento de indicadores do setor;</w:t>
      </w:r>
    </w:p>
    <w:p w14:paraId="1D6813C2" w14:textId="29FBF41E" w:rsidR="00391BFC" w:rsidRPr="00124179" w:rsidRDefault="00391BFC">
      <w:pPr>
        <w:pStyle w:val="PargrafodaLista"/>
        <w:numPr>
          <w:ilvl w:val="2"/>
          <w:numId w:val="19"/>
        </w:numPr>
        <w:spacing w:after="0" w:line="360" w:lineRule="auto"/>
        <w:jc w:val="both"/>
        <w:rPr>
          <w:rFonts w:ascii="Arial" w:hAnsi="Arial" w:cs="Arial"/>
        </w:rPr>
      </w:pPr>
      <w:r w:rsidRPr="00124179">
        <w:rPr>
          <w:rFonts w:ascii="Arial" w:hAnsi="Arial" w:cs="Arial"/>
        </w:rPr>
        <w:t>Comissões: Participação das comissões implantadas na unidade;</w:t>
      </w:r>
    </w:p>
    <w:p w14:paraId="2953545E" w14:textId="26134729" w:rsidR="00387F0F" w:rsidRDefault="00391BFC">
      <w:pPr>
        <w:pStyle w:val="PargrafodaLista"/>
        <w:numPr>
          <w:ilvl w:val="2"/>
          <w:numId w:val="19"/>
        </w:numPr>
        <w:spacing w:after="0" w:line="360" w:lineRule="auto"/>
        <w:jc w:val="both"/>
        <w:rPr>
          <w:rFonts w:ascii="Arial" w:hAnsi="Arial" w:cs="Arial"/>
        </w:rPr>
      </w:pPr>
      <w:r w:rsidRPr="00124179">
        <w:rPr>
          <w:rFonts w:ascii="Arial" w:hAnsi="Arial" w:cs="Arial"/>
        </w:rPr>
        <w:t>Fiscalização de contrato: Fiscalização de contrato das empresas nomeadas ao fiscal.</w:t>
      </w:r>
    </w:p>
    <w:p w14:paraId="1CF77CCF" w14:textId="2EE9CE82" w:rsidR="00E258DD" w:rsidRDefault="00AA505D" w:rsidP="00E258DD">
      <w:pPr>
        <w:pStyle w:val="PargrafodaLista"/>
        <w:spacing w:after="0" w:line="360" w:lineRule="auto"/>
        <w:jc w:val="both"/>
        <w:rPr>
          <w:rFonts w:ascii="Arial" w:hAnsi="Arial" w:cs="Arial"/>
        </w:rPr>
      </w:pPr>
      <w:r>
        <w:rPr>
          <w:rFonts w:ascii="Arial" w:hAnsi="Arial" w:cs="Arial"/>
        </w:rPr>
        <w:t xml:space="preserve">  </w:t>
      </w:r>
    </w:p>
    <w:p w14:paraId="743C00EB" w14:textId="77777777" w:rsidR="00AA505D" w:rsidRPr="00FF23B6" w:rsidRDefault="00AA505D" w:rsidP="00AA505D">
      <w:pPr>
        <w:pStyle w:val="PargrafodaLista"/>
        <w:numPr>
          <w:ilvl w:val="0"/>
          <w:numId w:val="9"/>
        </w:numPr>
        <w:ind w:hanging="720"/>
        <w:rPr>
          <w:rFonts w:ascii="Arial" w:hAnsi="Arial" w:cs="Arial"/>
          <w:b/>
          <w:bCs/>
        </w:rPr>
      </w:pPr>
      <w:r>
        <w:rPr>
          <w:rFonts w:ascii="Arial" w:hAnsi="Arial" w:cs="Arial"/>
        </w:rPr>
        <w:t xml:space="preserve"> </w:t>
      </w:r>
      <w:r>
        <w:rPr>
          <w:rFonts w:ascii="Arial" w:hAnsi="Arial" w:cs="Arial"/>
          <w:b/>
          <w:bCs/>
        </w:rPr>
        <w:t>TREINAMENTOS</w:t>
      </w:r>
      <w:r w:rsidRPr="00FF23B6">
        <w:rPr>
          <w:rFonts w:ascii="Arial" w:hAnsi="Arial" w:cs="Arial"/>
          <w:b/>
          <w:bCs/>
        </w:rPr>
        <w:t xml:space="preserve">: </w:t>
      </w:r>
    </w:p>
    <w:p w14:paraId="62FBCC0D" w14:textId="3CFC3CF8" w:rsidR="00AA505D" w:rsidRDefault="00AA505D" w:rsidP="00E258DD">
      <w:pPr>
        <w:pStyle w:val="PargrafodaLista"/>
        <w:spacing w:after="0" w:line="360" w:lineRule="auto"/>
        <w:jc w:val="both"/>
        <w:rPr>
          <w:rFonts w:ascii="Arial" w:hAnsi="Arial" w:cs="Arial"/>
        </w:rPr>
      </w:pPr>
    </w:p>
    <w:tbl>
      <w:tblPr>
        <w:tblW w:w="10934" w:type="dxa"/>
        <w:tblInd w:w="-1003" w:type="dxa"/>
        <w:tblLayout w:type="fixed"/>
        <w:tblCellMar>
          <w:left w:w="70" w:type="dxa"/>
          <w:right w:w="70" w:type="dxa"/>
        </w:tblCellMar>
        <w:tblLook w:val="04A0" w:firstRow="1" w:lastRow="0" w:firstColumn="1" w:lastColumn="0" w:noHBand="0" w:noVBand="1"/>
      </w:tblPr>
      <w:tblGrid>
        <w:gridCol w:w="1844"/>
        <w:gridCol w:w="2693"/>
        <w:gridCol w:w="1276"/>
        <w:gridCol w:w="1134"/>
        <w:gridCol w:w="1417"/>
        <w:gridCol w:w="2410"/>
        <w:gridCol w:w="160"/>
      </w:tblGrid>
      <w:tr w:rsidR="00AA505D" w:rsidRPr="00CD4EB2" w14:paraId="0840B056" w14:textId="77777777" w:rsidTr="00167A58">
        <w:trPr>
          <w:gridAfter w:val="1"/>
          <w:wAfter w:w="160" w:type="dxa"/>
          <w:trHeight w:val="828"/>
          <w:tblHeader/>
        </w:trPr>
        <w:tc>
          <w:tcPr>
            <w:tcW w:w="1844" w:type="dxa"/>
            <w:tcBorders>
              <w:top w:val="single" w:sz="8" w:space="0" w:color="auto"/>
              <w:left w:val="single" w:sz="8" w:space="0" w:color="auto"/>
              <w:bottom w:val="single" w:sz="8" w:space="0" w:color="000000"/>
              <w:right w:val="single" w:sz="8" w:space="0" w:color="000000"/>
            </w:tcBorders>
            <w:shd w:val="clear" w:color="auto" w:fill="002060"/>
            <w:vAlign w:val="center"/>
            <w:hideMark/>
          </w:tcPr>
          <w:p w14:paraId="16725027" w14:textId="77777777" w:rsidR="00AA505D" w:rsidRPr="00CD4EB2" w:rsidRDefault="00AA505D" w:rsidP="00364978">
            <w:pPr>
              <w:spacing w:after="0" w:line="240" w:lineRule="auto"/>
              <w:jc w:val="center"/>
              <w:rPr>
                <w:rFonts w:ascii="Heavitas" w:eastAsia="Times New Roman" w:hAnsi="Heavitas" w:cs="Arial"/>
                <w:color w:val="FFFFFF" w:themeColor="background1"/>
                <w:lang w:eastAsia="pt-BR"/>
              </w:rPr>
            </w:pPr>
            <w:r w:rsidRPr="00CD4EB2">
              <w:rPr>
                <w:rFonts w:ascii="Heavitas" w:eastAsia="Times New Roman" w:hAnsi="Heavitas" w:cs="Arial"/>
                <w:color w:val="FFFFFF" w:themeColor="background1"/>
                <w:lang w:eastAsia="pt-BR"/>
              </w:rPr>
              <w:t>SETOR</w:t>
            </w:r>
          </w:p>
        </w:tc>
        <w:tc>
          <w:tcPr>
            <w:tcW w:w="2693" w:type="dxa"/>
            <w:tcBorders>
              <w:top w:val="single" w:sz="8" w:space="0" w:color="auto"/>
              <w:left w:val="single" w:sz="8" w:space="0" w:color="000000"/>
              <w:bottom w:val="single" w:sz="8" w:space="0" w:color="000000"/>
              <w:right w:val="single" w:sz="8" w:space="0" w:color="000000"/>
            </w:tcBorders>
            <w:shd w:val="clear" w:color="auto" w:fill="002060"/>
            <w:vAlign w:val="center"/>
            <w:hideMark/>
          </w:tcPr>
          <w:p w14:paraId="3A79932D" w14:textId="77777777" w:rsidR="00AA505D" w:rsidRPr="00CD4EB2" w:rsidRDefault="00AA505D" w:rsidP="00364978">
            <w:pPr>
              <w:spacing w:after="0" w:line="240" w:lineRule="auto"/>
              <w:jc w:val="center"/>
              <w:rPr>
                <w:rFonts w:ascii="Heavitas" w:eastAsia="Times New Roman" w:hAnsi="Heavitas" w:cs="Arial"/>
                <w:color w:val="FFFFFF" w:themeColor="background1"/>
                <w:lang w:eastAsia="pt-BR"/>
              </w:rPr>
            </w:pPr>
            <w:r w:rsidRPr="00CD4EB2">
              <w:rPr>
                <w:rFonts w:ascii="Heavitas" w:eastAsia="Times New Roman" w:hAnsi="Heavitas" w:cs="Arial"/>
                <w:color w:val="FFFFFF" w:themeColor="background1"/>
                <w:lang w:eastAsia="pt-BR"/>
              </w:rPr>
              <w:t>TEMAS ABORDADOS</w:t>
            </w:r>
          </w:p>
        </w:tc>
        <w:tc>
          <w:tcPr>
            <w:tcW w:w="1276" w:type="dxa"/>
            <w:tcBorders>
              <w:top w:val="single" w:sz="8" w:space="0" w:color="auto"/>
              <w:left w:val="single" w:sz="8" w:space="0" w:color="000000"/>
              <w:bottom w:val="single" w:sz="8" w:space="0" w:color="000000"/>
              <w:right w:val="single" w:sz="8" w:space="0" w:color="000000"/>
            </w:tcBorders>
            <w:shd w:val="clear" w:color="auto" w:fill="002060"/>
            <w:vAlign w:val="center"/>
            <w:hideMark/>
          </w:tcPr>
          <w:p w14:paraId="6510093A" w14:textId="77777777" w:rsidR="00AA505D" w:rsidRPr="00CD4EB2" w:rsidRDefault="00AA505D" w:rsidP="00364978">
            <w:pPr>
              <w:spacing w:after="0" w:line="240" w:lineRule="auto"/>
              <w:jc w:val="center"/>
              <w:rPr>
                <w:rFonts w:ascii="Heavitas" w:eastAsia="Times New Roman" w:hAnsi="Heavitas" w:cs="Arial"/>
                <w:color w:val="FFFFFF" w:themeColor="background1"/>
                <w:lang w:eastAsia="pt-BR"/>
              </w:rPr>
            </w:pPr>
            <w:r w:rsidRPr="00CD4EB2">
              <w:rPr>
                <w:rFonts w:ascii="Heavitas" w:eastAsia="Times New Roman" w:hAnsi="Heavitas" w:cs="Arial"/>
                <w:color w:val="FFFFFF" w:themeColor="background1"/>
                <w:lang w:eastAsia="pt-BR"/>
              </w:rPr>
              <w:t>Nº DE PARTICIPANTES</w:t>
            </w:r>
          </w:p>
        </w:tc>
        <w:tc>
          <w:tcPr>
            <w:tcW w:w="1134" w:type="dxa"/>
            <w:tcBorders>
              <w:top w:val="single" w:sz="8" w:space="0" w:color="auto"/>
              <w:left w:val="single" w:sz="8" w:space="0" w:color="000000"/>
              <w:bottom w:val="single" w:sz="8" w:space="0" w:color="000000"/>
              <w:right w:val="single" w:sz="8" w:space="0" w:color="000000"/>
            </w:tcBorders>
            <w:shd w:val="clear" w:color="auto" w:fill="002060"/>
            <w:vAlign w:val="center"/>
            <w:hideMark/>
          </w:tcPr>
          <w:p w14:paraId="333ED4C8" w14:textId="77777777" w:rsidR="00AA505D" w:rsidRPr="00CD4EB2" w:rsidRDefault="00AA505D" w:rsidP="00364978">
            <w:pPr>
              <w:spacing w:after="0" w:line="240" w:lineRule="auto"/>
              <w:jc w:val="center"/>
              <w:rPr>
                <w:rFonts w:ascii="Heavitas" w:eastAsia="Times New Roman" w:hAnsi="Heavitas" w:cs="Arial"/>
                <w:color w:val="FFFFFF" w:themeColor="background1"/>
                <w:lang w:eastAsia="pt-BR"/>
              </w:rPr>
            </w:pPr>
            <w:r w:rsidRPr="00CD4EB2">
              <w:rPr>
                <w:rFonts w:ascii="Heavitas" w:eastAsia="Times New Roman" w:hAnsi="Heavitas" w:cs="Arial"/>
                <w:color w:val="FFFFFF" w:themeColor="background1"/>
                <w:lang w:eastAsia="pt-BR"/>
              </w:rPr>
              <w:t>CH</w:t>
            </w:r>
          </w:p>
        </w:tc>
        <w:tc>
          <w:tcPr>
            <w:tcW w:w="1417" w:type="dxa"/>
            <w:tcBorders>
              <w:top w:val="single" w:sz="8" w:space="0" w:color="auto"/>
              <w:left w:val="single" w:sz="8" w:space="0" w:color="000000"/>
              <w:bottom w:val="single" w:sz="8" w:space="0" w:color="000000"/>
              <w:right w:val="single" w:sz="4" w:space="0" w:color="auto"/>
            </w:tcBorders>
            <w:shd w:val="clear" w:color="auto" w:fill="002060"/>
            <w:vAlign w:val="center"/>
            <w:hideMark/>
          </w:tcPr>
          <w:p w14:paraId="0C75C6EA" w14:textId="77777777" w:rsidR="00AA505D" w:rsidRPr="00CD4EB2" w:rsidRDefault="00AA505D" w:rsidP="00364978">
            <w:pPr>
              <w:spacing w:after="0" w:line="240" w:lineRule="auto"/>
              <w:jc w:val="center"/>
              <w:rPr>
                <w:rFonts w:ascii="Heavitas" w:eastAsia="Times New Roman" w:hAnsi="Heavitas" w:cs="Arial"/>
                <w:color w:val="FFFFFF" w:themeColor="background1"/>
                <w:lang w:eastAsia="pt-BR"/>
              </w:rPr>
            </w:pPr>
            <w:r w:rsidRPr="00CD4EB2">
              <w:rPr>
                <w:rFonts w:ascii="Heavitas" w:eastAsia="Times New Roman" w:hAnsi="Heavitas" w:cs="Arial"/>
                <w:color w:val="FFFFFF" w:themeColor="background1"/>
                <w:lang w:eastAsia="pt-BR"/>
              </w:rPr>
              <w:t>DATA</w:t>
            </w:r>
          </w:p>
        </w:tc>
        <w:tc>
          <w:tcPr>
            <w:tcW w:w="241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D5CB2B6" w14:textId="77777777" w:rsidR="00AA505D" w:rsidRPr="00CD4EB2" w:rsidRDefault="00AA505D" w:rsidP="00364978">
            <w:pPr>
              <w:spacing w:after="0" w:line="240" w:lineRule="auto"/>
              <w:jc w:val="center"/>
              <w:rPr>
                <w:rFonts w:ascii="Heavitas" w:eastAsia="Times New Roman" w:hAnsi="Heavitas" w:cs="Arial"/>
                <w:color w:val="FFFFFF" w:themeColor="background1"/>
                <w:lang w:eastAsia="pt-BR"/>
              </w:rPr>
            </w:pPr>
            <w:r w:rsidRPr="00CD4EB2">
              <w:rPr>
                <w:rFonts w:ascii="Cambria" w:eastAsia="Times New Roman" w:hAnsi="Cambria" w:cs="Cambria"/>
                <w:color w:val="FFFFFF" w:themeColor="background1"/>
                <w:lang w:eastAsia="pt-BR"/>
              </w:rPr>
              <w:t> </w:t>
            </w:r>
            <w:r w:rsidRPr="00CD4EB2">
              <w:rPr>
                <w:rFonts w:ascii="Heavitas" w:eastAsia="Times New Roman" w:hAnsi="Heavitas" w:cs="Arial"/>
                <w:color w:val="FFFFFF" w:themeColor="background1"/>
                <w:lang w:eastAsia="pt-BR"/>
              </w:rPr>
              <w:t>FACILITADOR</w:t>
            </w:r>
          </w:p>
        </w:tc>
      </w:tr>
      <w:tr w:rsidR="00AA505D" w:rsidRPr="00CD4EB2" w14:paraId="1E4280A7" w14:textId="77777777" w:rsidTr="00364978">
        <w:trPr>
          <w:gridAfter w:val="1"/>
          <w:wAfter w:w="160" w:type="dxa"/>
          <w:trHeight w:val="677"/>
        </w:trPr>
        <w:tc>
          <w:tcPr>
            <w:tcW w:w="1844" w:type="dxa"/>
            <w:tcBorders>
              <w:top w:val="nil"/>
              <w:left w:val="single" w:sz="8" w:space="0" w:color="auto"/>
              <w:bottom w:val="single" w:sz="4" w:space="0" w:color="auto"/>
              <w:right w:val="single" w:sz="4" w:space="0" w:color="auto"/>
            </w:tcBorders>
            <w:shd w:val="clear" w:color="000000" w:fill="FFFFFF"/>
            <w:vAlign w:val="center"/>
          </w:tcPr>
          <w:p w14:paraId="34B979E8" w14:textId="77777777" w:rsidR="00AA505D" w:rsidRPr="00976052" w:rsidRDefault="00AA505D" w:rsidP="00364978">
            <w:pPr>
              <w:spacing w:after="0" w:line="240" w:lineRule="auto"/>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Coordenação de enfermagem</w:t>
            </w:r>
          </w:p>
        </w:tc>
        <w:tc>
          <w:tcPr>
            <w:tcW w:w="2693" w:type="dxa"/>
            <w:tcBorders>
              <w:top w:val="nil"/>
              <w:left w:val="nil"/>
              <w:bottom w:val="single" w:sz="4" w:space="0" w:color="auto"/>
              <w:right w:val="single" w:sz="4" w:space="0" w:color="auto"/>
            </w:tcBorders>
            <w:shd w:val="clear" w:color="000000" w:fill="FFFFFF"/>
            <w:vAlign w:val="center"/>
          </w:tcPr>
          <w:p w14:paraId="4A8688A1" w14:textId="77777777" w:rsidR="00AA505D" w:rsidRPr="009E208B" w:rsidRDefault="00AA505D" w:rsidP="00364978">
            <w:pPr>
              <w:spacing w:after="0" w:line="240" w:lineRule="auto"/>
              <w:rPr>
                <w:rFonts w:ascii="Arial" w:eastAsia="Times New Roman" w:hAnsi="Arial" w:cs="Arial"/>
                <w:color w:val="000000"/>
                <w:sz w:val="20"/>
                <w:szCs w:val="20"/>
                <w:lang w:eastAsia="pt-BR"/>
              </w:rPr>
            </w:pPr>
            <w:bookmarkStart w:id="29" w:name="_Hlk179966233"/>
            <w:r w:rsidRPr="009E208B">
              <w:rPr>
                <w:rFonts w:ascii="Arial" w:eastAsia="Times New Roman" w:hAnsi="Arial" w:cs="Arial"/>
                <w:color w:val="000000"/>
                <w:sz w:val="20"/>
                <w:szCs w:val="20"/>
                <w:lang w:eastAsia="pt-BR"/>
              </w:rPr>
              <w:t xml:space="preserve">Oficina 01 na </w:t>
            </w:r>
            <w:r>
              <w:rPr>
                <w:rFonts w:ascii="Arial" w:eastAsia="Times New Roman" w:hAnsi="Arial" w:cs="Arial"/>
                <w:color w:val="000000"/>
                <w:sz w:val="20"/>
                <w:szCs w:val="20"/>
                <w:lang w:eastAsia="pt-BR"/>
              </w:rPr>
              <w:t>A</w:t>
            </w:r>
            <w:r w:rsidRPr="009E208B">
              <w:rPr>
                <w:rFonts w:ascii="Arial" w:eastAsia="Times New Roman" w:hAnsi="Arial" w:cs="Arial"/>
                <w:color w:val="000000"/>
                <w:sz w:val="20"/>
                <w:szCs w:val="20"/>
                <w:lang w:eastAsia="pt-BR"/>
              </w:rPr>
              <w:t>tenção</w:t>
            </w:r>
          </w:p>
          <w:p w14:paraId="2634700B" w14:textId="77777777" w:rsidR="00AA505D" w:rsidRPr="00976052" w:rsidRDefault="00AA505D" w:rsidP="00364978">
            <w:pPr>
              <w:spacing w:after="0" w:line="240" w:lineRule="auto"/>
              <w:rPr>
                <w:rFonts w:ascii="Arial" w:eastAsia="Times New Roman" w:hAnsi="Arial" w:cs="Arial"/>
                <w:color w:val="000000"/>
                <w:sz w:val="20"/>
                <w:szCs w:val="20"/>
                <w:lang w:eastAsia="pt-BR"/>
              </w:rPr>
            </w:pPr>
            <w:r w:rsidRPr="009E208B">
              <w:rPr>
                <w:rFonts w:ascii="Arial" w:eastAsia="Times New Roman" w:hAnsi="Arial" w:cs="Arial"/>
                <w:color w:val="000000"/>
                <w:sz w:val="20"/>
                <w:szCs w:val="20"/>
                <w:lang w:eastAsia="pt-BR"/>
              </w:rPr>
              <w:t xml:space="preserve">Ambulatorial </w:t>
            </w:r>
            <w:r>
              <w:rPr>
                <w:rFonts w:ascii="Arial" w:eastAsia="Times New Roman" w:hAnsi="Arial" w:cs="Arial"/>
                <w:color w:val="000000"/>
                <w:sz w:val="20"/>
                <w:szCs w:val="20"/>
                <w:lang w:eastAsia="pt-BR"/>
              </w:rPr>
              <w:t>E</w:t>
            </w:r>
            <w:r w:rsidRPr="009E208B">
              <w:rPr>
                <w:rFonts w:ascii="Arial" w:eastAsia="Times New Roman" w:hAnsi="Arial" w:cs="Arial"/>
                <w:color w:val="000000"/>
                <w:sz w:val="20"/>
                <w:szCs w:val="20"/>
                <w:lang w:eastAsia="pt-BR"/>
              </w:rPr>
              <w:t>specializada (AAE)</w:t>
            </w:r>
            <w:r>
              <w:rPr>
                <w:rFonts w:ascii="Arial" w:eastAsia="Times New Roman" w:hAnsi="Arial" w:cs="Arial"/>
                <w:color w:val="000000"/>
                <w:sz w:val="20"/>
                <w:szCs w:val="20"/>
                <w:lang w:eastAsia="pt-BR"/>
              </w:rPr>
              <w:t xml:space="preserve"> - Planificação da Atenção à Saúde Especializada</w:t>
            </w:r>
            <w:bookmarkEnd w:id="29"/>
          </w:p>
        </w:tc>
        <w:tc>
          <w:tcPr>
            <w:tcW w:w="1276" w:type="dxa"/>
            <w:tcBorders>
              <w:top w:val="nil"/>
              <w:left w:val="nil"/>
              <w:bottom w:val="single" w:sz="4" w:space="0" w:color="auto"/>
              <w:right w:val="single" w:sz="4" w:space="0" w:color="auto"/>
            </w:tcBorders>
            <w:shd w:val="clear" w:color="000000" w:fill="FFFFFF"/>
            <w:vAlign w:val="center"/>
          </w:tcPr>
          <w:p w14:paraId="44BB0A85" w14:textId="77777777" w:rsidR="00AA505D" w:rsidRPr="00976052" w:rsidRDefault="00AA505D" w:rsidP="00364978">
            <w:pPr>
              <w:spacing w:after="0" w:line="240" w:lineRule="auto"/>
              <w:jc w:val="center"/>
              <w:rPr>
                <w:rFonts w:ascii="Arial" w:eastAsia="Times New Roman" w:hAnsi="Arial" w:cs="Arial"/>
                <w:color w:val="000000"/>
                <w:sz w:val="20"/>
                <w:szCs w:val="20"/>
                <w:lang w:eastAsia="pt-BR"/>
              </w:rPr>
            </w:pPr>
            <w:r w:rsidRPr="008F10FD">
              <w:rPr>
                <w:rFonts w:ascii="Arial" w:eastAsia="Times New Roman" w:hAnsi="Arial" w:cs="Arial"/>
                <w:color w:val="000000"/>
                <w:sz w:val="20"/>
                <w:szCs w:val="20"/>
                <w:lang w:eastAsia="pt-BR"/>
              </w:rPr>
              <w:t>Tutores da AAE SES/GO - nível central e regional, diretor e tutores da Policlínica.</w:t>
            </w:r>
          </w:p>
        </w:tc>
        <w:tc>
          <w:tcPr>
            <w:tcW w:w="1134" w:type="dxa"/>
            <w:tcBorders>
              <w:top w:val="nil"/>
              <w:left w:val="nil"/>
              <w:bottom w:val="single" w:sz="4" w:space="0" w:color="auto"/>
              <w:right w:val="single" w:sz="4" w:space="0" w:color="auto"/>
            </w:tcBorders>
            <w:shd w:val="clear" w:color="000000" w:fill="FFFFFF"/>
            <w:vAlign w:val="center"/>
          </w:tcPr>
          <w:p w14:paraId="568F76D1" w14:textId="77777777" w:rsidR="00AA505D" w:rsidRPr="00976052" w:rsidRDefault="00AA505D" w:rsidP="00364978">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16 h</w:t>
            </w:r>
          </w:p>
        </w:tc>
        <w:tc>
          <w:tcPr>
            <w:tcW w:w="1417" w:type="dxa"/>
            <w:tcBorders>
              <w:top w:val="nil"/>
              <w:left w:val="nil"/>
              <w:bottom w:val="single" w:sz="4" w:space="0" w:color="auto"/>
              <w:right w:val="single" w:sz="4" w:space="0" w:color="auto"/>
            </w:tcBorders>
            <w:shd w:val="clear" w:color="000000" w:fill="FFFFFF"/>
            <w:vAlign w:val="center"/>
          </w:tcPr>
          <w:p w14:paraId="58CE1C59" w14:textId="77777777" w:rsidR="00AA505D" w:rsidRPr="00976052" w:rsidRDefault="00AA505D" w:rsidP="00364978">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08 e 09/10/2024</w:t>
            </w:r>
          </w:p>
        </w:tc>
        <w:tc>
          <w:tcPr>
            <w:tcW w:w="2410" w:type="dxa"/>
            <w:tcBorders>
              <w:top w:val="single" w:sz="4" w:space="0" w:color="auto"/>
              <w:left w:val="nil"/>
              <w:bottom w:val="single" w:sz="4" w:space="0" w:color="auto"/>
              <w:right w:val="single" w:sz="8" w:space="0" w:color="auto"/>
            </w:tcBorders>
            <w:shd w:val="clear" w:color="000000" w:fill="FFFFFF"/>
            <w:vAlign w:val="center"/>
          </w:tcPr>
          <w:p w14:paraId="762255CD" w14:textId="2F175BDF" w:rsidR="00AA505D" w:rsidRPr="00976052" w:rsidRDefault="00AA505D" w:rsidP="00364978">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SES/Beneficência Portuguesa</w:t>
            </w:r>
          </w:p>
        </w:tc>
      </w:tr>
      <w:tr w:rsidR="00AA505D" w:rsidRPr="00CD4EB2" w14:paraId="7E409FA2" w14:textId="77777777" w:rsidTr="00364978">
        <w:trPr>
          <w:gridAfter w:val="1"/>
          <w:wAfter w:w="160" w:type="dxa"/>
          <w:trHeight w:val="839"/>
        </w:trPr>
        <w:tc>
          <w:tcPr>
            <w:tcW w:w="1844" w:type="dxa"/>
            <w:tcBorders>
              <w:top w:val="nil"/>
              <w:left w:val="single" w:sz="8" w:space="0" w:color="auto"/>
              <w:bottom w:val="single" w:sz="4" w:space="0" w:color="auto"/>
              <w:right w:val="single" w:sz="4" w:space="0" w:color="auto"/>
            </w:tcBorders>
            <w:shd w:val="clear" w:color="000000" w:fill="FFFFFF"/>
            <w:vAlign w:val="center"/>
          </w:tcPr>
          <w:p w14:paraId="784E3EC9" w14:textId="77777777" w:rsidR="00AA505D" w:rsidRPr="00976052" w:rsidRDefault="00AA505D" w:rsidP="00364978">
            <w:pPr>
              <w:spacing w:after="0" w:line="240" w:lineRule="auto"/>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Endoscopia</w:t>
            </w:r>
          </w:p>
        </w:tc>
        <w:tc>
          <w:tcPr>
            <w:tcW w:w="2693" w:type="dxa"/>
            <w:tcBorders>
              <w:top w:val="nil"/>
              <w:left w:val="nil"/>
              <w:bottom w:val="single" w:sz="4" w:space="0" w:color="auto"/>
              <w:right w:val="single" w:sz="4" w:space="0" w:color="auto"/>
            </w:tcBorders>
            <w:shd w:val="clear" w:color="000000" w:fill="FFFFFF"/>
            <w:vAlign w:val="center"/>
          </w:tcPr>
          <w:p w14:paraId="6CCBA718" w14:textId="77777777" w:rsidR="00AA505D" w:rsidRPr="00976052" w:rsidRDefault="00AA505D" w:rsidP="00364978">
            <w:pPr>
              <w:spacing w:after="0" w:line="240" w:lineRule="auto"/>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Processamento de endoscópios</w:t>
            </w:r>
          </w:p>
        </w:tc>
        <w:tc>
          <w:tcPr>
            <w:tcW w:w="1276" w:type="dxa"/>
            <w:tcBorders>
              <w:top w:val="nil"/>
              <w:left w:val="nil"/>
              <w:bottom w:val="single" w:sz="4" w:space="0" w:color="auto"/>
              <w:right w:val="single" w:sz="4" w:space="0" w:color="auto"/>
            </w:tcBorders>
            <w:shd w:val="clear" w:color="000000" w:fill="FFFFFF"/>
            <w:vAlign w:val="center"/>
          </w:tcPr>
          <w:p w14:paraId="5BD62A25" w14:textId="77777777" w:rsidR="00AA505D" w:rsidRPr="00976052" w:rsidRDefault="00AA505D" w:rsidP="00364978">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3</w:t>
            </w:r>
          </w:p>
        </w:tc>
        <w:tc>
          <w:tcPr>
            <w:tcW w:w="1134" w:type="dxa"/>
            <w:tcBorders>
              <w:top w:val="nil"/>
              <w:left w:val="nil"/>
              <w:bottom w:val="single" w:sz="4" w:space="0" w:color="auto"/>
              <w:right w:val="single" w:sz="4" w:space="0" w:color="auto"/>
            </w:tcBorders>
            <w:shd w:val="clear" w:color="000000" w:fill="FFFFFF"/>
            <w:vAlign w:val="center"/>
          </w:tcPr>
          <w:p w14:paraId="421BB2F8" w14:textId="77777777" w:rsidR="00AA505D" w:rsidRPr="00976052" w:rsidRDefault="00AA505D" w:rsidP="00364978">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 h</w:t>
            </w:r>
          </w:p>
        </w:tc>
        <w:tc>
          <w:tcPr>
            <w:tcW w:w="1417" w:type="dxa"/>
            <w:tcBorders>
              <w:top w:val="nil"/>
              <w:left w:val="nil"/>
              <w:bottom w:val="single" w:sz="4" w:space="0" w:color="auto"/>
              <w:right w:val="single" w:sz="4" w:space="0" w:color="auto"/>
            </w:tcBorders>
            <w:shd w:val="clear" w:color="000000" w:fill="FFFFFF"/>
            <w:vAlign w:val="center"/>
          </w:tcPr>
          <w:p w14:paraId="3BADB2A7" w14:textId="77777777" w:rsidR="00AA505D" w:rsidRPr="00976052" w:rsidRDefault="00AA505D" w:rsidP="00364978">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01/10/2024</w:t>
            </w:r>
          </w:p>
        </w:tc>
        <w:tc>
          <w:tcPr>
            <w:tcW w:w="2410" w:type="dxa"/>
            <w:tcBorders>
              <w:top w:val="nil"/>
              <w:left w:val="nil"/>
              <w:bottom w:val="single" w:sz="4" w:space="0" w:color="auto"/>
              <w:right w:val="single" w:sz="8" w:space="0" w:color="auto"/>
            </w:tcBorders>
            <w:shd w:val="clear" w:color="000000" w:fill="FFFFFF"/>
            <w:vAlign w:val="center"/>
          </w:tcPr>
          <w:p w14:paraId="11AB935A" w14:textId="4805FF2E" w:rsidR="00AA505D" w:rsidRPr="00976052" w:rsidRDefault="00342A29" w:rsidP="00364978">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Enf.</w:t>
            </w:r>
            <w:r w:rsidR="00AA505D">
              <w:rPr>
                <w:rFonts w:ascii="Arial" w:eastAsia="Times New Roman" w:hAnsi="Arial" w:cs="Arial"/>
                <w:color w:val="000000"/>
                <w:sz w:val="20"/>
                <w:szCs w:val="20"/>
                <w:lang w:eastAsia="pt-BR"/>
              </w:rPr>
              <w:t xml:space="preserve"> Rayssa</w:t>
            </w:r>
          </w:p>
        </w:tc>
      </w:tr>
      <w:tr w:rsidR="00AA505D" w:rsidRPr="00CD4EB2" w14:paraId="36CD5FA4" w14:textId="77777777" w:rsidTr="00364978">
        <w:trPr>
          <w:gridAfter w:val="1"/>
          <w:wAfter w:w="160" w:type="dxa"/>
          <w:trHeight w:val="839"/>
        </w:trPr>
        <w:tc>
          <w:tcPr>
            <w:tcW w:w="1844" w:type="dxa"/>
            <w:tcBorders>
              <w:top w:val="nil"/>
              <w:left w:val="single" w:sz="8" w:space="0" w:color="auto"/>
              <w:bottom w:val="single" w:sz="4" w:space="0" w:color="auto"/>
              <w:right w:val="single" w:sz="4" w:space="0" w:color="auto"/>
            </w:tcBorders>
            <w:shd w:val="clear" w:color="000000" w:fill="FFFFFF"/>
            <w:vAlign w:val="center"/>
          </w:tcPr>
          <w:p w14:paraId="1039160C" w14:textId="77777777" w:rsidR="00AA505D" w:rsidRDefault="00AA505D" w:rsidP="00364978">
            <w:pPr>
              <w:spacing w:after="0" w:line="240" w:lineRule="auto"/>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Endoscopia</w:t>
            </w:r>
          </w:p>
        </w:tc>
        <w:tc>
          <w:tcPr>
            <w:tcW w:w="2693" w:type="dxa"/>
            <w:tcBorders>
              <w:top w:val="nil"/>
              <w:left w:val="nil"/>
              <w:bottom w:val="single" w:sz="4" w:space="0" w:color="auto"/>
              <w:right w:val="single" w:sz="4" w:space="0" w:color="auto"/>
            </w:tcBorders>
            <w:shd w:val="clear" w:color="000000" w:fill="FFFFFF"/>
            <w:vAlign w:val="center"/>
          </w:tcPr>
          <w:p w14:paraId="790F7823" w14:textId="77777777" w:rsidR="00AA505D" w:rsidRDefault="00AA505D" w:rsidP="00364978">
            <w:pPr>
              <w:spacing w:after="0" w:line="240" w:lineRule="auto"/>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Manuseio da lavadora hospitalar</w:t>
            </w:r>
          </w:p>
        </w:tc>
        <w:tc>
          <w:tcPr>
            <w:tcW w:w="1276" w:type="dxa"/>
            <w:tcBorders>
              <w:top w:val="nil"/>
              <w:left w:val="nil"/>
              <w:bottom w:val="single" w:sz="4" w:space="0" w:color="auto"/>
              <w:right w:val="single" w:sz="4" w:space="0" w:color="auto"/>
            </w:tcBorders>
            <w:shd w:val="clear" w:color="000000" w:fill="FFFFFF"/>
            <w:vAlign w:val="center"/>
          </w:tcPr>
          <w:p w14:paraId="6180D63E" w14:textId="77777777" w:rsidR="00AA505D" w:rsidRDefault="00AA505D" w:rsidP="00364978">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3</w:t>
            </w:r>
          </w:p>
        </w:tc>
        <w:tc>
          <w:tcPr>
            <w:tcW w:w="1134" w:type="dxa"/>
            <w:tcBorders>
              <w:top w:val="nil"/>
              <w:left w:val="nil"/>
              <w:bottom w:val="single" w:sz="4" w:space="0" w:color="auto"/>
              <w:right w:val="single" w:sz="4" w:space="0" w:color="auto"/>
            </w:tcBorders>
            <w:shd w:val="clear" w:color="000000" w:fill="FFFFFF"/>
            <w:vAlign w:val="center"/>
          </w:tcPr>
          <w:p w14:paraId="26A7E85C" w14:textId="77777777" w:rsidR="00AA505D" w:rsidRDefault="00AA505D" w:rsidP="00364978">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 h</w:t>
            </w:r>
          </w:p>
        </w:tc>
        <w:tc>
          <w:tcPr>
            <w:tcW w:w="1417" w:type="dxa"/>
            <w:tcBorders>
              <w:top w:val="nil"/>
              <w:left w:val="nil"/>
              <w:bottom w:val="single" w:sz="4" w:space="0" w:color="auto"/>
              <w:right w:val="single" w:sz="4" w:space="0" w:color="auto"/>
            </w:tcBorders>
            <w:shd w:val="clear" w:color="000000" w:fill="FFFFFF"/>
            <w:vAlign w:val="center"/>
          </w:tcPr>
          <w:p w14:paraId="1289D11D" w14:textId="77777777" w:rsidR="00AA505D" w:rsidRDefault="00AA505D" w:rsidP="00364978">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01/10/2024</w:t>
            </w:r>
          </w:p>
        </w:tc>
        <w:tc>
          <w:tcPr>
            <w:tcW w:w="2410" w:type="dxa"/>
            <w:tcBorders>
              <w:top w:val="nil"/>
              <w:left w:val="nil"/>
              <w:bottom w:val="single" w:sz="4" w:space="0" w:color="auto"/>
              <w:right w:val="single" w:sz="8" w:space="0" w:color="auto"/>
            </w:tcBorders>
            <w:shd w:val="clear" w:color="000000" w:fill="FFFFFF"/>
            <w:vAlign w:val="center"/>
          </w:tcPr>
          <w:p w14:paraId="4C280825" w14:textId="1BAAE230" w:rsidR="00AA505D" w:rsidRDefault="00342A29" w:rsidP="00364978">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Enf.</w:t>
            </w:r>
            <w:r w:rsidR="00AA505D">
              <w:rPr>
                <w:rFonts w:ascii="Arial" w:eastAsia="Times New Roman" w:hAnsi="Arial" w:cs="Arial"/>
                <w:color w:val="000000"/>
                <w:sz w:val="20"/>
                <w:szCs w:val="20"/>
                <w:lang w:eastAsia="pt-BR"/>
              </w:rPr>
              <w:t xml:space="preserve"> Rayssa</w:t>
            </w:r>
          </w:p>
        </w:tc>
      </w:tr>
      <w:tr w:rsidR="00AA505D" w:rsidRPr="00CD4EB2" w14:paraId="2C869A87" w14:textId="77777777" w:rsidTr="00167A58">
        <w:trPr>
          <w:trHeight w:val="567"/>
        </w:trPr>
        <w:tc>
          <w:tcPr>
            <w:tcW w:w="4537"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7FDAD524" w14:textId="77777777" w:rsidR="00AA505D" w:rsidRPr="00CD4EB2" w:rsidRDefault="00AA505D" w:rsidP="00364978">
            <w:pPr>
              <w:spacing w:after="0" w:line="240" w:lineRule="auto"/>
              <w:jc w:val="right"/>
              <w:rPr>
                <w:rFonts w:ascii="Arial" w:eastAsia="Times New Roman" w:hAnsi="Arial" w:cs="Arial"/>
                <w:color w:val="000000"/>
                <w:lang w:eastAsia="pt-BR"/>
              </w:rPr>
            </w:pPr>
            <w:r w:rsidRPr="00CD4EB2">
              <w:rPr>
                <w:rFonts w:ascii="Heavitas" w:eastAsia="Times New Roman" w:hAnsi="Heavitas" w:cs="Arial"/>
                <w:color w:val="FFFFFF" w:themeColor="background1"/>
                <w:lang w:eastAsia="pt-BR"/>
              </w:rPr>
              <w:t>TOTAL</w:t>
            </w:r>
            <w:r w:rsidRPr="00CD4EB2">
              <w:rPr>
                <w:rFonts w:ascii="Arial" w:eastAsia="Times New Roman" w:hAnsi="Arial" w:cs="Arial"/>
                <w:color w:val="FFFFFF" w:themeColor="background1"/>
                <w:lang w:eastAsia="pt-BR"/>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92FB99F" w14:textId="77777777" w:rsidR="00AA505D" w:rsidRPr="000A46F8" w:rsidRDefault="00AA505D" w:rsidP="00364978">
            <w:pPr>
              <w:spacing w:after="0" w:line="240" w:lineRule="auto"/>
              <w:jc w:val="center"/>
              <w:rPr>
                <w:rFonts w:ascii="Arial" w:eastAsia="Times New Roman" w:hAnsi="Arial" w:cs="Arial"/>
                <w:b/>
                <w:bCs/>
                <w:color w:val="000000"/>
                <w:lang w:eastAsia="pt-BR"/>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6F0BFD6" w14:textId="77777777" w:rsidR="00AA505D" w:rsidRPr="000A46F8" w:rsidRDefault="00AA505D" w:rsidP="00364978">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18 h</w:t>
            </w:r>
          </w:p>
        </w:tc>
        <w:tc>
          <w:tcPr>
            <w:tcW w:w="3827" w:type="dxa"/>
            <w:gridSpan w:val="2"/>
            <w:tcBorders>
              <w:top w:val="single" w:sz="4" w:space="0" w:color="auto"/>
              <w:left w:val="nil"/>
              <w:bottom w:val="single" w:sz="4" w:space="0" w:color="auto"/>
              <w:right w:val="single" w:sz="4" w:space="0" w:color="auto"/>
            </w:tcBorders>
            <w:shd w:val="clear" w:color="auto" w:fill="002060"/>
            <w:vAlign w:val="center"/>
          </w:tcPr>
          <w:p w14:paraId="5CFC3B9F" w14:textId="77777777" w:rsidR="00AA505D" w:rsidRPr="00CD4EB2" w:rsidRDefault="00AA505D" w:rsidP="00364978">
            <w:pPr>
              <w:spacing w:after="0" w:line="240" w:lineRule="auto"/>
              <w:jc w:val="center"/>
              <w:rPr>
                <w:rFonts w:ascii="Arial" w:eastAsia="Times New Roman" w:hAnsi="Arial" w:cs="Arial"/>
                <w:color w:val="000000"/>
                <w:lang w:eastAsia="pt-BR"/>
              </w:rPr>
            </w:pPr>
          </w:p>
        </w:tc>
        <w:tc>
          <w:tcPr>
            <w:tcW w:w="160" w:type="dxa"/>
            <w:tcBorders>
              <w:left w:val="single" w:sz="4" w:space="0" w:color="auto"/>
            </w:tcBorders>
            <w:vAlign w:val="center"/>
          </w:tcPr>
          <w:p w14:paraId="53883C85" w14:textId="77777777" w:rsidR="00AA505D" w:rsidRPr="00CD4EB2" w:rsidRDefault="00AA505D" w:rsidP="00364978">
            <w:pPr>
              <w:keepNext/>
              <w:spacing w:after="0" w:line="240" w:lineRule="auto"/>
              <w:rPr>
                <w:rFonts w:ascii="Times New Roman" w:eastAsia="Times New Roman" w:hAnsi="Times New Roman" w:cs="Times New Roman"/>
                <w:lang w:eastAsia="pt-BR"/>
              </w:rPr>
            </w:pPr>
          </w:p>
        </w:tc>
      </w:tr>
    </w:tbl>
    <w:p w14:paraId="0D3D217D" w14:textId="0BFB1731" w:rsidR="003F2275" w:rsidRDefault="003F2275" w:rsidP="003F2275">
      <w:pPr>
        <w:pStyle w:val="PargrafodaLista"/>
        <w:keepNext/>
        <w:ind w:left="-993" w:right="-567"/>
      </w:pPr>
    </w:p>
    <w:p w14:paraId="7D8313F4" w14:textId="77777777" w:rsidR="000C4F68" w:rsidRPr="00CD4EB2" w:rsidRDefault="000C4F68" w:rsidP="000C4F68">
      <w:pPr>
        <w:pStyle w:val="PargrafodaLista"/>
        <w:numPr>
          <w:ilvl w:val="0"/>
          <w:numId w:val="1"/>
        </w:numPr>
        <w:spacing w:after="0" w:line="240" w:lineRule="auto"/>
        <w:rPr>
          <w:rFonts w:ascii="Times New Roman" w:eastAsiaTheme="majorEastAsia" w:hAnsi="Times New Roman" w:cs="Times New Roman"/>
          <w:b/>
          <w:bCs/>
          <w:vanish/>
          <w:spacing w:val="-10"/>
          <w:kern w:val="28"/>
          <w:shd w:val="clear" w:color="auto" w:fill="FFFFFF"/>
        </w:rPr>
      </w:pPr>
      <w:bookmarkStart w:id="30" w:name="_Toc158119986"/>
    </w:p>
    <w:p w14:paraId="573A174C" w14:textId="77777777" w:rsidR="000C4F68" w:rsidRPr="00CD4EB2" w:rsidRDefault="000C4F68" w:rsidP="000C4F68">
      <w:pPr>
        <w:pStyle w:val="PargrafodaLista"/>
        <w:numPr>
          <w:ilvl w:val="0"/>
          <w:numId w:val="1"/>
        </w:numPr>
        <w:spacing w:after="0" w:line="240" w:lineRule="auto"/>
        <w:rPr>
          <w:rFonts w:ascii="Times New Roman" w:eastAsiaTheme="majorEastAsia" w:hAnsi="Times New Roman" w:cs="Times New Roman"/>
          <w:b/>
          <w:bCs/>
          <w:vanish/>
          <w:spacing w:val="-10"/>
          <w:kern w:val="28"/>
          <w:shd w:val="clear" w:color="auto" w:fill="FFFFFF"/>
        </w:rPr>
      </w:pPr>
    </w:p>
    <w:p w14:paraId="566FBB84" w14:textId="77777777" w:rsidR="005A3E5A" w:rsidRPr="00CD4EB2" w:rsidRDefault="005A3E5A" w:rsidP="005A3E5A">
      <w:pPr>
        <w:pStyle w:val="PargrafodaLista"/>
        <w:spacing w:after="0" w:line="240" w:lineRule="auto"/>
        <w:ind w:left="1068" w:right="-1136"/>
      </w:pPr>
      <w:bookmarkStart w:id="31" w:name="__RefHeading___Toc1428_3213576091"/>
      <w:bookmarkEnd w:id="30"/>
      <w:bookmarkEnd w:id="31"/>
    </w:p>
    <w:p w14:paraId="0C3AA5E8" w14:textId="52846F12" w:rsidR="00820C9D" w:rsidRPr="00820C9D" w:rsidRDefault="00D67AA9" w:rsidP="00457450">
      <w:pPr>
        <w:pStyle w:val="Ttulo3"/>
        <w:numPr>
          <w:ilvl w:val="0"/>
          <w:numId w:val="0"/>
        </w:numPr>
        <w:spacing w:line="360" w:lineRule="auto"/>
        <w:ind w:left="720" w:right="-1136" w:hanging="360"/>
        <w:jc w:val="both"/>
        <w:rPr>
          <w:rFonts w:ascii="Arial" w:hAnsi="Arial" w:cs="Arial"/>
          <w:color w:val="000000" w:themeColor="text1"/>
          <w:sz w:val="22"/>
          <w:szCs w:val="22"/>
        </w:rPr>
      </w:pPr>
      <w:bookmarkStart w:id="32" w:name="_Toc174024124"/>
      <w:bookmarkStart w:id="33" w:name="_Toc181951294"/>
      <w:r w:rsidRPr="00CD4EB2">
        <w:rPr>
          <w:rFonts w:ascii="Arial" w:hAnsi="Arial" w:cs="Arial"/>
          <w:color w:val="000000" w:themeColor="text1"/>
          <w:sz w:val="22"/>
          <w:szCs w:val="22"/>
        </w:rPr>
        <w:t>ATENDIMENTO AMBULATORIAL | MÉDICAS</w:t>
      </w:r>
      <w:bookmarkEnd w:id="32"/>
      <w:bookmarkEnd w:id="33"/>
    </w:p>
    <w:tbl>
      <w:tblPr>
        <w:tblStyle w:val="Tabelacomgrade"/>
        <w:tblW w:w="10774" w:type="dxa"/>
        <w:tblInd w:w="-998" w:type="dxa"/>
        <w:tblLook w:val="04A0" w:firstRow="1" w:lastRow="0" w:firstColumn="1" w:lastColumn="0" w:noHBand="0" w:noVBand="1"/>
      </w:tblPr>
      <w:tblGrid>
        <w:gridCol w:w="4962"/>
        <w:gridCol w:w="3119"/>
        <w:gridCol w:w="2693"/>
      </w:tblGrid>
      <w:tr w:rsidR="00D67AA9" w:rsidRPr="00CD4EB2" w14:paraId="37AC8501" w14:textId="77777777" w:rsidTr="00231EAB">
        <w:trPr>
          <w:trHeight w:val="449"/>
        </w:trPr>
        <w:tc>
          <w:tcPr>
            <w:tcW w:w="4962" w:type="dxa"/>
            <w:vMerge w:val="restart"/>
            <w:shd w:val="clear" w:color="auto" w:fill="002060"/>
            <w:vAlign w:val="center"/>
          </w:tcPr>
          <w:p w14:paraId="64DA06ED" w14:textId="77777777" w:rsidR="00D67AA9" w:rsidRPr="00CD4EB2" w:rsidRDefault="00D67AA9" w:rsidP="00D67AA9">
            <w:pPr>
              <w:spacing w:before="40" w:line="360" w:lineRule="auto"/>
              <w:ind w:left="-993" w:right="-1136"/>
              <w:jc w:val="center"/>
              <w:rPr>
                <w:rFonts w:ascii="Heavitas" w:hAnsi="Heavitas" w:cs="Arial"/>
                <w:color w:val="000000" w:themeColor="text1"/>
              </w:rPr>
            </w:pPr>
            <w:r w:rsidRPr="00CD4EB2">
              <w:rPr>
                <w:rFonts w:ascii="Heavitas" w:hAnsi="Heavitas" w:cs="Arial"/>
                <w:color w:val="FFFFFF" w:themeColor="background1"/>
              </w:rPr>
              <w:t>Total de Atendimentos</w:t>
            </w:r>
          </w:p>
        </w:tc>
        <w:tc>
          <w:tcPr>
            <w:tcW w:w="3119" w:type="dxa"/>
            <w:shd w:val="clear" w:color="auto" w:fill="002060"/>
            <w:vAlign w:val="center"/>
          </w:tcPr>
          <w:p w14:paraId="1B48966E" w14:textId="77777777" w:rsidR="00D67AA9" w:rsidRPr="00CD4EB2" w:rsidRDefault="00D67AA9" w:rsidP="00D67AA9">
            <w:pPr>
              <w:spacing w:before="40" w:line="360" w:lineRule="auto"/>
              <w:ind w:left="-993" w:right="-1136"/>
              <w:jc w:val="center"/>
              <w:rPr>
                <w:rFonts w:ascii="Heavitas" w:hAnsi="Heavitas" w:cs="Arial"/>
                <w:color w:val="FFFFFF" w:themeColor="background1"/>
              </w:rPr>
            </w:pPr>
            <w:r w:rsidRPr="00CD4EB2">
              <w:rPr>
                <w:rFonts w:ascii="Heavitas" w:hAnsi="Heavitas" w:cs="Arial"/>
                <w:color w:val="FFFFFF" w:themeColor="background1"/>
              </w:rPr>
              <w:t>Meta</w:t>
            </w:r>
          </w:p>
        </w:tc>
        <w:tc>
          <w:tcPr>
            <w:tcW w:w="2693" w:type="dxa"/>
            <w:shd w:val="clear" w:color="auto" w:fill="002060"/>
            <w:vAlign w:val="center"/>
          </w:tcPr>
          <w:p w14:paraId="4ABFB5C1" w14:textId="77777777" w:rsidR="00D67AA9" w:rsidRPr="00CD4EB2" w:rsidRDefault="00D67AA9" w:rsidP="00D67AA9">
            <w:pPr>
              <w:spacing w:before="40" w:line="360" w:lineRule="auto"/>
              <w:ind w:left="-993" w:right="-1136"/>
              <w:jc w:val="center"/>
              <w:rPr>
                <w:rFonts w:ascii="Heavitas" w:hAnsi="Heavitas" w:cs="Arial"/>
                <w:color w:val="FFFFFF" w:themeColor="background1"/>
              </w:rPr>
            </w:pPr>
            <w:r w:rsidRPr="00CD4EB2">
              <w:rPr>
                <w:rFonts w:ascii="Heavitas" w:hAnsi="Heavitas" w:cs="Arial"/>
                <w:color w:val="FFFFFF" w:themeColor="background1"/>
              </w:rPr>
              <w:t>Realizado</w:t>
            </w:r>
          </w:p>
        </w:tc>
      </w:tr>
      <w:tr w:rsidR="00065DCA" w:rsidRPr="00CD4EB2" w14:paraId="0AA7A82E" w14:textId="77777777" w:rsidTr="00231EAB">
        <w:trPr>
          <w:trHeight w:val="438"/>
        </w:trPr>
        <w:tc>
          <w:tcPr>
            <w:tcW w:w="4962" w:type="dxa"/>
            <w:vMerge/>
            <w:shd w:val="clear" w:color="auto" w:fill="002060"/>
            <w:vAlign w:val="center"/>
          </w:tcPr>
          <w:p w14:paraId="707753AC" w14:textId="77777777" w:rsidR="00065DCA" w:rsidRPr="00CD4EB2" w:rsidRDefault="00065DCA" w:rsidP="00065DCA">
            <w:pPr>
              <w:spacing w:before="40" w:line="360" w:lineRule="auto"/>
              <w:ind w:left="-993" w:right="-1136"/>
              <w:jc w:val="center"/>
              <w:rPr>
                <w:rFonts w:ascii="Arial" w:hAnsi="Arial" w:cs="Arial"/>
                <w:color w:val="000000" w:themeColor="text1"/>
              </w:rPr>
            </w:pPr>
          </w:p>
        </w:tc>
        <w:tc>
          <w:tcPr>
            <w:tcW w:w="3119" w:type="dxa"/>
            <w:shd w:val="clear" w:color="auto" w:fill="FFFFFF" w:themeFill="background1"/>
            <w:vAlign w:val="center"/>
          </w:tcPr>
          <w:p w14:paraId="2CD1E54C" w14:textId="16B3B20B" w:rsidR="00065DCA" w:rsidRPr="00CD4EB2" w:rsidRDefault="00065DCA" w:rsidP="00065DCA">
            <w:pPr>
              <w:spacing w:before="40" w:line="360" w:lineRule="auto"/>
              <w:ind w:left="-993" w:right="-1136"/>
              <w:jc w:val="center"/>
              <w:rPr>
                <w:rFonts w:ascii="Arial" w:hAnsi="Arial" w:cs="Arial"/>
                <w:color w:val="000000" w:themeColor="text1"/>
              </w:rPr>
            </w:pPr>
            <w:r>
              <w:rPr>
                <w:rFonts w:ascii="Arial" w:hAnsi="Arial" w:cs="Arial"/>
                <w:color w:val="000000" w:themeColor="text1"/>
              </w:rPr>
              <w:t>2626</w:t>
            </w:r>
          </w:p>
        </w:tc>
        <w:tc>
          <w:tcPr>
            <w:tcW w:w="2693" w:type="dxa"/>
            <w:shd w:val="clear" w:color="auto" w:fill="FFFFFF" w:themeFill="background1"/>
            <w:vAlign w:val="center"/>
          </w:tcPr>
          <w:p w14:paraId="0B56592C" w14:textId="261A0CEE" w:rsidR="00065DCA" w:rsidRPr="00CD4EB2" w:rsidRDefault="00065DCA" w:rsidP="00065DCA">
            <w:pPr>
              <w:keepNext/>
              <w:spacing w:before="40" w:line="360" w:lineRule="auto"/>
              <w:ind w:left="-993" w:right="-1136"/>
              <w:jc w:val="center"/>
              <w:rPr>
                <w:rFonts w:ascii="Arial" w:hAnsi="Arial" w:cs="Arial"/>
                <w:color w:val="000000" w:themeColor="text1"/>
              </w:rPr>
            </w:pPr>
            <w:r>
              <w:rPr>
                <w:rFonts w:ascii="Arial" w:hAnsi="Arial" w:cs="Arial"/>
                <w:color w:val="000000" w:themeColor="text1"/>
              </w:rPr>
              <w:t>2</w:t>
            </w:r>
            <w:r w:rsidR="00457450">
              <w:rPr>
                <w:rFonts w:ascii="Arial" w:hAnsi="Arial" w:cs="Arial"/>
                <w:color w:val="000000" w:themeColor="text1"/>
              </w:rPr>
              <w:t>13</w:t>
            </w:r>
            <w:r w:rsidR="006904EE">
              <w:rPr>
                <w:rFonts w:ascii="Arial" w:hAnsi="Arial" w:cs="Arial"/>
                <w:color w:val="000000" w:themeColor="text1"/>
              </w:rPr>
              <w:t>1</w:t>
            </w:r>
          </w:p>
        </w:tc>
      </w:tr>
    </w:tbl>
    <w:p w14:paraId="49A9C965" w14:textId="77777777" w:rsidR="003E2173" w:rsidRPr="00CD4EB2" w:rsidRDefault="003E2173" w:rsidP="00D67AA9">
      <w:pPr>
        <w:ind w:left="-993" w:right="-1136"/>
      </w:pPr>
    </w:p>
    <w:p w14:paraId="008DEC9A" w14:textId="77777777" w:rsidR="00457450" w:rsidRDefault="00457450" w:rsidP="00457450">
      <w:pPr>
        <w:pStyle w:val="Ttulo3"/>
        <w:numPr>
          <w:ilvl w:val="0"/>
          <w:numId w:val="0"/>
        </w:numPr>
        <w:spacing w:line="360" w:lineRule="auto"/>
        <w:ind w:left="720" w:right="-1136" w:hanging="360"/>
        <w:jc w:val="both"/>
        <w:rPr>
          <w:rFonts w:ascii="Arial" w:hAnsi="Arial" w:cs="Arial"/>
          <w:color w:val="000000" w:themeColor="text1"/>
          <w:sz w:val="22"/>
          <w:szCs w:val="22"/>
        </w:rPr>
      </w:pPr>
      <w:bookmarkStart w:id="34" w:name="_Toc181951295"/>
      <w:r w:rsidRPr="00CD4EB2">
        <w:rPr>
          <w:rFonts w:ascii="Arial" w:hAnsi="Arial" w:cs="Arial"/>
          <w:color w:val="000000" w:themeColor="text1"/>
          <w:sz w:val="22"/>
          <w:szCs w:val="22"/>
        </w:rPr>
        <w:lastRenderedPageBreak/>
        <w:t xml:space="preserve">ATENDIMENTO </w:t>
      </w:r>
      <w:r>
        <w:rPr>
          <w:rFonts w:ascii="Arial" w:hAnsi="Arial" w:cs="Arial"/>
          <w:color w:val="000000" w:themeColor="text1"/>
          <w:sz w:val="22"/>
          <w:szCs w:val="22"/>
        </w:rPr>
        <w:t>SERVIÇO DE APOIO DIAGNÓSTICO TERAPÊUTICO</w:t>
      </w:r>
      <w:bookmarkEnd w:id="34"/>
      <w:r>
        <w:rPr>
          <w:rFonts w:ascii="Arial" w:hAnsi="Arial" w:cs="Arial"/>
          <w:color w:val="000000" w:themeColor="text1"/>
          <w:sz w:val="22"/>
          <w:szCs w:val="22"/>
        </w:rPr>
        <w:t xml:space="preserve"> </w:t>
      </w:r>
    </w:p>
    <w:tbl>
      <w:tblPr>
        <w:tblStyle w:val="Tabelacomgrade"/>
        <w:tblW w:w="10774" w:type="dxa"/>
        <w:tblInd w:w="-998" w:type="dxa"/>
        <w:tblLook w:val="04A0" w:firstRow="1" w:lastRow="0" w:firstColumn="1" w:lastColumn="0" w:noHBand="0" w:noVBand="1"/>
      </w:tblPr>
      <w:tblGrid>
        <w:gridCol w:w="4962"/>
        <w:gridCol w:w="3119"/>
        <w:gridCol w:w="2693"/>
      </w:tblGrid>
      <w:tr w:rsidR="00457450" w:rsidRPr="00CD4EB2" w14:paraId="5F428AB1" w14:textId="77777777" w:rsidTr="00231EAB">
        <w:trPr>
          <w:trHeight w:val="449"/>
        </w:trPr>
        <w:tc>
          <w:tcPr>
            <w:tcW w:w="4962" w:type="dxa"/>
            <w:vMerge w:val="restart"/>
            <w:shd w:val="clear" w:color="auto" w:fill="002060"/>
            <w:vAlign w:val="center"/>
          </w:tcPr>
          <w:p w14:paraId="5FBA7256" w14:textId="77777777" w:rsidR="00457450" w:rsidRPr="00CD4EB2" w:rsidRDefault="00457450" w:rsidP="00364978">
            <w:pPr>
              <w:spacing w:before="40" w:line="360" w:lineRule="auto"/>
              <w:ind w:left="-993" w:right="-1136"/>
              <w:jc w:val="center"/>
              <w:rPr>
                <w:rFonts w:ascii="Heavitas" w:hAnsi="Heavitas" w:cs="Arial"/>
                <w:color w:val="000000" w:themeColor="text1"/>
              </w:rPr>
            </w:pPr>
            <w:r w:rsidRPr="00CD4EB2">
              <w:rPr>
                <w:rFonts w:ascii="Heavitas" w:hAnsi="Heavitas" w:cs="Arial"/>
                <w:color w:val="FFFFFF" w:themeColor="background1"/>
              </w:rPr>
              <w:t>Total de Atendimentos</w:t>
            </w:r>
          </w:p>
        </w:tc>
        <w:tc>
          <w:tcPr>
            <w:tcW w:w="3119" w:type="dxa"/>
            <w:shd w:val="clear" w:color="auto" w:fill="002060"/>
            <w:vAlign w:val="center"/>
          </w:tcPr>
          <w:p w14:paraId="0EC13566" w14:textId="77777777" w:rsidR="00457450" w:rsidRPr="00CD4EB2" w:rsidRDefault="00457450" w:rsidP="00364978">
            <w:pPr>
              <w:spacing w:before="40" w:line="360" w:lineRule="auto"/>
              <w:ind w:left="-993" w:right="-1136"/>
              <w:jc w:val="center"/>
              <w:rPr>
                <w:rFonts w:ascii="Heavitas" w:hAnsi="Heavitas" w:cs="Arial"/>
                <w:color w:val="FFFFFF" w:themeColor="background1"/>
              </w:rPr>
            </w:pPr>
            <w:r w:rsidRPr="00CD4EB2">
              <w:rPr>
                <w:rFonts w:ascii="Heavitas" w:hAnsi="Heavitas" w:cs="Arial"/>
                <w:color w:val="FFFFFF" w:themeColor="background1"/>
              </w:rPr>
              <w:t>Meta</w:t>
            </w:r>
          </w:p>
        </w:tc>
        <w:tc>
          <w:tcPr>
            <w:tcW w:w="2693" w:type="dxa"/>
            <w:shd w:val="clear" w:color="auto" w:fill="002060"/>
            <w:vAlign w:val="center"/>
          </w:tcPr>
          <w:p w14:paraId="252A3511" w14:textId="77777777" w:rsidR="00457450" w:rsidRPr="00CD4EB2" w:rsidRDefault="00457450" w:rsidP="00364978">
            <w:pPr>
              <w:spacing w:before="40" w:line="360" w:lineRule="auto"/>
              <w:ind w:left="-993" w:right="-1136"/>
              <w:jc w:val="center"/>
              <w:rPr>
                <w:rFonts w:ascii="Heavitas" w:hAnsi="Heavitas" w:cs="Arial"/>
                <w:color w:val="FFFFFF" w:themeColor="background1"/>
              </w:rPr>
            </w:pPr>
            <w:r w:rsidRPr="00CD4EB2">
              <w:rPr>
                <w:rFonts w:ascii="Heavitas" w:hAnsi="Heavitas" w:cs="Arial"/>
                <w:color w:val="FFFFFF" w:themeColor="background1"/>
              </w:rPr>
              <w:t>Realizado</w:t>
            </w:r>
          </w:p>
        </w:tc>
      </w:tr>
      <w:tr w:rsidR="00457450" w:rsidRPr="00CD4EB2" w14:paraId="2FF3437C" w14:textId="77777777" w:rsidTr="00231EAB">
        <w:trPr>
          <w:trHeight w:val="438"/>
        </w:trPr>
        <w:tc>
          <w:tcPr>
            <w:tcW w:w="4962" w:type="dxa"/>
            <w:vMerge/>
            <w:shd w:val="clear" w:color="auto" w:fill="002060"/>
            <w:vAlign w:val="center"/>
          </w:tcPr>
          <w:p w14:paraId="16CF8703" w14:textId="77777777" w:rsidR="00457450" w:rsidRPr="00CD4EB2" w:rsidRDefault="00457450" w:rsidP="00364978">
            <w:pPr>
              <w:spacing w:before="40" w:line="360" w:lineRule="auto"/>
              <w:ind w:left="-993" w:right="-1136"/>
              <w:jc w:val="center"/>
              <w:rPr>
                <w:rFonts w:ascii="Arial" w:hAnsi="Arial" w:cs="Arial"/>
                <w:color w:val="000000" w:themeColor="text1"/>
              </w:rPr>
            </w:pPr>
          </w:p>
        </w:tc>
        <w:tc>
          <w:tcPr>
            <w:tcW w:w="3119" w:type="dxa"/>
            <w:shd w:val="clear" w:color="auto" w:fill="FFFFFF" w:themeFill="background1"/>
            <w:vAlign w:val="center"/>
          </w:tcPr>
          <w:p w14:paraId="327B4858" w14:textId="77777777" w:rsidR="00457450" w:rsidRPr="00CD4EB2" w:rsidRDefault="00457450" w:rsidP="00364978">
            <w:pPr>
              <w:spacing w:before="40" w:line="360" w:lineRule="auto"/>
              <w:ind w:left="-993" w:right="-1136"/>
              <w:jc w:val="center"/>
              <w:rPr>
                <w:rFonts w:ascii="Arial" w:hAnsi="Arial" w:cs="Arial"/>
                <w:color w:val="000000" w:themeColor="text1"/>
              </w:rPr>
            </w:pPr>
            <w:r>
              <w:rPr>
                <w:rFonts w:ascii="Arial" w:hAnsi="Arial" w:cs="Arial"/>
                <w:color w:val="000000" w:themeColor="text1"/>
              </w:rPr>
              <w:t>5696</w:t>
            </w:r>
          </w:p>
        </w:tc>
        <w:tc>
          <w:tcPr>
            <w:tcW w:w="2693" w:type="dxa"/>
            <w:shd w:val="clear" w:color="auto" w:fill="FFFFFF" w:themeFill="background1"/>
            <w:vAlign w:val="center"/>
          </w:tcPr>
          <w:p w14:paraId="3E933208" w14:textId="77777777" w:rsidR="00457450" w:rsidRPr="00CD4EB2" w:rsidRDefault="00457450" w:rsidP="00364978">
            <w:pPr>
              <w:keepNext/>
              <w:spacing w:before="40" w:line="360" w:lineRule="auto"/>
              <w:ind w:left="-993" w:right="-1136"/>
              <w:jc w:val="center"/>
              <w:rPr>
                <w:rFonts w:ascii="Arial" w:hAnsi="Arial" w:cs="Arial"/>
                <w:color w:val="000000" w:themeColor="text1"/>
              </w:rPr>
            </w:pPr>
            <w:r>
              <w:rPr>
                <w:rFonts w:ascii="Arial" w:hAnsi="Arial" w:cs="Arial"/>
                <w:color w:val="000000" w:themeColor="text1"/>
              </w:rPr>
              <w:t>1439</w:t>
            </w:r>
          </w:p>
        </w:tc>
      </w:tr>
    </w:tbl>
    <w:p w14:paraId="08885F16" w14:textId="15C9400E" w:rsidR="00E24F0C" w:rsidRPr="00144CCC" w:rsidRDefault="00E24F0C" w:rsidP="00144CCC">
      <w:pPr>
        <w:pStyle w:val="Ttulo3"/>
        <w:numPr>
          <w:ilvl w:val="0"/>
          <w:numId w:val="0"/>
        </w:numPr>
        <w:spacing w:line="360" w:lineRule="auto"/>
        <w:ind w:right="-1136"/>
        <w:jc w:val="both"/>
        <w:rPr>
          <w:rFonts w:ascii="Arial" w:hAnsi="Arial" w:cs="Arial"/>
          <w:color w:val="000000" w:themeColor="text1"/>
          <w:sz w:val="22"/>
          <w:szCs w:val="22"/>
        </w:rPr>
      </w:pPr>
    </w:p>
    <w:p w14:paraId="7DC604A2" w14:textId="77777777" w:rsidR="00457450" w:rsidRPr="00457450" w:rsidRDefault="00457450" w:rsidP="00457450">
      <w:pPr>
        <w:keepNext/>
        <w:keepLines/>
        <w:spacing w:before="40" w:after="0" w:line="360" w:lineRule="auto"/>
        <w:ind w:right="-1136"/>
        <w:jc w:val="both"/>
        <w:outlineLvl w:val="2"/>
        <w:rPr>
          <w:rFonts w:ascii="Arial" w:eastAsiaTheme="majorEastAsia" w:hAnsi="Arial" w:cs="Arial"/>
          <w:color w:val="000000" w:themeColor="text1"/>
        </w:rPr>
      </w:pPr>
      <w:bookmarkStart w:id="35" w:name="_Toc181951296"/>
      <w:r w:rsidRPr="00457450">
        <w:rPr>
          <w:rFonts w:ascii="Arial" w:eastAsiaTheme="majorEastAsia" w:hAnsi="Arial" w:cs="Arial"/>
          <w:color w:val="000000" w:themeColor="text1"/>
        </w:rPr>
        <w:t>TERAPIA RENAL SUBSTITUTIVA</w:t>
      </w:r>
      <w:bookmarkEnd w:id="35"/>
    </w:p>
    <w:tbl>
      <w:tblPr>
        <w:tblStyle w:val="Tabelacomgrade"/>
        <w:tblW w:w="10774" w:type="dxa"/>
        <w:tblInd w:w="-998" w:type="dxa"/>
        <w:tblLook w:val="04A0" w:firstRow="1" w:lastRow="0" w:firstColumn="1" w:lastColumn="0" w:noHBand="0" w:noVBand="1"/>
      </w:tblPr>
      <w:tblGrid>
        <w:gridCol w:w="4962"/>
        <w:gridCol w:w="3119"/>
        <w:gridCol w:w="2693"/>
      </w:tblGrid>
      <w:tr w:rsidR="00457450" w:rsidRPr="00457450" w14:paraId="28EFBB07" w14:textId="77777777" w:rsidTr="00231EAB">
        <w:trPr>
          <w:trHeight w:val="449"/>
        </w:trPr>
        <w:tc>
          <w:tcPr>
            <w:tcW w:w="4962" w:type="dxa"/>
            <w:vMerge w:val="restart"/>
            <w:shd w:val="clear" w:color="auto" w:fill="002060"/>
            <w:vAlign w:val="center"/>
          </w:tcPr>
          <w:p w14:paraId="30ACB0CA" w14:textId="77777777" w:rsidR="00457450" w:rsidRPr="00457450" w:rsidRDefault="00457450" w:rsidP="00457450">
            <w:pPr>
              <w:spacing w:before="40" w:after="160" w:line="360" w:lineRule="auto"/>
              <w:ind w:left="-993" w:right="-1136"/>
              <w:jc w:val="center"/>
              <w:rPr>
                <w:rFonts w:ascii="Heavitas" w:hAnsi="Heavitas" w:cs="Arial"/>
                <w:color w:val="000000" w:themeColor="text1"/>
              </w:rPr>
            </w:pPr>
            <w:r w:rsidRPr="00457450">
              <w:rPr>
                <w:rFonts w:ascii="Heavitas" w:hAnsi="Heavitas" w:cs="Arial"/>
                <w:color w:val="FFFFFF" w:themeColor="background1"/>
              </w:rPr>
              <w:t>Total de Atendimentos</w:t>
            </w:r>
          </w:p>
        </w:tc>
        <w:tc>
          <w:tcPr>
            <w:tcW w:w="3119" w:type="dxa"/>
            <w:shd w:val="clear" w:color="auto" w:fill="002060"/>
            <w:vAlign w:val="center"/>
          </w:tcPr>
          <w:p w14:paraId="6C070B9F" w14:textId="77777777" w:rsidR="00457450" w:rsidRPr="00457450" w:rsidRDefault="00457450" w:rsidP="00457450">
            <w:pPr>
              <w:spacing w:before="40" w:after="160" w:line="360" w:lineRule="auto"/>
              <w:ind w:left="-993" w:right="-1136"/>
              <w:jc w:val="center"/>
              <w:rPr>
                <w:rFonts w:ascii="Heavitas" w:hAnsi="Heavitas" w:cs="Arial"/>
                <w:color w:val="FFFFFF" w:themeColor="background1"/>
              </w:rPr>
            </w:pPr>
            <w:r w:rsidRPr="00457450">
              <w:rPr>
                <w:rFonts w:ascii="Heavitas" w:hAnsi="Heavitas" w:cs="Arial"/>
                <w:color w:val="FFFFFF" w:themeColor="background1"/>
              </w:rPr>
              <w:t>Meta</w:t>
            </w:r>
          </w:p>
        </w:tc>
        <w:tc>
          <w:tcPr>
            <w:tcW w:w="2693" w:type="dxa"/>
            <w:shd w:val="clear" w:color="auto" w:fill="002060"/>
            <w:vAlign w:val="center"/>
          </w:tcPr>
          <w:p w14:paraId="6555D596" w14:textId="77777777" w:rsidR="00457450" w:rsidRPr="00457450" w:rsidRDefault="00457450" w:rsidP="00457450">
            <w:pPr>
              <w:spacing w:before="40" w:after="160" w:line="360" w:lineRule="auto"/>
              <w:ind w:left="-993" w:right="-1136"/>
              <w:jc w:val="center"/>
              <w:rPr>
                <w:rFonts w:ascii="Heavitas" w:hAnsi="Heavitas" w:cs="Arial"/>
                <w:color w:val="FFFFFF" w:themeColor="background1"/>
              </w:rPr>
            </w:pPr>
            <w:r w:rsidRPr="00457450">
              <w:rPr>
                <w:rFonts w:ascii="Heavitas" w:hAnsi="Heavitas" w:cs="Arial"/>
                <w:color w:val="FFFFFF" w:themeColor="background1"/>
              </w:rPr>
              <w:t>Realizado</w:t>
            </w:r>
          </w:p>
        </w:tc>
      </w:tr>
      <w:tr w:rsidR="00457450" w:rsidRPr="00457450" w14:paraId="42DC7C23" w14:textId="77777777" w:rsidTr="00231EAB">
        <w:trPr>
          <w:trHeight w:val="438"/>
        </w:trPr>
        <w:tc>
          <w:tcPr>
            <w:tcW w:w="4962" w:type="dxa"/>
            <w:vMerge/>
            <w:shd w:val="clear" w:color="auto" w:fill="002060"/>
            <w:vAlign w:val="center"/>
          </w:tcPr>
          <w:p w14:paraId="0FE6C5BA" w14:textId="77777777" w:rsidR="00457450" w:rsidRPr="00457450" w:rsidRDefault="00457450" w:rsidP="00457450">
            <w:pPr>
              <w:spacing w:before="40" w:after="160" w:line="360" w:lineRule="auto"/>
              <w:ind w:left="-993" w:right="-1136"/>
              <w:jc w:val="center"/>
              <w:rPr>
                <w:rFonts w:ascii="Arial" w:hAnsi="Arial" w:cs="Arial"/>
                <w:color w:val="000000" w:themeColor="text1"/>
              </w:rPr>
            </w:pPr>
          </w:p>
        </w:tc>
        <w:tc>
          <w:tcPr>
            <w:tcW w:w="3119" w:type="dxa"/>
            <w:shd w:val="clear" w:color="auto" w:fill="FFFFFF" w:themeFill="background1"/>
            <w:vAlign w:val="center"/>
          </w:tcPr>
          <w:p w14:paraId="233C1D4E" w14:textId="77777777" w:rsidR="00457450" w:rsidRPr="00457450" w:rsidRDefault="00457450" w:rsidP="00457450">
            <w:pPr>
              <w:spacing w:before="40" w:after="160" w:line="360" w:lineRule="auto"/>
              <w:ind w:left="-993" w:right="-1136"/>
              <w:jc w:val="center"/>
              <w:rPr>
                <w:rFonts w:ascii="Arial" w:hAnsi="Arial" w:cs="Arial"/>
                <w:color w:val="000000" w:themeColor="text1"/>
              </w:rPr>
            </w:pPr>
            <w:r w:rsidRPr="00457450">
              <w:rPr>
                <w:rFonts w:ascii="Arial" w:hAnsi="Arial" w:cs="Arial"/>
                <w:color w:val="000000" w:themeColor="text1"/>
              </w:rPr>
              <w:t>480 sessões</w:t>
            </w:r>
          </w:p>
        </w:tc>
        <w:tc>
          <w:tcPr>
            <w:tcW w:w="2693" w:type="dxa"/>
            <w:shd w:val="clear" w:color="auto" w:fill="FFFFFF" w:themeFill="background1"/>
            <w:vAlign w:val="center"/>
          </w:tcPr>
          <w:p w14:paraId="543CFDAB" w14:textId="77777777" w:rsidR="00457450" w:rsidRPr="00457450" w:rsidRDefault="00457450" w:rsidP="00457450">
            <w:pPr>
              <w:keepNext/>
              <w:spacing w:before="40" w:after="160" w:line="360" w:lineRule="auto"/>
              <w:ind w:left="-993" w:right="-1136"/>
              <w:jc w:val="center"/>
              <w:rPr>
                <w:rFonts w:ascii="Arial" w:hAnsi="Arial" w:cs="Arial"/>
                <w:color w:val="000000" w:themeColor="text1"/>
              </w:rPr>
            </w:pPr>
            <w:r w:rsidRPr="00457450">
              <w:rPr>
                <w:rFonts w:ascii="Arial" w:hAnsi="Arial" w:cs="Arial"/>
              </w:rPr>
              <w:t>535 sessões</w:t>
            </w:r>
          </w:p>
        </w:tc>
      </w:tr>
    </w:tbl>
    <w:p w14:paraId="78171EFB" w14:textId="5946A741" w:rsidR="00820C9D" w:rsidRPr="00806C70" w:rsidRDefault="00820C9D" w:rsidP="00806C70">
      <w:pPr>
        <w:pStyle w:val="Ttulo3"/>
        <w:numPr>
          <w:ilvl w:val="0"/>
          <w:numId w:val="0"/>
        </w:numPr>
        <w:spacing w:line="360" w:lineRule="auto"/>
        <w:ind w:right="-1136"/>
        <w:jc w:val="both"/>
        <w:rPr>
          <w:rFonts w:ascii="Arial" w:hAnsi="Arial" w:cs="Arial"/>
        </w:rPr>
      </w:pPr>
      <w:bookmarkStart w:id="36" w:name="_Hlk178697259"/>
    </w:p>
    <w:p w14:paraId="42D77231" w14:textId="550FF4A6" w:rsidR="00590E1B" w:rsidRDefault="00590E1B" w:rsidP="005A3E5A">
      <w:pPr>
        <w:pStyle w:val="Ttulo3"/>
        <w:numPr>
          <w:ilvl w:val="0"/>
          <w:numId w:val="0"/>
        </w:numPr>
        <w:spacing w:line="360" w:lineRule="auto"/>
        <w:ind w:right="-1136"/>
        <w:jc w:val="both"/>
      </w:pPr>
      <w:bookmarkStart w:id="37" w:name="_Toc181951297"/>
      <w:bookmarkEnd w:id="36"/>
      <w:r>
        <w:rPr>
          <w:rFonts w:ascii="Arial" w:hAnsi="Arial" w:cs="Arial"/>
          <w:color w:val="000000" w:themeColor="text1"/>
          <w:sz w:val="22"/>
          <w:szCs w:val="22"/>
        </w:rPr>
        <w:t>CONSULTAS DE ENFERMAGEM</w:t>
      </w:r>
      <w:bookmarkEnd w:id="37"/>
    </w:p>
    <w:tbl>
      <w:tblPr>
        <w:tblStyle w:val="Tabelacomgrade"/>
        <w:tblW w:w="10774" w:type="dxa"/>
        <w:tblInd w:w="-998" w:type="dxa"/>
        <w:tblLook w:val="04A0" w:firstRow="1" w:lastRow="0" w:firstColumn="1" w:lastColumn="0" w:noHBand="0" w:noVBand="1"/>
      </w:tblPr>
      <w:tblGrid>
        <w:gridCol w:w="4962"/>
        <w:gridCol w:w="3119"/>
        <w:gridCol w:w="2693"/>
      </w:tblGrid>
      <w:tr w:rsidR="00590E1B" w:rsidRPr="00CD4EB2" w14:paraId="10271AA5" w14:textId="77777777" w:rsidTr="00231EAB">
        <w:trPr>
          <w:trHeight w:val="449"/>
        </w:trPr>
        <w:tc>
          <w:tcPr>
            <w:tcW w:w="4962" w:type="dxa"/>
            <w:vMerge w:val="restart"/>
            <w:shd w:val="clear" w:color="auto" w:fill="002060"/>
            <w:vAlign w:val="center"/>
          </w:tcPr>
          <w:p w14:paraId="2B4F941E" w14:textId="77777777" w:rsidR="00590E1B" w:rsidRPr="00CD4EB2" w:rsidRDefault="00590E1B" w:rsidP="00B11D19">
            <w:pPr>
              <w:spacing w:before="40" w:line="360" w:lineRule="auto"/>
              <w:ind w:left="-993" w:right="-1136"/>
              <w:jc w:val="center"/>
              <w:rPr>
                <w:rFonts w:ascii="Heavitas" w:hAnsi="Heavitas" w:cs="Arial"/>
                <w:color w:val="000000" w:themeColor="text1"/>
              </w:rPr>
            </w:pPr>
            <w:r w:rsidRPr="00CD4EB2">
              <w:rPr>
                <w:rFonts w:ascii="Heavitas" w:hAnsi="Heavitas" w:cs="Arial"/>
                <w:color w:val="FFFFFF" w:themeColor="background1"/>
              </w:rPr>
              <w:t>Total de Atendimentos</w:t>
            </w:r>
          </w:p>
        </w:tc>
        <w:tc>
          <w:tcPr>
            <w:tcW w:w="3119" w:type="dxa"/>
            <w:shd w:val="clear" w:color="auto" w:fill="002060"/>
            <w:vAlign w:val="center"/>
          </w:tcPr>
          <w:p w14:paraId="26F219BE" w14:textId="77777777" w:rsidR="00590E1B" w:rsidRPr="00CD4EB2" w:rsidRDefault="00590E1B" w:rsidP="00B11D19">
            <w:pPr>
              <w:spacing w:before="40" w:line="360" w:lineRule="auto"/>
              <w:ind w:left="-993" w:right="-1136"/>
              <w:jc w:val="center"/>
              <w:rPr>
                <w:rFonts w:ascii="Heavitas" w:hAnsi="Heavitas" w:cs="Arial"/>
                <w:color w:val="FFFFFF" w:themeColor="background1"/>
              </w:rPr>
            </w:pPr>
            <w:r w:rsidRPr="00CD4EB2">
              <w:rPr>
                <w:rFonts w:ascii="Heavitas" w:hAnsi="Heavitas" w:cs="Arial"/>
                <w:color w:val="FFFFFF" w:themeColor="background1"/>
              </w:rPr>
              <w:t>Meta</w:t>
            </w:r>
          </w:p>
        </w:tc>
        <w:tc>
          <w:tcPr>
            <w:tcW w:w="2693" w:type="dxa"/>
            <w:shd w:val="clear" w:color="auto" w:fill="002060"/>
            <w:vAlign w:val="center"/>
          </w:tcPr>
          <w:p w14:paraId="30D25582" w14:textId="77777777" w:rsidR="00590E1B" w:rsidRPr="00CD4EB2" w:rsidRDefault="00590E1B" w:rsidP="00B11D19">
            <w:pPr>
              <w:spacing w:before="40" w:line="360" w:lineRule="auto"/>
              <w:ind w:left="-993" w:right="-1136"/>
              <w:jc w:val="center"/>
              <w:rPr>
                <w:rFonts w:ascii="Heavitas" w:hAnsi="Heavitas" w:cs="Arial"/>
                <w:color w:val="FFFFFF" w:themeColor="background1"/>
              </w:rPr>
            </w:pPr>
            <w:r w:rsidRPr="00CD4EB2">
              <w:rPr>
                <w:rFonts w:ascii="Heavitas" w:hAnsi="Heavitas" w:cs="Arial"/>
                <w:color w:val="FFFFFF" w:themeColor="background1"/>
              </w:rPr>
              <w:t>Realizado</w:t>
            </w:r>
          </w:p>
        </w:tc>
      </w:tr>
      <w:tr w:rsidR="00590E1B" w:rsidRPr="00CD4EB2" w14:paraId="7FC460AC" w14:textId="77777777" w:rsidTr="00231EAB">
        <w:trPr>
          <w:trHeight w:val="438"/>
        </w:trPr>
        <w:tc>
          <w:tcPr>
            <w:tcW w:w="4962" w:type="dxa"/>
            <w:vMerge/>
            <w:shd w:val="clear" w:color="auto" w:fill="002060"/>
            <w:vAlign w:val="center"/>
          </w:tcPr>
          <w:p w14:paraId="4735EB2E" w14:textId="77777777" w:rsidR="00590E1B" w:rsidRPr="00CD4EB2" w:rsidRDefault="00590E1B" w:rsidP="00B11D19">
            <w:pPr>
              <w:spacing w:before="40" w:line="360" w:lineRule="auto"/>
              <w:ind w:left="-993" w:right="-1136"/>
              <w:jc w:val="center"/>
              <w:rPr>
                <w:rFonts w:ascii="Arial" w:hAnsi="Arial" w:cs="Arial"/>
                <w:color w:val="000000" w:themeColor="text1"/>
              </w:rPr>
            </w:pPr>
          </w:p>
        </w:tc>
        <w:tc>
          <w:tcPr>
            <w:tcW w:w="3119" w:type="dxa"/>
            <w:shd w:val="clear" w:color="auto" w:fill="FFFFFF" w:themeFill="background1"/>
            <w:vAlign w:val="center"/>
          </w:tcPr>
          <w:p w14:paraId="7A8C293C" w14:textId="77777777" w:rsidR="00590E1B" w:rsidRPr="00CD4EB2" w:rsidRDefault="00590E1B" w:rsidP="00B11D19">
            <w:pPr>
              <w:spacing w:before="40" w:line="360" w:lineRule="auto"/>
              <w:ind w:left="-993" w:right="-1136"/>
              <w:jc w:val="center"/>
              <w:rPr>
                <w:rFonts w:ascii="Arial" w:hAnsi="Arial" w:cs="Arial"/>
                <w:color w:val="000000" w:themeColor="text1"/>
              </w:rPr>
            </w:pPr>
            <w:r>
              <w:rPr>
                <w:rFonts w:ascii="Arial" w:hAnsi="Arial" w:cs="Arial"/>
                <w:color w:val="000000" w:themeColor="text1"/>
              </w:rPr>
              <w:t>572</w:t>
            </w:r>
          </w:p>
        </w:tc>
        <w:tc>
          <w:tcPr>
            <w:tcW w:w="2693" w:type="dxa"/>
            <w:shd w:val="clear" w:color="auto" w:fill="FFFFFF" w:themeFill="background1"/>
            <w:vAlign w:val="center"/>
          </w:tcPr>
          <w:p w14:paraId="6E16E7B8" w14:textId="0C74BD1D" w:rsidR="00590E1B" w:rsidRPr="00CD4EB2" w:rsidRDefault="00457450" w:rsidP="00B11D19">
            <w:pPr>
              <w:keepNext/>
              <w:spacing w:before="40" w:line="360" w:lineRule="auto"/>
              <w:ind w:left="-993" w:right="-1136"/>
              <w:jc w:val="center"/>
              <w:rPr>
                <w:rFonts w:ascii="Arial" w:hAnsi="Arial" w:cs="Arial"/>
                <w:color w:val="000000" w:themeColor="text1"/>
              </w:rPr>
            </w:pPr>
            <w:r>
              <w:rPr>
                <w:rFonts w:ascii="Arial" w:hAnsi="Arial" w:cs="Arial"/>
              </w:rPr>
              <w:t>1123</w:t>
            </w:r>
          </w:p>
        </w:tc>
      </w:tr>
    </w:tbl>
    <w:p w14:paraId="07A6A4AE" w14:textId="77777777" w:rsidR="00590E1B" w:rsidRPr="00590E1B" w:rsidRDefault="00590E1B" w:rsidP="00590E1B"/>
    <w:p w14:paraId="63C7D517" w14:textId="77777777" w:rsidR="00590E1B" w:rsidRDefault="00590E1B" w:rsidP="005A3E5A">
      <w:pPr>
        <w:pStyle w:val="Ttulo3"/>
        <w:numPr>
          <w:ilvl w:val="0"/>
          <w:numId w:val="0"/>
        </w:numPr>
        <w:spacing w:line="360" w:lineRule="auto"/>
        <w:ind w:right="-1136"/>
        <w:jc w:val="both"/>
        <w:rPr>
          <w:rFonts w:ascii="Arial" w:hAnsi="Arial" w:cs="Arial"/>
          <w:color w:val="000000" w:themeColor="text1"/>
          <w:sz w:val="22"/>
          <w:szCs w:val="22"/>
        </w:rPr>
      </w:pPr>
      <w:bookmarkStart w:id="38" w:name="_Toc181951298"/>
      <w:r>
        <w:rPr>
          <w:rFonts w:ascii="Arial" w:hAnsi="Arial" w:cs="Arial"/>
          <w:color w:val="000000" w:themeColor="text1"/>
          <w:sz w:val="22"/>
          <w:szCs w:val="22"/>
        </w:rPr>
        <w:t>TRIAGENS E ENFERMAGEM</w:t>
      </w:r>
      <w:bookmarkEnd w:id="38"/>
    </w:p>
    <w:tbl>
      <w:tblPr>
        <w:tblStyle w:val="Tabelacomgrade"/>
        <w:tblW w:w="10774" w:type="dxa"/>
        <w:tblInd w:w="-998" w:type="dxa"/>
        <w:tblLook w:val="04A0" w:firstRow="1" w:lastRow="0" w:firstColumn="1" w:lastColumn="0" w:noHBand="0" w:noVBand="1"/>
      </w:tblPr>
      <w:tblGrid>
        <w:gridCol w:w="4962"/>
        <w:gridCol w:w="3119"/>
        <w:gridCol w:w="2693"/>
      </w:tblGrid>
      <w:tr w:rsidR="00590E1B" w:rsidRPr="00CD4EB2" w14:paraId="45140171" w14:textId="77777777" w:rsidTr="00231EAB">
        <w:trPr>
          <w:trHeight w:val="449"/>
        </w:trPr>
        <w:tc>
          <w:tcPr>
            <w:tcW w:w="4962" w:type="dxa"/>
            <w:vMerge w:val="restart"/>
            <w:shd w:val="clear" w:color="auto" w:fill="002060"/>
            <w:vAlign w:val="center"/>
          </w:tcPr>
          <w:p w14:paraId="4E9506AD" w14:textId="77777777" w:rsidR="00590E1B" w:rsidRPr="00CD4EB2" w:rsidRDefault="00590E1B" w:rsidP="00B11D19">
            <w:pPr>
              <w:spacing w:before="40" w:line="360" w:lineRule="auto"/>
              <w:ind w:left="-993" w:right="-1136"/>
              <w:jc w:val="center"/>
              <w:rPr>
                <w:rFonts w:ascii="Heavitas" w:hAnsi="Heavitas" w:cs="Arial"/>
                <w:color w:val="000000" w:themeColor="text1"/>
              </w:rPr>
            </w:pPr>
            <w:r w:rsidRPr="00CD4EB2">
              <w:rPr>
                <w:rFonts w:ascii="Heavitas" w:hAnsi="Heavitas" w:cs="Arial"/>
                <w:color w:val="FFFFFF" w:themeColor="background1"/>
              </w:rPr>
              <w:t>Total de Atendimentos</w:t>
            </w:r>
          </w:p>
        </w:tc>
        <w:tc>
          <w:tcPr>
            <w:tcW w:w="3119" w:type="dxa"/>
            <w:shd w:val="clear" w:color="auto" w:fill="002060"/>
            <w:vAlign w:val="center"/>
          </w:tcPr>
          <w:p w14:paraId="462DFB48" w14:textId="77777777" w:rsidR="00590E1B" w:rsidRPr="00CD4EB2" w:rsidRDefault="00590E1B" w:rsidP="00B11D19">
            <w:pPr>
              <w:spacing w:before="40" w:line="360" w:lineRule="auto"/>
              <w:ind w:left="-993" w:right="-1136"/>
              <w:jc w:val="center"/>
              <w:rPr>
                <w:rFonts w:ascii="Heavitas" w:hAnsi="Heavitas" w:cs="Arial"/>
                <w:color w:val="FFFFFF" w:themeColor="background1"/>
              </w:rPr>
            </w:pPr>
            <w:r w:rsidRPr="00CD4EB2">
              <w:rPr>
                <w:rFonts w:ascii="Heavitas" w:hAnsi="Heavitas" w:cs="Arial"/>
                <w:color w:val="FFFFFF" w:themeColor="background1"/>
              </w:rPr>
              <w:t>Meta</w:t>
            </w:r>
          </w:p>
        </w:tc>
        <w:tc>
          <w:tcPr>
            <w:tcW w:w="2693" w:type="dxa"/>
            <w:shd w:val="clear" w:color="auto" w:fill="002060"/>
            <w:vAlign w:val="center"/>
          </w:tcPr>
          <w:p w14:paraId="6D0DCA3A" w14:textId="77777777" w:rsidR="00590E1B" w:rsidRPr="00CD4EB2" w:rsidRDefault="00590E1B" w:rsidP="00B11D19">
            <w:pPr>
              <w:spacing w:before="40" w:line="360" w:lineRule="auto"/>
              <w:ind w:left="-993" w:right="-1136"/>
              <w:jc w:val="center"/>
              <w:rPr>
                <w:rFonts w:ascii="Heavitas" w:hAnsi="Heavitas" w:cs="Arial"/>
                <w:color w:val="FFFFFF" w:themeColor="background1"/>
              </w:rPr>
            </w:pPr>
            <w:r w:rsidRPr="00CD4EB2">
              <w:rPr>
                <w:rFonts w:ascii="Heavitas" w:hAnsi="Heavitas" w:cs="Arial"/>
                <w:color w:val="FFFFFF" w:themeColor="background1"/>
              </w:rPr>
              <w:t>Realizado</w:t>
            </w:r>
          </w:p>
        </w:tc>
      </w:tr>
      <w:tr w:rsidR="00590E1B" w:rsidRPr="00CD4EB2" w14:paraId="0EFD4B3B" w14:textId="77777777" w:rsidTr="00231EAB">
        <w:trPr>
          <w:trHeight w:val="438"/>
        </w:trPr>
        <w:tc>
          <w:tcPr>
            <w:tcW w:w="4962" w:type="dxa"/>
            <w:vMerge/>
            <w:shd w:val="clear" w:color="auto" w:fill="002060"/>
            <w:vAlign w:val="center"/>
          </w:tcPr>
          <w:p w14:paraId="2B8814F5" w14:textId="77777777" w:rsidR="00590E1B" w:rsidRPr="00CD4EB2" w:rsidRDefault="00590E1B" w:rsidP="00B11D19">
            <w:pPr>
              <w:spacing w:before="40" w:line="360" w:lineRule="auto"/>
              <w:ind w:left="-993" w:right="-1136"/>
              <w:jc w:val="center"/>
              <w:rPr>
                <w:rFonts w:ascii="Arial" w:hAnsi="Arial" w:cs="Arial"/>
                <w:color w:val="000000" w:themeColor="text1"/>
              </w:rPr>
            </w:pPr>
          </w:p>
        </w:tc>
        <w:tc>
          <w:tcPr>
            <w:tcW w:w="3119" w:type="dxa"/>
            <w:shd w:val="clear" w:color="auto" w:fill="FFFFFF" w:themeFill="background1"/>
            <w:vAlign w:val="center"/>
          </w:tcPr>
          <w:p w14:paraId="1E98CABB" w14:textId="77777777" w:rsidR="00590E1B" w:rsidRPr="00CD4EB2" w:rsidRDefault="00590E1B" w:rsidP="00B11D19">
            <w:pPr>
              <w:spacing w:before="40" w:line="360" w:lineRule="auto"/>
              <w:ind w:left="-993" w:right="-1136"/>
              <w:jc w:val="center"/>
              <w:rPr>
                <w:rFonts w:ascii="Arial" w:hAnsi="Arial" w:cs="Arial"/>
                <w:color w:val="000000" w:themeColor="text1"/>
              </w:rPr>
            </w:pPr>
            <w:r>
              <w:rPr>
                <w:rFonts w:ascii="Arial" w:hAnsi="Arial" w:cs="Arial"/>
                <w:color w:val="000000" w:themeColor="text1"/>
              </w:rPr>
              <w:t>0</w:t>
            </w:r>
          </w:p>
        </w:tc>
        <w:tc>
          <w:tcPr>
            <w:tcW w:w="2693" w:type="dxa"/>
            <w:shd w:val="clear" w:color="auto" w:fill="FFFFFF" w:themeFill="background1"/>
            <w:vAlign w:val="center"/>
          </w:tcPr>
          <w:p w14:paraId="66A62599" w14:textId="36BA252A" w:rsidR="00590E1B" w:rsidRPr="00CD4EB2" w:rsidRDefault="00457450" w:rsidP="00B11D19">
            <w:pPr>
              <w:keepNext/>
              <w:spacing w:before="40" w:line="360" w:lineRule="auto"/>
              <w:ind w:left="-993" w:right="-1136"/>
              <w:jc w:val="center"/>
              <w:rPr>
                <w:rFonts w:ascii="Arial" w:hAnsi="Arial" w:cs="Arial"/>
                <w:color w:val="000000" w:themeColor="text1"/>
              </w:rPr>
            </w:pPr>
            <w:r w:rsidRPr="004D0C4B">
              <w:rPr>
                <w:rFonts w:ascii="Arial" w:hAnsi="Arial" w:cs="Arial"/>
              </w:rPr>
              <w:t>1</w:t>
            </w:r>
            <w:r>
              <w:rPr>
                <w:rFonts w:ascii="Arial" w:hAnsi="Arial" w:cs="Arial"/>
              </w:rPr>
              <w:t>592</w:t>
            </w:r>
          </w:p>
        </w:tc>
      </w:tr>
    </w:tbl>
    <w:p w14:paraId="0A08148D" w14:textId="7324095A" w:rsidR="00590E1B" w:rsidRDefault="00590E1B" w:rsidP="00590E1B">
      <w:pPr>
        <w:rPr>
          <w:rFonts w:ascii="Arial" w:hAnsi="Arial" w:cs="Arial"/>
        </w:rPr>
      </w:pPr>
      <w:r w:rsidRPr="00590E1B">
        <w:rPr>
          <w:rFonts w:ascii="Arial" w:hAnsi="Arial" w:cs="Arial"/>
        </w:rPr>
        <w:t xml:space="preserve"> </w:t>
      </w:r>
    </w:p>
    <w:p w14:paraId="779248F9" w14:textId="3F7E1745" w:rsidR="00590E1B" w:rsidRPr="00590E1B" w:rsidRDefault="00590E1B" w:rsidP="005A3E5A">
      <w:pPr>
        <w:spacing w:after="0" w:line="360" w:lineRule="auto"/>
        <w:ind w:firstLine="709"/>
        <w:jc w:val="both"/>
      </w:pPr>
      <w:r w:rsidRPr="005A3E5A">
        <w:rPr>
          <w:rFonts w:ascii="Arial" w:hAnsi="Arial" w:cs="Arial"/>
        </w:rPr>
        <w:t>A equipe de enfermagem da Policlínica de Quirinópolis manteve seu compromisso com a prestação de cuidados de qualidade, realizando atendimentos e procedimentos de forma eficiente e segura. Foi observado o cumprimento contínuo dos protocolos assistenciais e de segurança, com as intercorrências devidamente identificadas e tratadas de maneira adequada.</w:t>
      </w:r>
    </w:p>
    <w:p w14:paraId="0BEBCBC9" w14:textId="54F25104" w:rsidR="00D67AA9" w:rsidRPr="00CD4EB2" w:rsidRDefault="00D67AA9" w:rsidP="005A3E5A">
      <w:pPr>
        <w:spacing w:after="0" w:line="360" w:lineRule="auto"/>
        <w:ind w:firstLine="709"/>
        <w:jc w:val="both"/>
        <w:rPr>
          <w:rFonts w:ascii="Arial" w:hAnsi="Arial" w:cs="Arial"/>
        </w:rPr>
      </w:pPr>
      <w:r w:rsidRPr="00CD4EB2">
        <w:rPr>
          <w:rFonts w:ascii="Arial" w:hAnsi="Arial" w:cs="Arial"/>
        </w:rPr>
        <w:t>Registra-se neste documento os relatos das ações</w:t>
      </w:r>
      <w:r w:rsidR="00CA0AA8">
        <w:rPr>
          <w:rFonts w:ascii="Arial" w:hAnsi="Arial" w:cs="Arial"/>
        </w:rPr>
        <w:t>, aquisições, melhorias, reconhecimentos</w:t>
      </w:r>
      <w:r w:rsidRPr="00CD4EB2">
        <w:rPr>
          <w:rFonts w:ascii="Arial" w:hAnsi="Arial" w:cs="Arial"/>
        </w:rPr>
        <w:t xml:space="preserve"> e atividades desenvolvidas no período de 01 a </w:t>
      </w:r>
      <w:r w:rsidR="00122EB1">
        <w:rPr>
          <w:rFonts w:ascii="Arial" w:hAnsi="Arial" w:cs="Arial"/>
        </w:rPr>
        <w:t>3</w:t>
      </w:r>
      <w:r w:rsidR="00463948">
        <w:rPr>
          <w:rFonts w:ascii="Arial" w:hAnsi="Arial" w:cs="Arial"/>
        </w:rPr>
        <w:t>1</w:t>
      </w:r>
      <w:r w:rsidRPr="00CD4EB2">
        <w:rPr>
          <w:rFonts w:ascii="Arial" w:hAnsi="Arial" w:cs="Arial"/>
        </w:rPr>
        <w:t xml:space="preserve"> de </w:t>
      </w:r>
      <w:r w:rsidR="00463948">
        <w:rPr>
          <w:rFonts w:ascii="Arial" w:hAnsi="Arial" w:cs="Arial"/>
        </w:rPr>
        <w:t>outubro</w:t>
      </w:r>
      <w:r w:rsidRPr="00CD4EB2">
        <w:rPr>
          <w:rFonts w:ascii="Arial" w:hAnsi="Arial" w:cs="Arial"/>
        </w:rPr>
        <w:t xml:space="preserve"> de 202</w:t>
      </w:r>
      <w:r w:rsidR="00CA0AA8">
        <w:rPr>
          <w:rFonts w:ascii="Arial" w:hAnsi="Arial" w:cs="Arial"/>
        </w:rPr>
        <w:t>4</w:t>
      </w:r>
      <w:r w:rsidRPr="00CD4EB2">
        <w:rPr>
          <w:rFonts w:ascii="Arial" w:hAnsi="Arial" w:cs="Arial"/>
        </w:rPr>
        <w:t xml:space="preserve"> pelo Instituto de Planejamento e Gestão de Serviços Especializados - IPGSE na gestão e operacionalização d</w:t>
      </w:r>
      <w:r w:rsidR="002B203B">
        <w:rPr>
          <w:rFonts w:ascii="Arial" w:hAnsi="Arial" w:cs="Arial"/>
        </w:rPr>
        <w:t>a</w:t>
      </w:r>
      <w:r w:rsidRPr="00CD4EB2">
        <w:rPr>
          <w:rFonts w:ascii="Arial" w:hAnsi="Arial" w:cs="Arial"/>
        </w:rPr>
        <w:t xml:space="preserve"> </w:t>
      </w:r>
      <w:r w:rsidR="002B203B">
        <w:rPr>
          <w:rFonts w:ascii="Arial" w:hAnsi="Arial" w:cs="Arial"/>
        </w:rPr>
        <w:t>unidade Policlínica Estadual da Região Sudoeste - Quirinópolis</w:t>
      </w:r>
      <w:r w:rsidR="0088422B">
        <w:rPr>
          <w:rFonts w:ascii="Arial" w:hAnsi="Arial" w:cs="Arial"/>
        </w:rPr>
        <w:t>.</w:t>
      </w:r>
    </w:p>
    <w:p w14:paraId="25F0310E" w14:textId="77777777" w:rsidR="008A02C0" w:rsidRDefault="008A02C0" w:rsidP="00D67AA9">
      <w:pPr>
        <w:spacing w:line="360" w:lineRule="auto"/>
        <w:ind w:left="-993" w:right="-1136"/>
        <w:jc w:val="both"/>
        <w:rPr>
          <w:rFonts w:ascii="Times New Roman" w:hAnsi="Times New Roman" w:cs="Times New Roman"/>
        </w:rPr>
      </w:pPr>
    </w:p>
    <w:p w14:paraId="26F05E0F" w14:textId="77777777" w:rsidR="0088422B" w:rsidRPr="00CD4EB2" w:rsidRDefault="0088422B" w:rsidP="0088422B">
      <w:pPr>
        <w:spacing w:after="0" w:line="276" w:lineRule="auto"/>
        <w:ind w:left="-993" w:right="-1136"/>
        <w:jc w:val="center"/>
        <w:rPr>
          <w:rFonts w:ascii="Arial" w:hAnsi="Arial" w:cs="Arial"/>
        </w:rPr>
      </w:pPr>
    </w:p>
    <w:p w14:paraId="6E55335F" w14:textId="54385066" w:rsidR="0088422B" w:rsidRPr="00CD4EB2" w:rsidRDefault="00E362CC" w:rsidP="0088422B">
      <w:pPr>
        <w:spacing w:after="0" w:line="276" w:lineRule="auto"/>
        <w:ind w:left="-993" w:right="-1136"/>
        <w:jc w:val="center"/>
        <w:rPr>
          <w:rFonts w:ascii="Arial" w:hAnsi="Arial" w:cs="Arial"/>
        </w:rPr>
      </w:pPr>
      <w:r>
        <w:rPr>
          <w:rFonts w:ascii="Arial" w:hAnsi="Arial" w:cs="Arial"/>
        </w:rPr>
        <w:t>Ricardo Martins Sousa</w:t>
      </w:r>
    </w:p>
    <w:p w14:paraId="55A0C01E" w14:textId="29CE0F4C" w:rsidR="0088422B" w:rsidRPr="00CD4EB2" w:rsidRDefault="0088422B" w:rsidP="0088422B">
      <w:pPr>
        <w:spacing w:after="0" w:line="276" w:lineRule="auto"/>
        <w:ind w:left="-993" w:right="-1136"/>
        <w:jc w:val="center"/>
        <w:rPr>
          <w:rFonts w:ascii="Arial" w:hAnsi="Arial" w:cs="Arial"/>
          <w:b/>
          <w:bCs/>
        </w:rPr>
      </w:pPr>
      <w:r>
        <w:rPr>
          <w:rFonts w:ascii="Arial" w:hAnsi="Arial" w:cs="Arial"/>
          <w:b/>
          <w:bCs/>
        </w:rPr>
        <w:t>DIRETOR ADMINISTRATIVO</w:t>
      </w:r>
    </w:p>
    <w:p w14:paraId="74844DB3" w14:textId="13E42A17" w:rsidR="00921F73" w:rsidRDefault="00E362CC" w:rsidP="00424CF5">
      <w:pPr>
        <w:spacing w:after="0" w:line="276" w:lineRule="auto"/>
        <w:ind w:left="-993" w:right="-1136"/>
        <w:jc w:val="center"/>
        <w:rPr>
          <w:rFonts w:ascii="Arial" w:hAnsi="Arial" w:cs="Arial"/>
        </w:rPr>
      </w:pPr>
      <w:r>
        <w:rPr>
          <w:rFonts w:ascii="Arial" w:hAnsi="Arial" w:cs="Arial"/>
        </w:rPr>
        <w:t xml:space="preserve">Policlínica Estadual da Região Sudoeste </w:t>
      </w:r>
      <w:r w:rsidR="00424CF5">
        <w:rPr>
          <w:rFonts w:ascii="Arial" w:hAnsi="Arial" w:cs="Arial"/>
        </w:rPr>
        <w:t>–</w:t>
      </w:r>
      <w:r>
        <w:rPr>
          <w:rFonts w:ascii="Arial" w:hAnsi="Arial" w:cs="Arial"/>
        </w:rPr>
        <w:t xml:space="preserve"> Quirinópolis</w:t>
      </w:r>
    </w:p>
    <w:p w14:paraId="3FC2C49E" w14:textId="77777777" w:rsidR="00424CF5" w:rsidRDefault="00424CF5" w:rsidP="00424CF5">
      <w:pPr>
        <w:spacing w:after="0" w:line="276" w:lineRule="auto"/>
        <w:ind w:left="-993" w:right="-1136"/>
        <w:jc w:val="center"/>
        <w:rPr>
          <w:rFonts w:ascii="Arial" w:hAnsi="Arial" w:cs="Arial"/>
        </w:rPr>
      </w:pPr>
    </w:p>
    <w:p w14:paraId="727B8B16" w14:textId="77777777" w:rsidR="008A02C0" w:rsidRDefault="008A02C0" w:rsidP="00424CF5">
      <w:pPr>
        <w:spacing w:after="0" w:line="276" w:lineRule="auto"/>
        <w:ind w:left="-993" w:right="-1136"/>
        <w:jc w:val="center"/>
        <w:rPr>
          <w:rFonts w:ascii="Arial" w:hAnsi="Arial" w:cs="Arial"/>
        </w:rPr>
      </w:pPr>
    </w:p>
    <w:p w14:paraId="03C5AFA1" w14:textId="77777777" w:rsidR="005A3E5A" w:rsidRDefault="005A3E5A" w:rsidP="002B203B">
      <w:pPr>
        <w:spacing w:after="0" w:line="276" w:lineRule="auto"/>
        <w:ind w:right="-1136"/>
        <w:rPr>
          <w:rFonts w:ascii="Arial" w:hAnsi="Arial" w:cs="Arial"/>
        </w:rPr>
      </w:pPr>
    </w:p>
    <w:p w14:paraId="595E95D4" w14:textId="01153C09" w:rsidR="00080F84" w:rsidRPr="00CD4EB2" w:rsidRDefault="002B203B" w:rsidP="0088422B">
      <w:pPr>
        <w:spacing w:line="360" w:lineRule="auto"/>
        <w:ind w:right="-853" w:firstLine="851"/>
        <w:jc w:val="right"/>
        <w:rPr>
          <w:rFonts w:ascii="Arial" w:hAnsi="Arial" w:cs="Arial"/>
          <w:lang w:eastAsia="pt-BR"/>
        </w:rPr>
      </w:pPr>
      <w:r>
        <w:rPr>
          <w:rFonts w:ascii="Arial" w:hAnsi="Arial" w:cs="Arial"/>
        </w:rPr>
        <w:t>Quirinópolis</w:t>
      </w:r>
      <w:r w:rsidR="00D67AA9" w:rsidRPr="00CD4EB2">
        <w:rPr>
          <w:rFonts w:ascii="Arial" w:hAnsi="Arial" w:cs="Arial"/>
        </w:rPr>
        <w:t xml:space="preserve"> – GO, </w:t>
      </w:r>
      <w:r w:rsidR="00463948">
        <w:rPr>
          <w:rFonts w:ascii="Arial" w:hAnsi="Arial" w:cs="Arial"/>
        </w:rPr>
        <w:t>0</w:t>
      </w:r>
      <w:r w:rsidR="00352C52">
        <w:rPr>
          <w:rFonts w:ascii="Arial" w:hAnsi="Arial" w:cs="Arial"/>
        </w:rPr>
        <w:t>7</w:t>
      </w:r>
      <w:r w:rsidR="00CA0AA8">
        <w:rPr>
          <w:rFonts w:ascii="Arial" w:hAnsi="Arial" w:cs="Arial"/>
        </w:rPr>
        <w:t xml:space="preserve"> de </w:t>
      </w:r>
      <w:r w:rsidR="00463948">
        <w:rPr>
          <w:rFonts w:ascii="Arial" w:hAnsi="Arial" w:cs="Arial"/>
        </w:rPr>
        <w:t>novembro</w:t>
      </w:r>
      <w:r w:rsidR="00D67AA9" w:rsidRPr="00CD4EB2">
        <w:rPr>
          <w:rFonts w:ascii="Arial" w:hAnsi="Arial" w:cs="Arial"/>
        </w:rPr>
        <w:t xml:space="preserve"> de 2024.</w:t>
      </w:r>
    </w:p>
    <w:sectPr w:rsidR="00080F84" w:rsidRPr="00CD4EB2" w:rsidSect="00252CA9">
      <w:headerReference w:type="default" r:id="rId20"/>
      <w:footerReference w:type="default" r:id="rId21"/>
      <w:headerReference w:type="first" r:id="rId22"/>
      <w:footerReference w:type="first" r:id="rId23"/>
      <w:pgSz w:w="11906" w:h="16838"/>
      <w:pgMar w:top="709" w:right="1558" w:bottom="1134" w:left="1276" w:header="142"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6B9BC" w14:textId="77777777" w:rsidR="00A57013" w:rsidRDefault="00A57013" w:rsidP="0051653E">
      <w:pPr>
        <w:spacing w:after="0" w:line="240" w:lineRule="auto"/>
      </w:pPr>
      <w:r>
        <w:separator/>
      </w:r>
    </w:p>
  </w:endnote>
  <w:endnote w:type="continuationSeparator" w:id="0">
    <w:p w14:paraId="33E07E5A" w14:textId="77777777" w:rsidR="00A57013" w:rsidRDefault="00A57013" w:rsidP="0051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Heavitas">
    <w:altName w:val="Cambria"/>
    <w:charset w:val="00"/>
    <w:family w:val="auto"/>
    <w:pitch w:val="variable"/>
    <w:sig w:usb0="0000000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643929"/>
      <w:docPartObj>
        <w:docPartGallery w:val="Page Numbers (Bottom of Page)"/>
        <w:docPartUnique/>
      </w:docPartObj>
    </w:sdtPr>
    <w:sdtEndPr>
      <w:rPr>
        <w:rFonts w:ascii="Arial" w:hAnsi="Arial" w:cs="Arial"/>
        <w:color w:val="FFFFFF" w:themeColor="background1"/>
      </w:rPr>
    </w:sdtEndPr>
    <w:sdtContent>
      <w:p w14:paraId="611FA45E" w14:textId="77777777" w:rsidR="00A545B2" w:rsidRDefault="00A545B2" w:rsidP="00B96EC5">
        <w:pPr>
          <w:pStyle w:val="Rodap"/>
          <w:jc w:val="center"/>
        </w:pPr>
      </w:p>
      <w:p w14:paraId="3104F896" w14:textId="776B0EB1" w:rsidR="00B96EC5" w:rsidRPr="00FC5691" w:rsidRDefault="00B96EC5" w:rsidP="00B96EC5">
        <w:pPr>
          <w:pStyle w:val="Rodap"/>
          <w:jc w:val="center"/>
          <w:rPr>
            <w:bCs/>
          </w:rPr>
        </w:pPr>
        <w:r w:rsidRPr="00FC5691">
          <w:rPr>
            <w:bCs/>
          </w:rPr>
          <w:t>Rua 03, nº 1, Residencial Atenas, Quirinópolis - GO, CEP: 75.86</w:t>
        </w:r>
        <w:r>
          <w:rPr>
            <w:bCs/>
          </w:rPr>
          <w:t>2.584</w:t>
        </w:r>
      </w:p>
      <w:p w14:paraId="26C15D46" w14:textId="77777777" w:rsidR="00B96EC5" w:rsidRDefault="00B96EC5" w:rsidP="00B96EC5">
        <w:pPr>
          <w:pStyle w:val="Rodap"/>
          <w:jc w:val="center"/>
        </w:pPr>
        <w:hyperlink r:id="rId1" w:history="1">
          <w:r w:rsidRPr="008E138A">
            <w:rPr>
              <w:rStyle w:val="Hyperlink"/>
              <w:bCs/>
            </w:rPr>
            <w:t>atendimento@policlinicadequirinopolis.org.br</w:t>
          </w:r>
        </w:hyperlink>
      </w:p>
      <w:p w14:paraId="2EF36BAB" w14:textId="6324048B" w:rsidR="00551A37" w:rsidRPr="002F0022" w:rsidRDefault="00551A37" w:rsidP="0094358F">
        <w:pPr>
          <w:pStyle w:val="Rodap"/>
          <w:tabs>
            <w:tab w:val="clear" w:pos="8504"/>
            <w:tab w:val="left" w:pos="13750"/>
          </w:tabs>
          <w:ind w:left="993" w:right="-1701" w:hanging="993"/>
          <w:jc w:val="center"/>
          <w:rPr>
            <w:color w:val="FFFFFF" w:themeColor="background1"/>
          </w:rPr>
        </w:pPr>
        <w:r w:rsidRPr="002F0022">
          <w:rPr>
            <w:color w:val="FFFFFF" w:themeColor="background1"/>
          </w:rPr>
          <w:t xml:space="preserve">                                                                                                                                                                             </w:t>
        </w:r>
        <w:r w:rsidRPr="002F0022">
          <w:rPr>
            <w:rFonts w:ascii="Heavitas" w:hAnsi="Heavitas" w:cs="Times New Roman"/>
            <w:color w:val="FFFFFF" w:themeColor="background1"/>
          </w:rPr>
          <w:fldChar w:fldCharType="begin"/>
        </w:r>
        <w:r w:rsidRPr="002F0022">
          <w:rPr>
            <w:rFonts w:ascii="Heavitas" w:hAnsi="Heavitas" w:cs="Times New Roman"/>
            <w:color w:val="FFFFFF" w:themeColor="background1"/>
          </w:rPr>
          <w:instrText>PAGE   \* MERGEFORMAT</w:instrText>
        </w:r>
        <w:r w:rsidRPr="002F0022">
          <w:rPr>
            <w:rFonts w:ascii="Heavitas" w:hAnsi="Heavitas" w:cs="Times New Roman"/>
            <w:color w:val="FFFFFF" w:themeColor="background1"/>
          </w:rPr>
          <w:fldChar w:fldCharType="separate"/>
        </w:r>
        <w:r w:rsidR="004D45DB">
          <w:rPr>
            <w:rFonts w:ascii="Heavitas" w:hAnsi="Heavitas" w:cs="Times New Roman"/>
            <w:noProof/>
            <w:color w:val="FFFFFF" w:themeColor="background1"/>
          </w:rPr>
          <w:t>21</w:t>
        </w:r>
        <w:r w:rsidRPr="002F0022">
          <w:rPr>
            <w:rFonts w:ascii="Heavitas" w:hAnsi="Heavitas" w:cs="Times New Roman"/>
            <w:color w:val="FFFFFF" w:themeColor="background1"/>
          </w:rPr>
          <w:fldChar w:fldCharType="end"/>
        </w:r>
      </w:p>
    </w:sdtContent>
  </w:sdt>
  <w:p w14:paraId="4B763CF0" w14:textId="4C2A2A31" w:rsidR="00551A37" w:rsidRPr="00C6794D" w:rsidRDefault="00551A37">
    <w:pPr>
      <w:pStyle w:val="Rodap"/>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2F861" w14:textId="6292A6B6" w:rsidR="00B20F8B" w:rsidRPr="00FC5691" w:rsidRDefault="00377F1E" w:rsidP="00377F1E">
    <w:pPr>
      <w:pStyle w:val="Rodap"/>
      <w:tabs>
        <w:tab w:val="left" w:pos="465"/>
        <w:tab w:val="center" w:pos="4322"/>
      </w:tabs>
      <w:rPr>
        <w:bCs/>
      </w:rPr>
    </w:pPr>
    <w:r>
      <w:rPr>
        <w:bCs/>
      </w:rPr>
      <w:tab/>
    </w:r>
    <w:r>
      <w:rPr>
        <w:bCs/>
      </w:rPr>
      <w:tab/>
    </w:r>
    <w:r w:rsidR="00B20F8B" w:rsidRPr="00FC5691">
      <w:rPr>
        <w:bCs/>
      </w:rPr>
      <w:t>Rua 03, nº 1, Residencial Atenas, Quirinópolis - GO, CEP: 75.86</w:t>
    </w:r>
    <w:r w:rsidR="00B20F8B">
      <w:rPr>
        <w:bCs/>
      </w:rPr>
      <w:t>2.584</w:t>
    </w:r>
  </w:p>
  <w:p w14:paraId="072ED286" w14:textId="00684D72" w:rsidR="00B20F8B" w:rsidRDefault="00B20F8B" w:rsidP="00B20F8B">
    <w:pPr>
      <w:pStyle w:val="Rodap"/>
      <w:tabs>
        <w:tab w:val="clear" w:pos="4252"/>
        <w:tab w:val="clear" w:pos="8504"/>
        <w:tab w:val="left" w:pos="3000"/>
      </w:tabs>
      <w:jc w:val="center"/>
    </w:pPr>
    <w:hyperlink r:id="rId1" w:history="1">
      <w:r w:rsidRPr="008E138A">
        <w:rPr>
          <w:rStyle w:val="Hyperlink"/>
          <w:bCs/>
        </w:rPr>
        <w:t>atendimento@policlinicadequirinopolis.org.br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115D3" w14:textId="77777777" w:rsidR="00A57013" w:rsidRDefault="00A57013" w:rsidP="0051653E">
      <w:pPr>
        <w:spacing w:after="0" w:line="240" w:lineRule="auto"/>
      </w:pPr>
      <w:r>
        <w:separator/>
      </w:r>
    </w:p>
  </w:footnote>
  <w:footnote w:type="continuationSeparator" w:id="0">
    <w:p w14:paraId="30DD1645" w14:textId="77777777" w:rsidR="00A57013" w:rsidRDefault="00A57013" w:rsidP="00516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2677" w14:textId="7D8C247A" w:rsidR="00C61F41" w:rsidRPr="00C61F41" w:rsidRDefault="00B96EC5" w:rsidP="00B96EC5">
    <w:pPr>
      <w:pStyle w:val="Cabealho"/>
    </w:pPr>
    <w:r>
      <w:rPr>
        <w:noProof/>
      </w:rPr>
      <w:drawing>
        <wp:inline distT="0" distB="0" distL="0" distR="0" wp14:anchorId="2B459362" wp14:editId="0F9DD77C">
          <wp:extent cx="1798988" cy="497966"/>
          <wp:effectExtent l="0" t="0" r="0" b="0"/>
          <wp:docPr id="122997096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233" cy="509383"/>
                  </a:xfrm>
                  <a:prstGeom prst="rect">
                    <a:avLst/>
                  </a:prstGeom>
                  <a:noFill/>
                </pic:spPr>
              </pic:pic>
            </a:graphicData>
          </a:graphic>
        </wp:inline>
      </w:drawing>
    </w:r>
    <w:r w:rsidR="00C61F41" w:rsidRPr="00C61F41">
      <w:rPr>
        <w:noProof/>
      </w:rPr>
      <w:drawing>
        <wp:inline distT="0" distB="0" distL="0" distR="0" wp14:anchorId="3DA9FBD0" wp14:editId="482395F9">
          <wp:extent cx="3562350" cy="577151"/>
          <wp:effectExtent l="0" t="0" r="0" b="0"/>
          <wp:docPr id="195762288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8986" cy="596048"/>
                  </a:xfrm>
                  <a:prstGeom prst="rect">
                    <a:avLst/>
                  </a:prstGeom>
                  <a:noFill/>
                  <a:ln>
                    <a:noFill/>
                  </a:ln>
                </pic:spPr>
              </pic:pic>
            </a:graphicData>
          </a:graphic>
        </wp:inline>
      </w:drawing>
    </w:r>
  </w:p>
  <w:p w14:paraId="2F2F89CD" w14:textId="52BAB901" w:rsidR="00082578" w:rsidRDefault="000825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C271C" w14:textId="49E06CB7" w:rsidR="00551A37" w:rsidRDefault="00B20F8B" w:rsidP="004211AE">
    <w:pPr>
      <w:pStyle w:val="Cabealho"/>
      <w:tabs>
        <w:tab w:val="clear" w:pos="4252"/>
        <w:tab w:val="clear" w:pos="8504"/>
        <w:tab w:val="left" w:pos="7800"/>
        <w:tab w:val="right" w:pos="9071"/>
      </w:tabs>
    </w:pPr>
    <w:r>
      <w:rPr>
        <w:noProof/>
      </w:rPr>
      <w:drawing>
        <wp:inline distT="0" distB="0" distL="0" distR="0" wp14:anchorId="41792F96" wp14:editId="0B65CF50">
          <wp:extent cx="1798320" cy="499745"/>
          <wp:effectExtent l="0" t="0" r="0" b="0"/>
          <wp:docPr id="18006583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99745"/>
                  </a:xfrm>
                  <a:prstGeom prst="rect">
                    <a:avLst/>
                  </a:prstGeom>
                  <a:noFill/>
                </pic:spPr>
              </pic:pic>
            </a:graphicData>
          </a:graphic>
        </wp:inline>
      </w:drawing>
    </w:r>
    <w:r w:rsidRPr="00C61F41">
      <w:rPr>
        <w:noProof/>
      </w:rPr>
      <w:drawing>
        <wp:inline distT="0" distB="0" distL="0" distR="0" wp14:anchorId="41B77C66" wp14:editId="372C3FAE">
          <wp:extent cx="3562350" cy="577151"/>
          <wp:effectExtent l="0" t="0" r="0" b="0"/>
          <wp:docPr id="172746422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8986" cy="596048"/>
                  </a:xfrm>
                  <a:prstGeom prst="rect">
                    <a:avLst/>
                  </a:prstGeom>
                  <a:noFill/>
                  <a:ln>
                    <a:noFill/>
                  </a:ln>
                </pic:spPr>
              </pic:pic>
            </a:graphicData>
          </a:graphic>
        </wp:inline>
      </w:drawing>
    </w:r>
    <w:r w:rsidR="00551A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3F85E0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86.4pt;height:93.6pt" o:bullet="t">
        <v:imagedata r:id="rId1" o:title="IPGSE"/>
      </v:shape>
    </w:pict>
  </w:numPicBullet>
  <w:abstractNum w:abstractNumId="0" w15:restartNumberingAfterBreak="0">
    <w:nsid w:val="05AF345B"/>
    <w:multiLevelType w:val="hybridMultilevel"/>
    <w:tmpl w:val="A65ECE2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B72D05"/>
    <w:multiLevelType w:val="hybridMultilevel"/>
    <w:tmpl w:val="BECE998E"/>
    <w:lvl w:ilvl="0" w:tplc="0416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37DB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750449"/>
    <w:multiLevelType w:val="hybridMultilevel"/>
    <w:tmpl w:val="158CDCEE"/>
    <w:lvl w:ilvl="0" w:tplc="96E2D5BE">
      <w:start w:val="1"/>
      <w:numFmt w:val="bullet"/>
      <w:lvlText w:val=""/>
      <w:lvlJc w:val="left"/>
      <w:pPr>
        <w:ind w:left="1080" w:hanging="360"/>
      </w:pPr>
      <w:rPr>
        <w:rFonts w:ascii="Symbol" w:hAnsi="Symbol" w:hint="default"/>
        <w:color w:val="auto"/>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0B672B63"/>
    <w:multiLevelType w:val="hybridMultilevel"/>
    <w:tmpl w:val="1A9ADB7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705482A"/>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D771ACF"/>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F901F68"/>
    <w:multiLevelType w:val="multilevel"/>
    <w:tmpl w:val="9C76C362"/>
    <w:lvl w:ilvl="0">
      <w:start w:val="1"/>
      <w:numFmt w:val="decimal"/>
      <w:lvlText w:val="%1."/>
      <w:lvlJc w:val="left"/>
      <w:pPr>
        <w:ind w:left="-271" w:hanging="360"/>
      </w:pPr>
    </w:lvl>
    <w:lvl w:ilvl="1">
      <w:start w:val="1"/>
      <w:numFmt w:val="decimal"/>
      <w:isLgl/>
      <w:lvlText w:val="%1.%2"/>
      <w:lvlJc w:val="left"/>
      <w:pPr>
        <w:ind w:left="-136" w:hanging="495"/>
      </w:pPr>
      <w:rPr>
        <w:rFonts w:hint="default"/>
      </w:rPr>
    </w:lvl>
    <w:lvl w:ilvl="2">
      <w:start w:val="1"/>
      <w:numFmt w:val="decimal"/>
      <w:isLgl/>
      <w:lvlText w:val="%1.%2.%3"/>
      <w:lvlJc w:val="left"/>
      <w:pPr>
        <w:ind w:left="89" w:hanging="720"/>
      </w:pPr>
      <w:rPr>
        <w:rFonts w:hint="default"/>
      </w:rPr>
    </w:lvl>
    <w:lvl w:ilvl="3">
      <w:start w:val="1"/>
      <w:numFmt w:val="decimal"/>
      <w:isLgl/>
      <w:lvlText w:val="%1.%2.%3.%4"/>
      <w:lvlJc w:val="left"/>
      <w:pPr>
        <w:ind w:left="89" w:hanging="720"/>
      </w:pPr>
      <w:rPr>
        <w:rFonts w:hint="default"/>
      </w:rPr>
    </w:lvl>
    <w:lvl w:ilvl="4">
      <w:start w:val="1"/>
      <w:numFmt w:val="decimal"/>
      <w:isLgl/>
      <w:lvlText w:val="%1.%2.%3.%4.%5"/>
      <w:lvlJc w:val="left"/>
      <w:pPr>
        <w:ind w:left="449" w:hanging="1080"/>
      </w:pPr>
      <w:rPr>
        <w:rFonts w:hint="default"/>
      </w:rPr>
    </w:lvl>
    <w:lvl w:ilvl="5">
      <w:start w:val="1"/>
      <w:numFmt w:val="decimal"/>
      <w:isLgl/>
      <w:lvlText w:val="%1.%2.%3.%4.%5.%6"/>
      <w:lvlJc w:val="left"/>
      <w:pPr>
        <w:ind w:left="449" w:hanging="1080"/>
      </w:pPr>
      <w:rPr>
        <w:rFonts w:hint="default"/>
      </w:rPr>
    </w:lvl>
    <w:lvl w:ilvl="6">
      <w:start w:val="1"/>
      <w:numFmt w:val="decimal"/>
      <w:isLgl/>
      <w:lvlText w:val="%1.%2.%3.%4.%5.%6.%7"/>
      <w:lvlJc w:val="left"/>
      <w:pPr>
        <w:ind w:left="809" w:hanging="1440"/>
      </w:pPr>
      <w:rPr>
        <w:rFonts w:hint="default"/>
      </w:rPr>
    </w:lvl>
    <w:lvl w:ilvl="7">
      <w:start w:val="1"/>
      <w:numFmt w:val="decimal"/>
      <w:isLgl/>
      <w:lvlText w:val="%1.%2.%3.%4.%5.%6.%7.%8"/>
      <w:lvlJc w:val="left"/>
      <w:pPr>
        <w:ind w:left="809" w:hanging="1440"/>
      </w:pPr>
      <w:rPr>
        <w:rFonts w:hint="default"/>
      </w:rPr>
    </w:lvl>
    <w:lvl w:ilvl="8">
      <w:start w:val="1"/>
      <w:numFmt w:val="decimal"/>
      <w:isLgl/>
      <w:lvlText w:val="%1.%2.%3.%4.%5.%6.%7.%8.%9"/>
      <w:lvlJc w:val="left"/>
      <w:pPr>
        <w:ind w:left="809" w:hanging="1440"/>
      </w:pPr>
      <w:rPr>
        <w:rFonts w:hint="default"/>
      </w:rPr>
    </w:lvl>
  </w:abstractNum>
  <w:abstractNum w:abstractNumId="8" w15:restartNumberingAfterBreak="0">
    <w:nsid w:val="281C6FDC"/>
    <w:multiLevelType w:val="hybridMultilevel"/>
    <w:tmpl w:val="3D52F5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AD6AD8"/>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EB043B8"/>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A83044F"/>
    <w:multiLevelType w:val="multilevel"/>
    <w:tmpl w:val="E04E9CD2"/>
    <w:lvl w:ilvl="0">
      <w:start w:val="1"/>
      <w:numFmt w:val="decimal"/>
      <w:pStyle w:val="Ttulo2"/>
      <w:lvlText w:val="%1."/>
      <w:lvlJc w:val="left"/>
      <w:pPr>
        <w:ind w:left="720" w:hanging="360"/>
      </w:pPr>
      <w:rPr>
        <w:rFonts w:ascii="Arial" w:hAnsi="Arial" w:cs="Arial" w:hint="default"/>
        <w:b/>
        <w:bCs/>
        <w:color w:val="000000" w:themeColor="text1"/>
        <w:sz w:val="22"/>
        <w:szCs w:val="22"/>
      </w:rPr>
    </w:lvl>
    <w:lvl w:ilv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3B0613E1"/>
    <w:multiLevelType w:val="hybridMultilevel"/>
    <w:tmpl w:val="608A23B2"/>
    <w:lvl w:ilvl="0" w:tplc="96E2D5BE">
      <w:start w:val="1"/>
      <w:numFmt w:val="bullet"/>
      <w:lvlText w:val=""/>
      <w:lvlPicBulletId w:val="0"/>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F363059"/>
    <w:multiLevelType w:val="hybridMultilevel"/>
    <w:tmpl w:val="0E34299E"/>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14" w15:restartNumberingAfterBreak="0">
    <w:nsid w:val="43642571"/>
    <w:multiLevelType w:val="hybridMultilevel"/>
    <w:tmpl w:val="1E223F5C"/>
    <w:lvl w:ilvl="0" w:tplc="F0AC8D74">
      <w:start w:val="1"/>
      <w:numFmt w:val="decimal"/>
      <w:lvlText w:val="%1."/>
      <w:lvlJc w:val="left"/>
      <w:rPr>
        <w:rFonts w:ascii="Tw Cen MT" w:hAnsi="Tw Cen MT"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1F28D2"/>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8CF7947"/>
    <w:multiLevelType w:val="hybridMultilevel"/>
    <w:tmpl w:val="2D6CCE66"/>
    <w:lvl w:ilvl="0" w:tplc="FBEC525E">
      <w:start w:val="5"/>
      <w:numFmt w:val="decimal"/>
      <w:pStyle w:val="Ttulo3"/>
      <w:lvlText w:val="%1.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F63DDA"/>
    <w:multiLevelType w:val="hybridMultilevel"/>
    <w:tmpl w:val="94062326"/>
    <w:lvl w:ilvl="0" w:tplc="04160001">
      <w:start w:val="1"/>
      <w:numFmt w:val="bullet"/>
      <w:lvlText w:val=""/>
      <w:lvlJc w:val="left"/>
      <w:pPr>
        <w:ind w:left="1505" w:hanging="360"/>
      </w:pPr>
      <w:rPr>
        <w:rFonts w:ascii="Symbol" w:hAnsi="Symbol" w:hint="default"/>
      </w:rPr>
    </w:lvl>
    <w:lvl w:ilvl="1" w:tplc="04160003" w:tentative="1">
      <w:start w:val="1"/>
      <w:numFmt w:val="bullet"/>
      <w:lvlText w:val="o"/>
      <w:lvlJc w:val="left"/>
      <w:pPr>
        <w:ind w:left="2225" w:hanging="360"/>
      </w:pPr>
      <w:rPr>
        <w:rFonts w:ascii="Courier New" w:hAnsi="Courier New" w:cs="Courier New" w:hint="default"/>
      </w:rPr>
    </w:lvl>
    <w:lvl w:ilvl="2" w:tplc="04160005" w:tentative="1">
      <w:start w:val="1"/>
      <w:numFmt w:val="bullet"/>
      <w:lvlText w:val=""/>
      <w:lvlJc w:val="left"/>
      <w:pPr>
        <w:ind w:left="2945" w:hanging="360"/>
      </w:pPr>
      <w:rPr>
        <w:rFonts w:ascii="Wingdings" w:hAnsi="Wingdings" w:hint="default"/>
      </w:rPr>
    </w:lvl>
    <w:lvl w:ilvl="3" w:tplc="04160001" w:tentative="1">
      <w:start w:val="1"/>
      <w:numFmt w:val="bullet"/>
      <w:lvlText w:val=""/>
      <w:lvlJc w:val="left"/>
      <w:pPr>
        <w:ind w:left="3665" w:hanging="360"/>
      </w:pPr>
      <w:rPr>
        <w:rFonts w:ascii="Symbol" w:hAnsi="Symbol" w:hint="default"/>
      </w:rPr>
    </w:lvl>
    <w:lvl w:ilvl="4" w:tplc="04160003" w:tentative="1">
      <w:start w:val="1"/>
      <w:numFmt w:val="bullet"/>
      <w:lvlText w:val="o"/>
      <w:lvlJc w:val="left"/>
      <w:pPr>
        <w:ind w:left="4385" w:hanging="360"/>
      </w:pPr>
      <w:rPr>
        <w:rFonts w:ascii="Courier New" w:hAnsi="Courier New" w:cs="Courier New" w:hint="default"/>
      </w:rPr>
    </w:lvl>
    <w:lvl w:ilvl="5" w:tplc="04160005" w:tentative="1">
      <w:start w:val="1"/>
      <w:numFmt w:val="bullet"/>
      <w:lvlText w:val=""/>
      <w:lvlJc w:val="left"/>
      <w:pPr>
        <w:ind w:left="5105" w:hanging="360"/>
      </w:pPr>
      <w:rPr>
        <w:rFonts w:ascii="Wingdings" w:hAnsi="Wingdings" w:hint="default"/>
      </w:rPr>
    </w:lvl>
    <w:lvl w:ilvl="6" w:tplc="04160001" w:tentative="1">
      <w:start w:val="1"/>
      <w:numFmt w:val="bullet"/>
      <w:lvlText w:val=""/>
      <w:lvlJc w:val="left"/>
      <w:pPr>
        <w:ind w:left="5825" w:hanging="360"/>
      </w:pPr>
      <w:rPr>
        <w:rFonts w:ascii="Symbol" w:hAnsi="Symbol" w:hint="default"/>
      </w:rPr>
    </w:lvl>
    <w:lvl w:ilvl="7" w:tplc="04160003" w:tentative="1">
      <w:start w:val="1"/>
      <w:numFmt w:val="bullet"/>
      <w:lvlText w:val="o"/>
      <w:lvlJc w:val="left"/>
      <w:pPr>
        <w:ind w:left="6545" w:hanging="360"/>
      </w:pPr>
      <w:rPr>
        <w:rFonts w:ascii="Courier New" w:hAnsi="Courier New" w:cs="Courier New" w:hint="default"/>
      </w:rPr>
    </w:lvl>
    <w:lvl w:ilvl="8" w:tplc="04160005" w:tentative="1">
      <w:start w:val="1"/>
      <w:numFmt w:val="bullet"/>
      <w:lvlText w:val=""/>
      <w:lvlJc w:val="left"/>
      <w:pPr>
        <w:ind w:left="7265" w:hanging="360"/>
      </w:pPr>
      <w:rPr>
        <w:rFonts w:ascii="Wingdings" w:hAnsi="Wingdings" w:hint="default"/>
      </w:rPr>
    </w:lvl>
  </w:abstractNum>
  <w:abstractNum w:abstractNumId="18" w15:restartNumberingAfterBreak="0">
    <w:nsid w:val="53BB7F35"/>
    <w:multiLevelType w:val="multilevel"/>
    <w:tmpl w:val="AEE036B4"/>
    <w:lvl w:ilvl="0">
      <w:start w:val="5"/>
      <w:numFmt w:val="decimal"/>
      <w:pStyle w:val="Ttulo"/>
      <w:lvlText w:val="%1."/>
      <w:lvlJc w:val="left"/>
      <w:pPr>
        <w:ind w:left="1068" w:hanging="360"/>
      </w:pPr>
      <w:rPr>
        <w:rFonts w:ascii="Arial" w:hAnsi="Arial" w:cs="Arial" w:hint="default"/>
        <w:b/>
        <w:bCs/>
        <w:color w:val="000000" w:themeColor="text1"/>
        <w:sz w:val="24"/>
        <w:szCs w:val="24"/>
      </w:rPr>
    </w:lvl>
    <w:lvl w:ilvl="1">
      <w:start w:val="5"/>
      <w:numFmt w:val="decimal"/>
      <w:lvlText w:val="%2."/>
      <w:lvlJc w:val="left"/>
      <w:pPr>
        <w:ind w:left="1494" w:hanging="360"/>
      </w:pPr>
      <w:rPr>
        <w:rFonts w:hint="default"/>
      </w:rPr>
    </w:lvl>
    <w:lvl w:ilvl="2">
      <w:start w:val="1"/>
      <w:numFmt w:val="decimal"/>
      <w:isLgl/>
      <w:lvlText w:val="%1.%2.%3"/>
      <w:lvlJc w:val="left"/>
      <w:pPr>
        <w:ind w:left="1428" w:hanging="720"/>
      </w:pPr>
      <w:rPr>
        <w:rFonts w:ascii="Arial" w:hAnsi="Arial" w:cs="Arial" w:hint="default"/>
        <w:b w:val="0"/>
        <w:bCs w:val="0"/>
        <w:color w:val="000000" w:themeColor="text1"/>
        <w:sz w:val="22"/>
        <w:szCs w:val="22"/>
      </w:rPr>
    </w:lvl>
    <w:lvl w:ilvl="3">
      <w:start w:val="1"/>
      <w:numFmt w:val="decimal"/>
      <w:isLgl/>
      <w:lvlText w:val="%1.%2.%3.%4"/>
      <w:lvlJc w:val="left"/>
      <w:pPr>
        <w:ind w:left="1428" w:hanging="720"/>
      </w:pPr>
      <w:rPr>
        <w:rFonts w:hint="default"/>
        <w:b w:val="0"/>
        <w:bCs/>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9" w15:restartNumberingAfterBreak="0">
    <w:nsid w:val="53C6268A"/>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8BA2A48"/>
    <w:multiLevelType w:val="hybridMultilevel"/>
    <w:tmpl w:val="95CEA134"/>
    <w:lvl w:ilvl="0" w:tplc="04160001">
      <w:start w:val="1"/>
      <w:numFmt w:val="bullet"/>
      <w:lvlText w:val=""/>
      <w:lvlJc w:val="left"/>
      <w:pPr>
        <w:ind w:left="578" w:hanging="360"/>
      </w:pPr>
      <w:rPr>
        <w:rFonts w:ascii="Symbol" w:hAnsi="Symbol" w:hint="default"/>
        <w:color w:val="auto"/>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1" w15:restartNumberingAfterBreak="0">
    <w:nsid w:val="5B406BA0"/>
    <w:multiLevelType w:val="hybridMultilevel"/>
    <w:tmpl w:val="293A2262"/>
    <w:lvl w:ilvl="0" w:tplc="A11C48EC">
      <w:start w:val="3"/>
      <w:numFmt w:val="bullet"/>
      <w:lvlText w:val="•"/>
      <w:lvlJc w:val="left"/>
      <w:pPr>
        <w:ind w:left="1080" w:hanging="360"/>
      </w:pPr>
      <w:rPr>
        <w:rFonts w:ascii="Times New Roman" w:eastAsia="Times New Roman" w:hAnsi="Times New Roman" w:cs="Times New Roman"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13877E6"/>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38C3813"/>
    <w:multiLevelType w:val="hybridMultilevel"/>
    <w:tmpl w:val="9230ADEE"/>
    <w:lvl w:ilvl="0" w:tplc="A58ED34C">
      <w:numFmt w:val="bullet"/>
      <w:lvlText w:val=""/>
      <w:lvlJc w:val="left"/>
      <w:pPr>
        <w:ind w:left="1211" w:hanging="360"/>
      </w:pPr>
      <w:rPr>
        <w:rFonts w:ascii="Symbol" w:eastAsiaTheme="minorHAnsi" w:hAnsi="Symbol" w:cs="Aria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4" w15:restartNumberingAfterBreak="0">
    <w:nsid w:val="67B843B4"/>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B4A3FF5"/>
    <w:multiLevelType w:val="hybridMultilevel"/>
    <w:tmpl w:val="C1C4076E"/>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26" w15:restartNumberingAfterBreak="0">
    <w:nsid w:val="7A2B0C0B"/>
    <w:multiLevelType w:val="hybridMultilevel"/>
    <w:tmpl w:val="B9F810C0"/>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B2A59A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114350620">
    <w:abstractNumId w:val="18"/>
  </w:num>
  <w:num w:numId="2" w16cid:durableId="1118990622">
    <w:abstractNumId w:val="8"/>
  </w:num>
  <w:num w:numId="3" w16cid:durableId="1690179673">
    <w:abstractNumId w:val="11"/>
  </w:num>
  <w:num w:numId="4" w16cid:durableId="1377463817">
    <w:abstractNumId w:val="16"/>
  </w:num>
  <w:num w:numId="5" w16cid:durableId="587150901">
    <w:abstractNumId w:val="23"/>
  </w:num>
  <w:num w:numId="6" w16cid:durableId="1189026949">
    <w:abstractNumId w:val="14"/>
  </w:num>
  <w:num w:numId="7" w16cid:durableId="1106654114">
    <w:abstractNumId w:val="0"/>
  </w:num>
  <w:num w:numId="8" w16cid:durableId="445273124">
    <w:abstractNumId w:val="13"/>
  </w:num>
  <w:num w:numId="9" w16cid:durableId="1121529503">
    <w:abstractNumId w:val="12"/>
  </w:num>
  <w:num w:numId="10" w16cid:durableId="1143811337">
    <w:abstractNumId w:val="1"/>
  </w:num>
  <w:num w:numId="11" w16cid:durableId="1586763730">
    <w:abstractNumId w:val="26"/>
  </w:num>
  <w:num w:numId="12" w16cid:durableId="692072673">
    <w:abstractNumId w:val="22"/>
  </w:num>
  <w:num w:numId="13" w16cid:durableId="1291476581">
    <w:abstractNumId w:val="2"/>
  </w:num>
  <w:num w:numId="14" w16cid:durableId="1778208258">
    <w:abstractNumId w:val="24"/>
  </w:num>
  <w:num w:numId="15" w16cid:durableId="1883445403">
    <w:abstractNumId w:val="5"/>
  </w:num>
  <w:num w:numId="16" w16cid:durableId="2040545715">
    <w:abstractNumId w:val="9"/>
  </w:num>
  <w:num w:numId="17" w16cid:durableId="1964312781">
    <w:abstractNumId w:val="15"/>
  </w:num>
  <w:num w:numId="18" w16cid:durableId="1038042250">
    <w:abstractNumId w:val="10"/>
  </w:num>
  <w:num w:numId="19" w16cid:durableId="1883975923">
    <w:abstractNumId w:val="6"/>
  </w:num>
  <w:num w:numId="20" w16cid:durableId="1323511058">
    <w:abstractNumId w:val="19"/>
  </w:num>
  <w:num w:numId="21" w16cid:durableId="477461712">
    <w:abstractNumId w:val="27"/>
  </w:num>
  <w:num w:numId="22" w16cid:durableId="1561478265">
    <w:abstractNumId w:val="4"/>
  </w:num>
  <w:num w:numId="23" w16cid:durableId="654994408">
    <w:abstractNumId w:val="25"/>
  </w:num>
  <w:num w:numId="24" w16cid:durableId="403184798">
    <w:abstractNumId w:val="7"/>
  </w:num>
  <w:num w:numId="25" w16cid:durableId="1928465675">
    <w:abstractNumId w:val="20"/>
  </w:num>
  <w:num w:numId="26" w16cid:durableId="1269698417">
    <w:abstractNumId w:val="3"/>
  </w:num>
  <w:num w:numId="27" w16cid:durableId="32501215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9723603">
    <w:abstractNumId w:val="21"/>
  </w:num>
  <w:num w:numId="29" w16cid:durableId="438335954">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53E"/>
    <w:rsid w:val="00001503"/>
    <w:rsid w:val="000066A2"/>
    <w:rsid w:val="00007FE7"/>
    <w:rsid w:val="0001348D"/>
    <w:rsid w:val="000156F1"/>
    <w:rsid w:val="00021C94"/>
    <w:rsid w:val="00022EFC"/>
    <w:rsid w:val="00025632"/>
    <w:rsid w:val="00026AD0"/>
    <w:rsid w:val="0003146C"/>
    <w:rsid w:val="00032875"/>
    <w:rsid w:val="000344C7"/>
    <w:rsid w:val="00037596"/>
    <w:rsid w:val="00037D36"/>
    <w:rsid w:val="000463CF"/>
    <w:rsid w:val="000559FD"/>
    <w:rsid w:val="00056B86"/>
    <w:rsid w:val="00057A8E"/>
    <w:rsid w:val="00065DCA"/>
    <w:rsid w:val="00065FFF"/>
    <w:rsid w:val="000671DB"/>
    <w:rsid w:val="00067F4A"/>
    <w:rsid w:val="000719C0"/>
    <w:rsid w:val="000728F3"/>
    <w:rsid w:val="00074432"/>
    <w:rsid w:val="00074E13"/>
    <w:rsid w:val="00076012"/>
    <w:rsid w:val="00076C9F"/>
    <w:rsid w:val="00077EC7"/>
    <w:rsid w:val="00080115"/>
    <w:rsid w:val="000805ED"/>
    <w:rsid w:val="00080F84"/>
    <w:rsid w:val="00082578"/>
    <w:rsid w:val="00083C7F"/>
    <w:rsid w:val="00085529"/>
    <w:rsid w:val="0008589E"/>
    <w:rsid w:val="00085A5F"/>
    <w:rsid w:val="000867D4"/>
    <w:rsid w:val="00093D22"/>
    <w:rsid w:val="00093EC6"/>
    <w:rsid w:val="00096631"/>
    <w:rsid w:val="00096C31"/>
    <w:rsid w:val="00097274"/>
    <w:rsid w:val="000A2B1B"/>
    <w:rsid w:val="000A2C61"/>
    <w:rsid w:val="000A2EE0"/>
    <w:rsid w:val="000A4476"/>
    <w:rsid w:val="000A46F8"/>
    <w:rsid w:val="000B13CB"/>
    <w:rsid w:val="000B5F17"/>
    <w:rsid w:val="000B7C73"/>
    <w:rsid w:val="000C06EB"/>
    <w:rsid w:val="000C08ED"/>
    <w:rsid w:val="000C3235"/>
    <w:rsid w:val="000C4F68"/>
    <w:rsid w:val="000D2158"/>
    <w:rsid w:val="000D2A7A"/>
    <w:rsid w:val="000D59DE"/>
    <w:rsid w:val="000D7C5A"/>
    <w:rsid w:val="000E432C"/>
    <w:rsid w:val="000E6439"/>
    <w:rsid w:val="000E6684"/>
    <w:rsid w:val="000E6CEB"/>
    <w:rsid w:val="000E7560"/>
    <w:rsid w:val="000F146A"/>
    <w:rsid w:val="000F1964"/>
    <w:rsid w:val="000F30A2"/>
    <w:rsid w:val="000F443B"/>
    <w:rsid w:val="000F4F0B"/>
    <w:rsid w:val="000F7FDB"/>
    <w:rsid w:val="001015C5"/>
    <w:rsid w:val="00101679"/>
    <w:rsid w:val="0010203A"/>
    <w:rsid w:val="001060CB"/>
    <w:rsid w:val="001063D3"/>
    <w:rsid w:val="00114AEC"/>
    <w:rsid w:val="0011513E"/>
    <w:rsid w:val="00120739"/>
    <w:rsid w:val="00121E41"/>
    <w:rsid w:val="00122EB1"/>
    <w:rsid w:val="0012316D"/>
    <w:rsid w:val="00124179"/>
    <w:rsid w:val="001243C0"/>
    <w:rsid w:val="00125090"/>
    <w:rsid w:val="0012557B"/>
    <w:rsid w:val="00131F73"/>
    <w:rsid w:val="00133215"/>
    <w:rsid w:val="00133BED"/>
    <w:rsid w:val="0013540C"/>
    <w:rsid w:val="00136405"/>
    <w:rsid w:val="00140982"/>
    <w:rsid w:val="001409EF"/>
    <w:rsid w:val="00140B01"/>
    <w:rsid w:val="001413C5"/>
    <w:rsid w:val="00142A51"/>
    <w:rsid w:val="00143820"/>
    <w:rsid w:val="00144657"/>
    <w:rsid w:val="00144CCC"/>
    <w:rsid w:val="001469ED"/>
    <w:rsid w:val="0015400F"/>
    <w:rsid w:val="00154033"/>
    <w:rsid w:val="00154214"/>
    <w:rsid w:val="0015465F"/>
    <w:rsid w:val="00162236"/>
    <w:rsid w:val="00163D31"/>
    <w:rsid w:val="00166324"/>
    <w:rsid w:val="0016714F"/>
    <w:rsid w:val="00167A58"/>
    <w:rsid w:val="00167DE9"/>
    <w:rsid w:val="00170019"/>
    <w:rsid w:val="0017072E"/>
    <w:rsid w:val="00170F92"/>
    <w:rsid w:val="00171361"/>
    <w:rsid w:val="00172DCA"/>
    <w:rsid w:val="00173E5C"/>
    <w:rsid w:val="00174AFA"/>
    <w:rsid w:val="0017505B"/>
    <w:rsid w:val="00176C00"/>
    <w:rsid w:val="00185B36"/>
    <w:rsid w:val="00190308"/>
    <w:rsid w:val="001924E2"/>
    <w:rsid w:val="001974AC"/>
    <w:rsid w:val="001A2520"/>
    <w:rsid w:val="001A5944"/>
    <w:rsid w:val="001A5EB8"/>
    <w:rsid w:val="001A611B"/>
    <w:rsid w:val="001B35EF"/>
    <w:rsid w:val="001B4AB1"/>
    <w:rsid w:val="001B721E"/>
    <w:rsid w:val="001C42BC"/>
    <w:rsid w:val="001C4A9B"/>
    <w:rsid w:val="001C5C9B"/>
    <w:rsid w:val="001C7E33"/>
    <w:rsid w:val="001D0EE4"/>
    <w:rsid w:val="001D0FF3"/>
    <w:rsid w:val="001D4740"/>
    <w:rsid w:val="001D485A"/>
    <w:rsid w:val="001D57FB"/>
    <w:rsid w:val="001D639F"/>
    <w:rsid w:val="001E098E"/>
    <w:rsid w:val="001E3214"/>
    <w:rsid w:val="001E441A"/>
    <w:rsid w:val="001E7052"/>
    <w:rsid w:val="001F2317"/>
    <w:rsid w:val="001F47F7"/>
    <w:rsid w:val="001F525B"/>
    <w:rsid w:val="00205997"/>
    <w:rsid w:val="00205F3E"/>
    <w:rsid w:val="002071E6"/>
    <w:rsid w:val="0020736D"/>
    <w:rsid w:val="002104D3"/>
    <w:rsid w:val="00212054"/>
    <w:rsid w:val="0021212F"/>
    <w:rsid w:val="002224A0"/>
    <w:rsid w:val="00224D31"/>
    <w:rsid w:val="00224EC5"/>
    <w:rsid w:val="0022548F"/>
    <w:rsid w:val="002259D3"/>
    <w:rsid w:val="0023026D"/>
    <w:rsid w:val="00230EDD"/>
    <w:rsid w:val="00231EAB"/>
    <w:rsid w:val="00236C13"/>
    <w:rsid w:val="00252231"/>
    <w:rsid w:val="00252CA9"/>
    <w:rsid w:val="00257235"/>
    <w:rsid w:val="00257D3B"/>
    <w:rsid w:val="002632D9"/>
    <w:rsid w:val="00263FA4"/>
    <w:rsid w:val="00265557"/>
    <w:rsid w:val="00265A68"/>
    <w:rsid w:val="00267D07"/>
    <w:rsid w:val="002704C4"/>
    <w:rsid w:val="00272B8B"/>
    <w:rsid w:val="00273060"/>
    <w:rsid w:val="0027348E"/>
    <w:rsid w:val="00275E19"/>
    <w:rsid w:val="002765CE"/>
    <w:rsid w:val="0028125C"/>
    <w:rsid w:val="00281A0B"/>
    <w:rsid w:val="00283E9A"/>
    <w:rsid w:val="002843F3"/>
    <w:rsid w:val="00284608"/>
    <w:rsid w:val="00285F60"/>
    <w:rsid w:val="002878C0"/>
    <w:rsid w:val="00294ED4"/>
    <w:rsid w:val="002A1B66"/>
    <w:rsid w:val="002A1E7F"/>
    <w:rsid w:val="002A567F"/>
    <w:rsid w:val="002B02AA"/>
    <w:rsid w:val="002B203B"/>
    <w:rsid w:val="002C25E6"/>
    <w:rsid w:val="002C3358"/>
    <w:rsid w:val="002C3984"/>
    <w:rsid w:val="002C3FB4"/>
    <w:rsid w:val="002C731D"/>
    <w:rsid w:val="002C7DD4"/>
    <w:rsid w:val="002D25C4"/>
    <w:rsid w:val="002D2D19"/>
    <w:rsid w:val="002D2DC4"/>
    <w:rsid w:val="002D33BF"/>
    <w:rsid w:val="002D3713"/>
    <w:rsid w:val="002D41F0"/>
    <w:rsid w:val="002D6564"/>
    <w:rsid w:val="002E1D0A"/>
    <w:rsid w:val="002E275F"/>
    <w:rsid w:val="002E3813"/>
    <w:rsid w:val="002E5222"/>
    <w:rsid w:val="002F0022"/>
    <w:rsid w:val="002F1D71"/>
    <w:rsid w:val="002F29DC"/>
    <w:rsid w:val="002F4124"/>
    <w:rsid w:val="002F47B7"/>
    <w:rsid w:val="002F56F6"/>
    <w:rsid w:val="002F6044"/>
    <w:rsid w:val="002F773A"/>
    <w:rsid w:val="003023E5"/>
    <w:rsid w:val="003026D5"/>
    <w:rsid w:val="00303ABD"/>
    <w:rsid w:val="0031118F"/>
    <w:rsid w:val="00314380"/>
    <w:rsid w:val="00316B08"/>
    <w:rsid w:val="00317265"/>
    <w:rsid w:val="00320865"/>
    <w:rsid w:val="003217FC"/>
    <w:rsid w:val="003230DA"/>
    <w:rsid w:val="00323878"/>
    <w:rsid w:val="00323FFE"/>
    <w:rsid w:val="003255AB"/>
    <w:rsid w:val="00326B8F"/>
    <w:rsid w:val="00327FE2"/>
    <w:rsid w:val="0033002C"/>
    <w:rsid w:val="00334F2E"/>
    <w:rsid w:val="003378F1"/>
    <w:rsid w:val="00342A29"/>
    <w:rsid w:val="0034506D"/>
    <w:rsid w:val="00346393"/>
    <w:rsid w:val="00352C52"/>
    <w:rsid w:val="003543CB"/>
    <w:rsid w:val="003621CB"/>
    <w:rsid w:val="003718A8"/>
    <w:rsid w:val="00372624"/>
    <w:rsid w:val="00372657"/>
    <w:rsid w:val="00373AA3"/>
    <w:rsid w:val="00375E16"/>
    <w:rsid w:val="00377557"/>
    <w:rsid w:val="00377F1E"/>
    <w:rsid w:val="0038102C"/>
    <w:rsid w:val="00384093"/>
    <w:rsid w:val="0038609F"/>
    <w:rsid w:val="00387F0F"/>
    <w:rsid w:val="003910B3"/>
    <w:rsid w:val="00391A60"/>
    <w:rsid w:val="00391BFC"/>
    <w:rsid w:val="00392EA3"/>
    <w:rsid w:val="003938A4"/>
    <w:rsid w:val="00395051"/>
    <w:rsid w:val="003A128C"/>
    <w:rsid w:val="003A212D"/>
    <w:rsid w:val="003A22EE"/>
    <w:rsid w:val="003A2F6A"/>
    <w:rsid w:val="003A7AD5"/>
    <w:rsid w:val="003B1742"/>
    <w:rsid w:val="003B3BCF"/>
    <w:rsid w:val="003B713C"/>
    <w:rsid w:val="003B76CC"/>
    <w:rsid w:val="003B7B2A"/>
    <w:rsid w:val="003C10EC"/>
    <w:rsid w:val="003C7911"/>
    <w:rsid w:val="003D037D"/>
    <w:rsid w:val="003D2027"/>
    <w:rsid w:val="003D3081"/>
    <w:rsid w:val="003D4504"/>
    <w:rsid w:val="003D5648"/>
    <w:rsid w:val="003D666E"/>
    <w:rsid w:val="003D6783"/>
    <w:rsid w:val="003D790D"/>
    <w:rsid w:val="003E0518"/>
    <w:rsid w:val="003E1C75"/>
    <w:rsid w:val="003E2173"/>
    <w:rsid w:val="003E4906"/>
    <w:rsid w:val="003E76CA"/>
    <w:rsid w:val="003F2275"/>
    <w:rsid w:val="003F234D"/>
    <w:rsid w:val="003F34FF"/>
    <w:rsid w:val="003F3F0B"/>
    <w:rsid w:val="004012BA"/>
    <w:rsid w:val="00402ECB"/>
    <w:rsid w:val="0040394D"/>
    <w:rsid w:val="004061C3"/>
    <w:rsid w:val="00411168"/>
    <w:rsid w:val="004148A6"/>
    <w:rsid w:val="00415825"/>
    <w:rsid w:val="004165E8"/>
    <w:rsid w:val="004211AE"/>
    <w:rsid w:val="00422484"/>
    <w:rsid w:val="0042284B"/>
    <w:rsid w:val="0042380F"/>
    <w:rsid w:val="00424765"/>
    <w:rsid w:val="00424CF5"/>
    <w:rsid w:val="00425C0F"/>
    <w:rsid w:val="00426009"/>
    <w:rsid w:val="004305DB"/>
    <w:rsid w:val="0043168E"/>
    <w:rsid w:val="00432D36"/>
    <w:rsid w:val="00433882"/>
    <w:rsid w:val="00433D70"/>
    <w:rsid w:val="00434EE1"/>
    <w:rsid w:val="00436F70"/>
    <w:rsid w:val="00437779"/>
    <w:rsid w:val="004405E2"/>
    <w:rsid w:val="00442F4A"/>
    <w:rsid w:val="00443CDB"/>
    <w:rsid w:val="004445BC"/>
    <w:rsid w:val="00445D16"/>
    <w:rsid w:val="0044799D"/>
    <w:rsid w:val="00453A02"/>
    <w:rsid w:val="004550CC"/>
    <w:rsid w:val="00457450"/>
    <w:rsid w:val="00460F0E"/>
    <w:rsid w:val="00460FCF"/>
    <w:rsid w:val="00462E95"/>
    <w:rsid w:val="00463948"/>
    <w:rsid w:val="00466454"/>
    <w:rsid w:val="0048207D"/>
    <w:rsid w:val="00482C33"/>
    <w:rsid w:val="0048379B"/>
    <w:rsid w:val="00490C12"/>
    <w:rsid w:val="004919FB"/>
    <w:rsid w:val="00492576"/>
    <w:rsid w:val="00495DA4"/>
    <w:rsid w:val="004962EC"/>
    <w:rsid w:val="00496714"/>
    <w:rsid w:val="004A03A8"/>
    <w:rsid w:val="004A03D0"/>
    <w:rsid w:val="004A30BD"/>
    <w:rsid w:val="004A5113"/>
    <w:rsid w:val="004A6A47"/>
    <w:rsid w:val="004A73E2"/>
    <w:rsid w:val="004A7940"/>
    <w:rsid w:val="004B182B"/>
    <w:rsid w:val="004B399B"/>
    <w:rsid w:val="004C01DB"/>
    <w:rsid w:val="004C2991"/>
    <w:rsid w:val="004C30F6"/>
    <w:rsid w:val="004C6484"/>
    <w:rsid w:val="004C68F1"/>
    <w:rsid w:val="004C7B71"/>
    <w:rsid w:val="004D0AB3"/>
    <w:rsid w:val="004D1FD9"/>
    <w:rsid w:val="004D22E2"/>
    <w:rsid w:val="004D26B6"/>
    <w:rsid w:val="004D45DB"/>
    <w:rsid w:val="004D74E3"/>
    <w:rsid w:val="004E0903"/>
    <w:rsid w:val="004E1AC4"/>
    <w:rsid w:val="004E2226"/>
    <w:rsid w:val="004E2308"/>
    <w:rsid w:val="004E2370"/>
    <w:rsid w:val="004E4C8F"/>
    <w:rsid w:val="004E528B"/>
    <w:rsid w:val="004E5FD0"/>
    <w:rsid w:val="004E6F1E"/>
    <w:rsid w:val="004F285A"/>
    <w:rsid w:val="004F33F7"/>
    <w:rsid w:val="004F7682"/>
    <w:rsid w:val="005012F1"/>
    <w:rsid w:val="00503253"/>
    <w:rsid w:val="00513920"/>
    <w:rsid w:val="005141D2"/>
    <w:rsid w:val="005141D6"/>
    <w:rsid w:val="005147C6"/>
    <w:rsid w:val="00515225"/>
    <w:rsid w:val="00515560"/>
    <w:rsid w:val="00515722"/>
    <w:rsid w:val="00516346"/>
    <w:rsid w:val="0051653E"/>
    <w:rsid w:val="00516949"/>
    <w:rsid w:val="00521BF2"/>
    <w:rsid w:val="00523CC8"/>
    <w:rsid w:val="005257EB"/>
    <w:rsid w:val="0052666F"/>
    <w:rsid w:val="00534A15"/>
    <w:rsid w:val="00535E4C"/>
    <w:rsid w:val="00536100"/>
    <w:rsid w:val="00537C12"/>
    <w:rsid w:val="00540078"/>
    <w:rsid w:val="00540A1F"/>
    <w:rsid w:val="00544F81"/>
    <w:rsid w:val="00550622"/>
    <w:rsid w:val="005510BA"/>
    <w:rsid w:val="00551A37"/>
    <w:rsid w:val="00555678"/>
    <w:rsid w:val="00555E33"/>
    <w:rsid w:val="005560D4"/>
    <w:rsid w:val="005569B3"/>
    <w:rsid w:val="00563107"/>
    <w:rsid w:val="0056797F"/>
    <w:rsid w:val="00570D93"/>
    <w:rsid w:val="005713D0"/>
    <w:rsid w:val="00571406"/>
    <w:rsid w:val="0057435D"/>
    <w:rsid w:val="00575283"/>
    <w:rsid w:val="0058032B"/>
    <w:rsid w:val="005838A3"/>
    <w:rsid w:val="00585ED6"/>
    <w:rsid w:val="00586495"/>
    <w:rsid w:val="00587A6F"/>
    <w:rsid w:val="00590E1B"/>
    <w:rsid w:val="0059144F"/>
    <w:rsid w:val="0059320C"/>
    <w:rsid w:val="0059540A"/>
    <w:rsid w:val="005A0AA8"/>
    <w:rsid w:val="005A2E77"/>
    <w:rsid w:val="005A3313"/>
    <w:rsid w:val="005A3E5A"/>
    <w:rsid w:val="005A4A4D"/>
    <w:rsid w:val="005A4EDB"/>
    <w:rsid w:val="005A5F01"/>
    <w:rsid w:val="005A6E8C"/>
    <w:rsid w:val="005B0B47"/>
    <w:rsid w:val="005B13CF"/>
    <w:rsid w:val="005B44B9"/>
    <w:rsid w:val="005C3362"/>
    <w:rsid w:val="005C5EFA"/>
    <w:rsid w:val="005C6A22"/>
    <w:rsid w:val="005C6ECC"/>
    <w:rsid w:val="005C77A5"/>
    <w:rsid w:val="005D1004"/>
    <w:rsid w:val="005D6649"/>
    <w:rsid w:val="005D7E70"/>
    <w:rsid w:val="005E0159"/>
    <w:rsid w:val="005E12FB"/>
    <w:rsid w:val="005E14BB"/>
    <w:rsid w:val="005E454C"/>
    <w:rsid w:val="005E48BC"/>
    <w:rsid w:val="005F0B06"/>
    <w:rsid w:val="005F3020"/>
    <w:rsid w:val="005F34FD"/>
    <w:rsid w:val="005F56A7"/>
    <w:rsid w:val="005F7DF2"/>
    <w:rsid w:val="00600799"/>
    <w:rsid w:val="006026C4"/>
    <w:rsid w:val="00605B9D"/>
    <w:rsid w:val="00605CEE"/>
    <w:rsid w:val="00610EDE"/>
    <w:rsid w:val="00611984"/>
    <w:rsid w:val="00613CA5"/>
    <w:rsid w:val="006151E8"/>
    <w:rsid w:val="00615926"/>
    <w:rsid w:val="006168FA"/>
    <w:rsid w:val="00622FA5"/>
    <w:rsid w:val="00623654"/>
    <w:rsid w:val="00624A7F"/>
    <w:rsid w:val="006250C7"/>
    <w:rsid w:val="006257F8"/>
    <w:rsid w:val="00627161"/>
    <w:rsid w:val="006271A9"/>
    <w:rsid w:val="00627399"/>
    <w:rsid w:val="00630675"/>
    <w:rsid w:val="0063148B"/>
    <w:rsid w:val="006314A0"/>
    <w:rsid w:val="00631A2E"/>
    <w:rsid w:val="00635DB1"/>
    <w:rsid w:val="00641058"/>
    <w:rsid w:val="00644C3A"/>
    <w:rsid w:val="00647987"/>
    <w:rsid w:val="00647AD7"/>
    <w:rsid w:val="00650080"/>
    <w:rsid w:val="00654CAD"/>
    <w:rsid w:val="00655286"/>
    <w:rsid w:val="00655FBB"/>
    <w:rsid w:val="00657632"/>
    <w:rsid w:val="00662E2E"/>
    <w:rsid w:val="00663F7C"/>
    <w:rsid w:val="006661D1"/>
    <w:rsid w:val="00666767"/>
    <w:rsid w:val="006702C6"/>
    <w:rsid w:val="00672D9C"/>
    <w:rsid w:val="006732DC"/>
    <w:rsid w:val="00674B22"/>
    <w:rsid w:val="00676A06"/>
    <w:rsid w:val="006800ED"/>
    <w:rsid w:val="00682AA4"/>
    <w:rsid w:val="006831D7"/>
    <w:rsid w:val="00684165"/>
    <w:rsid w:val="006843C7"/>
    <w:rsid w:val="0068450F"/>
    <w:rsid w:val="00684945"/>
    <w:rsid w:val="0068517E"/>
    <w:rsid w:val="006904EE"/>
    <w:rsid w:val="00690C48"/>
    <w:rsid w:val="00691CA8"/>
    <w:rsid w:val="00692B42"/>
    <w:rsid w:val="00695B6B"/>
    <w:rsid w:val="006A55D2"/>
    <w:rsid w:val="006A702F"/>
    <w:rsid w:val="006A7275"/>
    <w:rsid w:val="006B55CA"/>
    <w:rsid w:val="006C1400"/>
    <w:rsid w:val="006C23A0"/>
    <w:rsid w:val="006D05E4"/>
    <w:rsid w:val="006D3BAC"/>
    <w:rsid w:val="006D460F"/>
    <w:rsid w:val="006D5954"/>
    <w:rsid w:val="006D676A"/>
    <w:rsid w:val="006E24C1"/>
    <w:rsid w:val="006E4329"/>
    <w:rsid w:val="006E5276"/>
    <w:rsid w:val="006E6584"/>
    <w:rsid w:val="006E68E8"/>
    <w:rsid w:val="006E7317"/>
    <w:rsid w:val="006F2A24"/>
    <w:rsid w:val="006F2FC0"/>
    <w:rsid w:val="006F385B"/>
    <w:rsid w:val="006F3F7E"/>
    <w:rsid w:val="006F68E0"/>
    <w:rsid w:val="006F7254"/>
    <w:rsid w:val="00700D21"/>
    <w:rsid w:val="007029AC"/>
    <w:rsid w:val="007034DF"/>
    <w:rsid w:val="007050EC"/>
    <w:rsid w:val="007056AB"/>
    <w:rsid w:val="00710006"/>
    <w:rsid w:val="00714239"/>
    <w:rsid w:val="00714B51"/>
    <w:rsid w:val="00716E21"/>
    <w:rsid w:val="00717450"/>
    <w:rsid w:val="007179D2"/>
    <w:rsid w:val="00721F29"/>
    <w:rsid w:val="007241CC"/>
    <w:rsid w:val="00724ACF"/>
    <w:rsid w:val="007315FB"/>
    <w:rsid w:val="00732748"/>
    <w:rsid w:val="007359E0"/>
    <w:rsid w:val="00737E16"/>
    <w:rsid w:val="00743436"/>
    <w:rsid w:val="007439EE"/>
    <w:rsid w:val="00745702"/>
    <w:rsid w:val="00746081"/>
    <w:rsid w:val="00746CC2"/>
    <w:rsid w:val="00750BD8"/>
    <w:rsid w:val="0075232C"/>
    <w:rsid w:val="007529FE"/>
    <w:rsid w:val="00757748"/>
    <w:rsid w:val="007619A2"/>
    <w:rsid w:val="00762B87"/>
    <w:rsid w:val="007637FC"/>
    <w:rsid w:val="0076644B"/>
    <w:rsid w:val="00766721"/>
    <w:rsid w:val="007702C6"/>
    <w:rsid w:val="007711D4"/>
    <w:rsid w:val="007724C9"/>
    <w:rsid w:val="00772643"/>
    <w:rsid w:val="00773455"/>
    <w:rsid w:val="007738AA"/>
    <w:rsid w:val="00774A74"/>
    <w:rsid w:val="00774CE8"/>
    <w:rsid w:val="00777A3D"/>
    <w:rsid w:val="00780CB3"/>
    <w:rsid w:val="0078132A"/>
    <w:rsid w:val="0078185A"/>
    <w:rsid w:val="00782254"/>
    <w:rsid w:val="00782420"/>
    <w:rsid w:val="00786838"/>
    <w:rsid w:val="00794258"/>
    <w:rsid w:val="00795656"/>
    <w:rsid w:val="007A0538"/>
    <w:rsid w:val="007A1CC1"/>
    <w:rsid w:val="007A2BBB"/>
    <w:rsid w:val="007A5CF9"/>
    <w:rsid w:val="007A7E36"/>
    <w:rsid w:val="007B057D"/>
    <w:rsid w:val="007B0E88"/>
    <w:rsid w:val="007B147F"/>
    <w:rsid w:val="007B16FA"/>
    <w:rsid w:val="007C1829"/>
    <w:rsid w:val="007C2397"/>
    <w:rsid w:val="007C45E5"/>
    <w:rsid w:val="007C6140"/>
    <w:rsid w:val="007C7035"/>
    <w:rsid w:val="007C7CA0"/>
    <w:rsid w:val="007D25ED"/>
    <w:rsid w:val="007D3492"/>
    <w:rsid w:val="007D7093"/>
    <w:rsid w:val="007E402C"/>
    <w:rsid w:val="007E6432"/>
    <w:rsid w:val="007F1A52"/>
    <w:rsid w:val="007F1CF5"/>
    <w:rsid w:val="007F43E1"/>
    <w:rsid w:val="007F5137"/>
    <w:rsid w:val="007F5A27"/>
    <w:rsid w:val="007F751F"/>
    <w:rsid w:val="00800645"/>
    <w:rsid w:val="00801BB8"/>
    <w:rsid w:val="00802515"/>
    <w:rsid w:val="008054AC"/>
    <w:rsid w:val="008060E8"/>
    <w:rsid w:val="00806422"/>
    <w:rsid w:val="00806C70"/>
    <w:rsid w:val="00807217"/>
    <w:rsid w:val="0081019F"/>
    <w:rsid w:val="00811C85"/>
    <w:rsid w:val="00812E51"/>
    <w:rsid w:val="0081374A"/>
    <w:rsid w:val="008171FA"/>
    <w:rsid w:val="00820C9D"/>
    <w:rsid w:val="00822511"/>
    <w:rsid w:val="008270E1"/>
    <w:rsid w:val="0083002C"/>
    <w:rsid w:val="00830A75"/>
    <w:rsid w:val="00831282"/>
    <w:rsid w:val="00831862"/>
    <w:rsid w:val="00832195"/>
    <w:rsid w:val="0083349A"/>
    <w:rsid w:val="00840792"/>
    <w:rsid w:val="0084189E"/>
    <w:rsid w:val="00844ED1"/>
    <w:rsid w:val="00845B0D"/>
    <w:rsid w:val="008463C3"/>
    <w:rsid w:val="00846940"/>
    <w:rsid w:val="00846A9D"/>
    <w:rsid w:val="0085287C"/>
    <w:rsid w:val="00852E6C"/>
    <w:rsid w:val="00860BAF"/>
    <w:rsid w:val="00863510"/>
    <w:rsid w:val="00864456"/>
    <w:rsid w:val="00864A86"/>
    <w:rsid w:val="00866CC0"/>
    <w:rsid w:val="008676BC"/>
    <w:rsid w:val="00874208"/>
    <w:rsid w:val="00874F26"/>
    <w:rsid w:val="00876343"/>
    <w:rsid w:val="00876BE1"/>
    <w:rsid w:val="008823D9"/>
    <w:rsid w:val="0088410A"/>
    <w:rsid w:val="0088422B"/>
    <w:rsid w:val="0088751D"/>
    <w:rsid w:val="00891C90"/>
    <w:rsid w:val="008936E3"/>
    <w:rsid w:val="008944CE"/>
    <w:rsid w:val="00894A90"/>
    <w:rsid w:val="008A02C0"/>
    <w:rsid w:val="008A1E26"/>
    <w:rsid w:val="008A29E1"/>
    <w:rsid w:val="008A6173"/>
    <w:rsid w:val="008A6A15"/>
    <w:rsid w:val="008B1F82"/>
    <w:rsid w:val="008B3A2E"/>
    <w:rsid w:val="008B4E39"/>
    <w:rsid w:val="008B6EEC"/>
    <w:rsid w:val="008C26FD"/>
    <w:rsid w:val="008C2DC6"/>
    <w:rsid w:val="008C3C54"/>
    <w:rsid w:val="008C7D87"/>
    <w:rsid w:val="008D1A1B"/>
    <w:rsid w:val="008D76A5"/>
    <w:rsid w:val="008E016B"/>
    <w:rsid w:val="008E0C5E"/>
    <w:rsid w:val="008E0D95"/>
    <w:rsid w:val="008E2C54"/>
    <w:rsid w:val="008E498E"/>
    <w:rsid w:val="008E5CDF"/>
    <w:rsid w:val="008E651C"/>
    <w:rsid w:val="008E6A10"/>
    <w:rsid w:val="008E7574"/>
    <w:rsid w:val="008F5C6D"/>
    <w:rsid w:val="008F5F75"/>
    <w:rsid w:val="009009B4"/>
    <w:rsid w:val="009016E5"/>
    <w:rsid w:val="00902DEC"/>
    <w:rsid w:val="00904669"/>
    <w:rsid w:val="00904F20"/>
    <w:rsid w:val="00905641"/>
    <w:rsid w:val="00905888"/>
    <w:rsid w:val="00907D99"/>
    <w:rsid w:val="009103A3"/>
    <w:rsid w:val="00910D22"/>
    <w:rsid w:val="00910DAE"/>
    <w:rsid w:val="009116B9"/>
    <w:rsid w:val="00913DBC"/>
    <w:rsid w:val="00915C5A"/>
    <w:rsid w:val="00916697"/>
    <w:rsid w:val="00916EF5"/>
    <w:rsid w:val="00917155"/>
    <w:rsid w:val="00921F73"/>
    <w:rsid w:val="00924640"/>
    <w:rsid w:val="00924F45"/>
    <w:rsid w:val="009262BE"/>
    <w:rsid w:val="00927AD7"/>
    <w:rsid w:val="009302D3"/>
    <w:rsid w:val="0093497F"/>
    <w:rsid w:val="009361C4"/>
    <w:rsid w:val="00936694"/>
    <w:rsid w:val="00936ABC"/>
    <w:rsid w:val="009422E4"/>
    <w:rsid w:val="0094358F"/>
    <w:rsid w:val="00943E6F"/>
    <w:rsid w:val="009462F0"/>
    <w:rsid w:val="0094794B"/>
    <w:rsid w:val="00950E29"/>
    <w:rsid w:val="0095585D"/>
    <w:rsid w:val="009558F6"/>
    <w:rsid w:val="009566E6"/>
    <w:rsid w:val="009568E5"/>
    <w:rsid w:val="00957607"/>
    <w:rsid w:val="009578B3"/>
    <w:rsid w:val="00962145"/>
    <w:rsid w:val="00962203"/>
    <w:rsid w:val="00962411"/>
    <w:rsid w:val="00964F10"/>
    <w:rsid w:val="009679E1"/>
    <w:rsid w:val="00973002"/>
    <w:rsid w:val="00973461"/>
    <w:rsid w:val="00975351"/>
    <w:rsid w:val="00976052"/>
    <w:rsid w:val="00982C2D"/>
    <w:rsid w:val="00983878"/>
    <w:rsid w:val="00984139"/>
    <w:rsid w:val="00992540"/>
    <w:rsid w:val="009925A6"/>
    <w:rsid w:val="009950EC"/>
    <w:rsid w:val="009A0D70"/>
    <w:rsid w:val="009A6301"/>
    <w:rsid w:val="009A6DE3"/>
    <w:rsid w:val="009A7BF5"/>
    <w:rsid w:val="009B1862"/>
    <w:rsid w:val="009B1B7A"/>
    <w:rsid w:val="009B37D1"/>
    <w:rsid w:val="009B5878"/>
    <w:rsid w:val="009C189E"/>
    <w:rsid w:val="009C2AE4"/>
    <w:rsid w:val="009C7B6D"/>
    <w:rsid w:val="009D0BE6"/>
    <w:rsid w:val="009D4C06"/>
    <w:rsid w:val="009D53D5"/>
    <w:rsid w:val="009D7933"/>
    <w:rsid w:val="009E3F05"/>
    <w:rsid w:val="009E5F69"/>
    <w:rsid w:val="009E63CC"/>
    <w:rsid w:val="009E6528"/>
    <w:rsid w:val="009F2059"/>
    <w:rsid w:val="009F52B0"/>
    <w:rsid w:val="009F5471"/>
    <w:rsid w:val="009F6218"/>
    <w:rsid w:val="009F7B66"/>
    <w:rsid w:val="009F7DE9"/>
    <w:rsid w:val="00A01A0F"/>
    <w:rsid w:val="00A055EE"/>
    <w:rsid w:val="00A068E0"/>
    <w:rsid w:val="00A129EB"/>
    <w:rsid w:val="00A1497E"/>
    <w:rsid w:val="00A14A33"/>
    <w:rsid w:val="00A23B03"/>
    <w:rsid w:val="00A26BCF"/>
    <w:rsid w:val="00A27098"/>
    <w:rsid w:val="00A35735"/>
    <w:rsid w:val="00A42DB5"/>
    <w:rsid w:val="00A44C92"/>
    <w:rsid w:val="00A5043B"/>
    <w:rsid w:val="00A51C90"/>
    <w:rsid w:val="00A53A38"/>
    <w:rsid w:val="00A545B2"/>
    <w:rsid w:val="00A54EE3"/>
    <w:rsid w:val="00A55D58"/>
    <w:rsid w:val="00A565DC"/>
    <w:rsid w:val="00A57013"/>
    <w:rsid w:val="00A57342"/>
    <w:rsid w:val="00A6267C"/>
    <w:rsid w:val="00A63B08"/>
    <w:rsid w:val="00A6564A"/>
    <w:rsid w:val="00A67333"/>
    <w:rsid w:val="00A71B16"/>
    <w:rsid w:val="00A71D70"/>
    <w:rsid w:val="00A71D85"/>
    <w:rsid w:val="00A72231"/>
    <w:rsid w:val="00A726F3"/>
    <w:rsid w:val="00A73B76"/>
    <w:rsid w:val="00A7411D"/>
    <w:rsid w:val="00A76EF2"/>
    <w:rsid w:val="00A76F1A"/>
    <w:rsid w:val="00A77CDB"/>
    <w:rsid w:val="00A80FFA"/>
    <w:rsid w:val="00A831FC"/>
    <w:rsid w:val="00A83700"/>
    <w:rsid w:val="00A842AA"/>
    <w:rsid w:val="00A85118"/>
    <w:rsid w:val="00A8575B"/>
    <w:rsid w:val="00A85F56"/>
    <w:rsid w:val="00A91147"/>
    <w:rsid w:val="00A93385"/>
    <w:rsid w:val="00A9354A"/>
    <w:rsid w:val="00A939E6"/>
    <w:rsid w:val="00A941F1"/>
    <w:rsid w:val="00A9428F"/>
    <w:rsid w:val="00AA07F7"/>
    <w:rsid w:val="00AA2CFD"/>
    <w:rsid w:val="00AA2EE4"/>
    <w:rsid w:val="00AA3672"/>
    <w:rsid w:val="00AA505D"/>
    <w:rsid w:val="00AA7925"/>
    <w:rsid w:val="00AB0D6A"/>
    <w:rsid w:val="00AB1A41"/>
    <w:rsid w:val="00AB252F"/>
    <w:rsid w:val="00AB44B4"/>
    <w:rsid w:val="00AB4769"/>
    <w:rsid w:val="00AB4EA0"/>
    <w:rsid w:val="00AB77E8"/>
    <w:rsid w:val="00AC293F"/>
    <w:rsid w:val="00AC29A4"/>
    <w:rsid w:val="00AC3172"/>
    <w:rsid w:val="00AC321F"/>
    <w:rsid w:val="00AC4211"/>
    <w:rsid w:val="00AC42E6"/>
    <w:rsid w:val="00AC43DD"/>
    <w:rsid w:val="00AC64EA"/>
    <w:rsid w:val="00AC6E6A"/>
    <w:rsid w:val="00AC78D3"/>
    <w:rsid w:val="00AC7E35"/>
    <w:rsid w:val="00AD0C95"/>
    <w:rsid w:val="00AD2546"/>
    <w:rsid w:val="00AD2916"/>
    <w:rsid w:val="00AD466E"/>
    <w:rsid w:val="00AE1CF0"/>
    <w:rsid w:val="00AE3BDD"/>
    <w:rsid w:val="00AE3E29"/>
    <w:rsid w:val="00AF16BB"/>
    <w:rsid w:val="00AF6660"/>
    <w:rsid w:val="00AF7F82"/>
    <w:rsid w:val="00B01609"/>
    <w:rsid w:val="00B032D1"/>
    <w:rsid w:val="00B0404A"/>
    <w:rsid w:val="00B0567A"/>
    <w:rsid w:val="00B064E0"/>
    <w:rsid w:val="00B137CF"/>
    <w:rsid w:val="00B17AAB"/>
    <w:rsid w:val="00B17D4A"/>
    <w:rsid w:val="00B20F8B"/>
    <w:rsid w:val="00B21408"/>
    <w:rsid w:val="00B2309E"/>
    <w:rsid w:val="00B23DEB"/>
    <w:rsid w:val="00B249C5"/>
    <w:rsid w:val="00B324C9"/>
    <w:rsid w:val="00B3382A"/>
    <w:rsid w:val="00B34AA7"/>
    <w:rsid w:val="00B34C0F"/>
    <w:rsid w:val="00B3799A"/>
    <w:rsid w:val="00B446F0"/>
    <w:rsid w:val="00B452DC"/>
    <w:rsid w:val="00B458FE"/>
    <w:rsid w:val="00B46835"/>
    <w:rsid w:val="00B478F5"/>
    <w:rsid w:val="00B5275F"/>
    <w:rsid w:val="00B52A90"/>
    <w:rsid w:val="00B52D9F"/>
    <w:rsid w:val="00B52F9E"/>
    <w:rsid w:val="00B53EB5"/>
    <w:rsid w:val="00B60B72"/>
    <w:rsid w:val="00B61ECA"/>
    <w:rsid w:val="00B6494F"/>
    <w:rsid w:val="00B652E0"/>
    <w:rsid w:val="00B66B58"/>
    <w:rsid w:val="00B67C42"/>
    <w:rsid w:val="00B70917"/>
    <w:rsid w:val="00B7232D"/>
    <w:rsid w:val="00B741D0"/>
    <w:rsid w:val="00B80EDA"/>
    <w:rsid w:val="00B81AC2"/>
    <w:rsid w:val="00B86238"/>
    <w:rsid w:val="00B873D1"/>
    <w:rsid w:val="00B902B0"/>
    <w:rsid w:val="00B90F2D"/>
    <w:rsid w:val="00B9117E"/>
    <w:rsid w:val="00B92D64"/>
    <w:rsid w:val="00B939CD"/>
    <w:rsid w:val="00B93F2B"/>
    <w:rsid w:val="00B9553D"/>
    <w:rsid w:val="00B962E0"/>
    <w:rsid w:val="00B96D48"/>
    <w:rsid w:val="00B96EC5"/>
    <w:rsid w:val="00BA08AE"/>
    <w:rsid w:val="00BA2BF4"/>
    <w:rsid w:val="00BA4DCA"/>
    <w:rsid w:val="00BA5C76"/>
    <w:rsid w:val="00BB0B11"/>
    <w:rsid w:val="00BB0CA0"/>
    <w:rsid w:val="00BB2B37"/>
    <w:rsid w:val="00BB3584"/>
    <w:rsid w:val="00BB4F0A"/>
    <w:rsid w:val="00BB52AC"/>
    <w:rsid w:val="00BB551A"/>
    <w:rsid w:val="00BB5A1B"/>
    <w:rsid w:val="00BC1121"/>
    <w:rsid w:val="00BC1B63"/>
    <w:rsid w:val="00BC312E"/>
    <w:rsid w:val="00BC73C7"/>
    <w:rsid w:val="00BC7F6D"/>
    <w:rsid w:val="00BD0421"/>
    <w:rsid w:val="00BD0642"/>
    <w:rsid w:val="00BD12BC"/>
    <w:rsid w:val="00BD5062"/>
    <w:rsid w:val="00BD78F9"/>
    <w:rsid w:val="00BE1160"/>
    <w:rsid w:val="00BE3E1E"/>
    <w:rsid w:val="00BF2D4D"/>
    <w:rsid w:val="00BF4604"/>
    <w:rsid w:val="00BF5C02"/>
    <w:rsid w:val="00C01F93"/>
    <w:rsid w:val="00C02C2C"/>
    <w:rsid w:val="00C113CA"/>
    <w:rsid w:val="00C14DF5"/>
    <w:rsid w:val="00C15C97"/>
    <w:rsid w:val="00C21D4D"/>
    <w:rsid w:val="00C22156"/>
    <w:rsid w:val="00C22D74"/>
    <w:rsid w:val="00C258E5"/>
    <w:rsid w:val="00C3144C"/>
    <w:rsid w:val="00C40F37"/>
    <w:rsid w:val="00C4269C"/>
    <w:rsid w:val="00C54490"/>
    <w:rsid w:val="00C55CE8"/>
    <w:rsid w:val="00C55F09"/>
    <w:rsid w:val="00C569F5"/>
    <w:rsid w:val="00C56FE7"/>
    <w:rsid w:val="00C61583"/>
    <w:rsid w:val="00C61806"/>
    <w:rsid w:val="00C61F41"/>
    <w:rsid w:val="00C62B8B"/>
    <w:rsid w:val="00C63338"/>
    <w:rsid w:val="00C637A2"/>
    <w:rsid w:val="00C64995"/>
    <w:rsid w:val="00C66AEF"/>
    <w:rsid w:val="00C66B8C"/>
    <w:rsid w:val="00C66FFD"/>
    <w:rsid w:val="00C6794D"/>
    <w:rsid w:val="00C8162D"/>
    <w:rsid w:val="00C85782"/>
    <w:rsid w:val="00C86E83"/>
    <w:rsid w:val="00C87169"/>
    <w:rsid w:val="00C90394"/>
    <w:rsid w:val="00C908B9"/>
    <w:rsid w:val="00C93362"/>
    <w:rsid w:val="00C937E4"/>
    <w:rsid w:val="00C97832"/>
    <w:rsid w:val="00CA0AA8"/>
    <w:rsid w:val="00CA1161"/>
    <w:rsid w:val="00CA32C2"/>
    <w:rsid w:val="00CA4712"/>
    <w:rsid w:val="00CB424F"/>
    <w:rsid w:val="00CC36AA"/>
    <w:rsid w:val="00CC3F5B"/>
    <w:rsid w:val="00CC4085"/>
    <w:rsid w:val="00CC4ACE"/>
    <w:rsid w:val="00CC5856"/>
    <w:rsid w:val="00CC6404"/>
    <w:rsid w:val="00CC6843"/>
    <w:rsid w:val="00CD327B"/>
    <w:rsid w:val="00CD4EB2"/>
    <w:rsid w:val="00CD7006"/>
    <w:rsid w:val="00CE06F6"/>
    <w:rsid w:val="00CE1539"/>
    <w:rsid w:val="00CE4E95"/>
    <w:rsid w:val="00CE6050"/>
    <w:rsid w:val="00CE7086"/>
    <w:rsid w:val="00CE74C2"/>
    <w:rsid w:val="00CF2F2F"/>
    <w:rsid w:val="00CF460A"/>
    <w:rsid w:val="00D007B4"/>
    <w:rsid w:val="00D00842"/>
    <w:rsid w:val="00D04331"/>
    <w:rsid w:val="00D04511"/>
    <w:rsid w:val="00D076A2"/>
    <w:rsid w:val="00D1104B"/>
    <w:rsid w:val="00D13249"/>
    <w:rsid w:val="00D140CE"/>
    <w:rsid w:val="00D14E19"/>
    <w:rsid w:val="00D16249"/>
    <w:rsid w:val="00D17805"/>
    <w:rsid w:val="00D205AB"/>
    <w:rsid w:val="00D21677"/>
    <w:rsid w:val="00D279A2"/>
    <w:rsid w:val="00D322D0"/>
    <w:rsid w:val="00D327BC"/>
    <w:rsid w:val="00D37262"/>
    <w:rsid w:val="00D3763D"/>
    <w:rsid w:val="00D37A96"/>
    <w:rsid w:val="00D42A68"/>
    <w:rsid w:val="00D4567F"/>
    <w:rsid w:val="00D463F6"/>
    <w:rsid w:val="00D4646B"/>
    <w:rsid w:val="00D50B5F"/>
    <w:rsid w:val="00D53596"/>
    <w:rsid w:val="00D5457D"/>
    <w:rsid w:val="00D559C1"/>
    <w:rsid w:val="00D55DB1"/>
    <w:rsid w:val="00D56CB1"/>
    <w:rsid w:val="00D6261F"/>
    <w:rsid w:val="00D626BC"/>
    <w:rsid w:val="00D67114"/>
    <w:rsid w:val="00D67AA9"/>
    <w:rsid w:val="00D706D1"/>
    <w:rsid w:val="00D72BCE"/>
    <w:rsid w:val="00D75605"/>
    <w:rsid w:val="00D75DEE"/>
    <w:rsid w:val="00D76D6F"/>
    <w:rsid w:val="00D80F2E"/>
    <w:rsid w:val="00D853E7"/>
    <w:rsid w:val="00D9054E"/>
    <w:rsid w:val="00D9480E"/>
    <w:rsid w:val="00D948F4"/>
    <w:rsid w:val="00D95E19"/>
    <w:rsid w:val="00D962B2"/>
    <w:rsid w:val="00D97390"/>
    <w:rsid w:val="00DA13F9"/>
    <w:rsid w:val="00DB0A3D"/>
    <w:rsid w:val="00DB1FC0"/>
    <w:rsid w:val="00DB751C"/>
    <w:rsid w:val="00DC17C7"/>
    <w:rsid w:val="00DC2DA6"/>
    <w:rsid w:val="00DC3E7B"/>
    <w:rsid w:val="00DC6E76"/>
    <w:rsid w:val="00DD0602"/>
    <w:rsid w:val="00DD25AD"/>
    <w:rsid w:val="00DD2F22"/>
    <w:rsid w:val="00DD475D"/>
    <w:rsid w:val="00DD5A6B"/>
    <w:rsid w:val="00DD72F7"/>
    <w:rsid w:val="00DE0AD2"/>
    <w:rsid w:val="00DE16C6"/>
    <w:rsid w:val="00DE1DBA"/>
    <w:rsid w:val="00DE2F0C"/>
    <w:rsid w:val="00DE7707"/>
    <w:rsid w:val="00DF3088"/>
    <w:rsid w:val="00DF694C"/>
    <w:rsid w:val="00DF788F"/>
    <w:rsid w:val="00E00EBE"/>
    <w:rsid w:val="00E01AE6"/>
    <w:rsid w:val="00E01B01"/>
    <w:rsid w:val="00E05969"/>
    <w:rsid w:val="00E07518"/>
    <w:rsid w:val="00E10CA8"/>
    <w:rsid w:val="00E13458"/>
    <w:rsid w:val="00E141A1"/>
    <w:rsid w:val="00E153C7"/>
    <w:rsid w:val="00E168C8"/>
    <w:rsid w:val="00E20828"/>
    <w:rsid w:val="00E21E80"/>
    <w:rsid w:val="00E2435A"/>
    <w:rsid w:val="00E2452C"/>
    <w:rsid w:val="00E24F0C"/>
    <w:rsid w:val="00E258DD"/>
    <w:rsid w:val="00E34373"/>
    <w:rsid w:val="00E362CC"/>
    <w:rsid w:val="00E36976"/>
    <w:rsid w:val="00E36AAC"/>
    <w:rsid w:val="00E37BE7"/>
    <w:rsid w:val="00E442DC"/>
    <w:rsid w:val="00E45431"/>
    <w:rsid w:val="00E45AD6"/>
    <w:rsid w:val="00E50AD2"/>
    <w:rsid w:val="00E51C1F"/>
    <w:rsid w:val="00E54EE3"/>
    <w:rsid w:val="00E55B93"/>
    <w:rsid w:val="00E5661C"/>
    <w:rsid w:val="00E57656"/>
    <w:rsid w:val="00E62598"/>
    <w:rsid w:val="00E62D7E"/>
    <w:rsid w:val="00E62D96"/>
    <w:rsid w:val="00E62DA3"/>
    <w:rsid w:val="00E641D1"/>
    <w:rsid w:val="00E6472F"/>
    <w:rsid w:val="00E648F7"/>
    <w:rsid w:val="00E77478"/>
    <w:rsid w:val="00E81276"/>
    <w:rsid w:val="00E81E39"/>
    <w:rsid w:val="00E832DB"/>
    <w:rsid w:val="00E9349C"/>
    <w:rsid w:val="00E9463C"/>
    <w:rsid w:val="00E947A2"/>
    <w:rsid w:val="00E94996"/>
    <w:rsid w:val="00E959F7"/>
    <w:rsid w:val="00E97F7C"/>
    <w:rsid w:val="00EA3251"/>
    <w:rsid w:val="00EB10B4"/>
    <w:rsid w:val="00EB18F1"/>
    <w:rsid w:val="00EB446B"/>
    <w:rsid w:val="00EB5CE0"/>
    <w:rsid w:val="00EB62E6"/>
    <w:rsid w:val="00EC08ED"/>
    <w:rsid w:val="00EC134B"/>
    <w:rsid w:val="00EC3BEC"/>
    <w:rsid w:val="00ED1C28"/>
    <w:rsid w:val="00ED1C3F"/>
    <w:rsid w:val="00ED31CA"/>
    <w:rsid w:val="00ED3380"/>
    <w:rsid w:val="00ED3896"/>
    <w:rsid w:val="00ED3A50"/>
    <w:rsid w:val="00ED670D"/>
    <w:rsid w:val="00ED77E9"/>
    <w:rsid w:val="00EE167A"/>
    <w:rsid w:val="00EE28A9"/>
    <w:rsid w:val="00EE32FC"/>
    <w:rsid w:val="00EE57C5"/>
    <w:rsid w:val="00EE77DD"/>
    <w:rsid w:val="00EE7D96"/>
    <w:rsid w:val="00EF0A65"/>
    <w:rsid w:val="00EF3144"/>
    <w:rsid w:val="00EF3718"/>
    <w:rsid w:val="00EF7EFC"/>
    <w:rsid w:val="00F00197"/>
    <w:rsid w:val="00F005BD"/>
    <w:rsid w:val="00F04757"/>
    <w:rsid w:val="00F07EEF"/>
    <w:rsid w:val="00F10267"/>
    <w:rsid w:val="00F119EB"/>
    <w:rsid w:val="00F11FD9"/>
    <w:rsid w:val="00F142A0"/>
    <w:rsid w:val="00F15BD8"/>
    <w:rsid w:val="00F17C92"/>
    <w:rsid w:val="00F24D09"/>
    <w:rsid w:val="00F26337"/>
    <w:rsid w:val="00F275C2"/>
    <w:rsid w:val="00F27E73"/>
    <w:rsid w:val="00F30A0F"/>
    <w:rsid w:val="00F32BCA"/>
    <w:rsid w:val="00F35D7F"/>
    <w:rsid w:val="00F363A5"/>
    <w:rsid w:val="00F3771C"/>
    <w:rsid w:val="00F37771"/>
    <w:rsid w:val="00F409F5"/>
    <w:rsid w:val="00F41760"/>
    <w:rsid w:val="00F41A9D"/>
    <w:rsid w:val="00F43B3B"/>
    <w:rsid w:val="00F44F2D"/>
    <w:rsid w:val="00F45DC5"/>
    <w:rsid w:val="00F50477"/>
    <w:rsid w:val="00F536DA"/>
    <w:rsid w:val="00F53E90"/>
    <w:rsid w:val="00F5476E"/>
    <w:rsid w:val="00F5795D"/>
    <w:rsid w:val="00F651C2"/>
    <w:rsid w:val="00F65E0E"/>
    <w:rsid w:val="00F67334"/>
    <w:rsid w:val="00F70F19"/>
    <w:rsid w:val="00F71AF1"/>
    <w:rsid w:val="00F71F4F"/>
    <w:rsid w:val="00F72B01"/>
    <w:rsid w:val="00F73125"/>
    <w:rsid w:val="00F74F52"/>
    <w:rsid w:val="00F74FC3"/>
    <w:rsid w:val="00F75671"/>
    <w:rsid w:val="00F75C04"/>
    <w:rsid w:val="00F82F9C"/>
    <w:rsid w:val="00F84484"/>
    <w:rsid w:val="00F85B7E"/>
    <w:rsid w:val="00F85E7F"/>
    <w:rsid w:val="00F91315"/>
    <w:rsid w:val="00F916E6"/>
    <w:rsid w:val="00F9275B"/>
    <w:rsid w:val="00F929EA"/>
    <w:rsid w:val="00F94892"/>
    <w:rsid w:val="00F97029"/>
    <w:rsid w:val="00FA00AB"/>
    <w:rsid w:val="00FA0237"/>
    <w:rsid w:val="00FA6A09"/>
    <w:rsid w:val="00FA700F"/>
    <w:rsid w:val="00FA7AAD"/>
    <w:rsid w:val="00FA7F92"/>
    <w:rsid w:val="00FB015F"/>
    <w:rsid w:val="00FB030E"/>
    <w:rsid w:val="00FB073D"/>
    <w:rsid w:val="00FB0C7F"/>
    <w:rsid w:val="00FB10BF"/>
    <w:rsid w:val="00FB3EEC"/>
    <w:rsid w:val="00FB4FB3"/>
    <w:rsid w:val="00FB5FA4"/>
    <w:rsid w:val="00FB7AAD"/>
    <w:rsid w:val="00FB7C7C"/>
    <w:rsid w:val="00FC349A"/>
    <w:rsid w:val="00FC3F92"/>
    <w:rsid w:val="00FC5856"/>
    <w:rsid w:val="00FC5950"/>
    <w:rsid w:val="00FC6AF0"/>
    <w:rsid w:val="00FC7321"/>
    <w:rsid w:val="00FD06E5"/>
    <w:rsid w:val="00FD0F94"/>
    <w:rsid w:val="00FD52FE"/>
    <w:rsid w:val="00FD5D67"/>
    <w:rsid w:val="00FD6D70"/>
    <w:rsid w:val="00FE104A"/>
    <w:rsid w:val="00FE39B0"/>
    <w:rsid w:val="00FE4146"/>
    <w:rsid w:val="00FE7AB7"/>
    <w:rsid w:val="00FF27D2"/>
    <w:rsid w:val="00FF2827"/>
    <w:rsid w:val="00FF2DB7"/>
    <w:rsid w:val="00FF3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65A77"/>
  <w15:docId w15:val="{35946600-DD89-43F3-B1B0-94FF4948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89E"/>
  </w:style>
  <w:style w:type="paragraph" w:styleId="Ttulo1">
    <w:name w:val="heading 1"/>
    <w:basedOn w:val="Normal"/>
    <w:link w:val="Ttulo1Char"/>
    <w:qFormat/>
    <w:rsid w:val="00257235"/>
    <w:pPr>
      <w:suppressAutoHyphens/>
      <w:autoSpaceDN w:val="0"/>
      <w:spacing w:before="88" w:after="0" w:line="240" w:lineRule="auto"/>
      <w:ind w:left="186"/>
      <w:textAlignment w:val="baseline"/>
      <w:outlineLvl w:val="0"/>
    </w:pPr>
    <w:rPr>
      <w:rFonts w:ascii="Arial" w:eastAsia="Arial" w:hAnsi="Arial" w:cs="Arial"/>
      <w:b/>
      <w:bCs/>
      <w:kern w:val="3"/>
      <w:sz w:val="20"/>
      <w:szCs w:val="20"/>
      <w:lang w:val="pt-PT"/>
    </w:rPr>
  </w:style>
  <w:style w:type="paragraph" w:styleId="Ttulo2">
    <w:name w:val="heading 2"/>
    <w:basedOn w:val="Normal"/>
    <w:next w:val="Corpodetexto"/>
    <w:link w:val="Ttulo2Char"/>
    <w:uiPriority w:val="9"/>
    <w:unhideWhenUsed/>
    <w:qFormat/>
    <w:rsid w:val="00B90F2D"/>
    <w:pPr>
      <w:keepNext/>
      <w:keepLines/>
      <w:numPr>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7724C9"/>
    <w:pPr>
      <w:keepNext/>
      <w:keepLines/>
      <w:numPr>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AF66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7315F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65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653E"/>
  </w:style>
  <w:style w:type="paragraph" w:styleId="Rodap">
    <w:name w:val="footer"/>
    <w:basedOn w:val="Normal"/>
    <w:link w:val="RodapChar"/>
    <w:uiPriority w:val="99"/>
    <w:unhideWhenUsed/>
    <w:rsid w:val="0051653E"/>
    <w:pPr>
      <w:tabs>
        <w:tab w:val="center" w:pos="4252"/>
        <w:tab w:val="right" w:pos="8504"/>
      </w:tabs>
      <w:spacing w:after="0" w:line="240" w:lineRule="auto"/>
    </w:pPr>
  </w:style>
  <w:style w:type="character" w:customStyle="1" w:styleId="RodapChar">
    <w:name w:val="Rodapé Char"/>
    <w:basedOn w:val="Fontepargpadro"/>
    <w:link w:val="Rodap"/>
    <w:uiPriority w:val="99"/>
    <w:rsid w:val="0051653E"/>
  </w:style>
  <w:style w:type="table" w:styleId="Tabelacomgrade">
    <w:name w:val="Table Grid"/>
    <w:basedOn w:val="Tabelanormal"/>
    <w:uiPriority w:val="39"/>
    <w:rsid w:val="0051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7505B"/>
    <w:pPr>
      <w:spacing w:before="100" w:beforeAutospacing="1" w:after="142" w:line="276" w:lineRule="auto"/>
      <w:ind w:left="709" w:hanging="11"/>
      <w:jc w:val="both"/>
    </w:pPr>
    <w:rPr>
      <w:rFonts w:ascii="Times New Roman" w:eastAsia="Times New Roman" w:hAnsi="Times New Roman" w:cs="Times New Roman"/>
      <w:color w:val="000000"/>
      <w:sz w:val="24"/>
      <w:szCs w:val="24"/>
      <w:lang w:eastAsia="pt-BR"/>
    </w:rPr>
  </w:style>
  <w:style w:type="paragraph" w:styleId="PargrafodaLista">
    <w:name w:val="List Paragraph"/>
    <w:aliases w:val="Estilo 1"/>
    <w:basedOn w:val="Normal"/>
    <w:link w:val="PargrafodaListaChar"/>
    <w:uiPriority w:val="1"/>
    <w:qFormat/>
    <w:rsid w:val="0017505B"/>
    <w:pPr>
      <w:ind w:left="720"/>
      <w:contextualSpacing/>
    </w:pPr>
  </w:style>
  <w:style w:type="character" w:styleId="Hyperlink">
    <w:name w:val="Hyperlink"/>
    <w:basedOn w:val="Fontepargpadro"/>
    <w:uiPriority w:val="99"/>
    <w:unhideWhenUsed/>
    <w:rsid w:val="00F5795D"/>
    <w:rPr>
      <w:color w:val="0000FF"/>
      <w:u w:val="single"/>
    </w:rPr>
  </w:style>
  <w:style w:type="character" w:styleId="HiperlinkVisitado">
    <w:name w:val="FollowedHyperlink"/>
    <w:basedOn w:val="Fontepargpadro"/>
    <w:uiPriority w:val="99"/>
    <w:semiHidden/>
    <w:unhideWhenUsed/>
    <w:rsid w:val="00F5795D"/>
    <w:rPr>
      <w:color w:val="800080"/>
      <w:u w:val="single"/>
    </w:rPr>
  </w:style>
  <w:style w:type="paragraph" w:customStyle="1" w:styleId="msonormal0">
    <w:name w:val="msonormal"/>
    <w:basedOn w:val="Normal"/>
    <w:rsid w:val="00F579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F5795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66">
    <w:name w:val="xl66"/>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67">
    <w:name w:val="xl67"/>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68">
    <w:name w:val="xl68"/>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69">
    <w:name w:val="xl69"/>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70">
    <w:name w:val="xl70"/>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71">
    <w:name w:val="xl71"/>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72">
    <w:name w:val="xl72"/>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73">
    <w:name w:val="xl73"/>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74">
    <w:name w:val="xl74"/>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u w:val="single"/>
      <w:lang w:eastAsia="pt-BR"/>
    </w:rPr>
  </w:style>
  <w:style w:type="paragraph" w:customStyle="1" w:styleId="xl75">
    <w:name w:val="xl75"/>
    <w:basedOn w:val="Normal"/>
    <w:rsid w:val="00F5795D"/>
    <w:pPr>
      <w:pBdr>
        <w:top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6">
    <w:name w:val="xl76"/>
    <w:basedOn w:val="Normal"/>
    <w:rsid w:val="00F5795D"/>
    <w:pPr>
      <w:pBdr>
        <w:bottom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7">
    <w:name w:val="xl77"/>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78">
    <w:name w:val="xl78"/>
    <w:basedOn w:val="Normal"/>
    <w:rsid w:val="00F5795D"/>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79">
    <w:name w:val="xl79"/>
    <w:basedOn w:val="Normal"/>
    <w:rsid w:val="00F5795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80">
    <w:name w:val="xl80"/>
    <w:basedOn w:val="Normal"/>
    <w:rsid w:val="00F5795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1">
    <w:name w:val="xl81"/>
    <w:basedOn w:val="Normal"/>
    <w:rsid w:val="00F5795D"/>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82">
    <w:name w:val="xl82"/>
    <w:basedOn w:val="Normal"/>
    <w:rsid w:val="00F5795D"/>
    <w:pP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83">
    <w:name w:val="xl83"/>
    <w:basedOn w:val="Normal"/>
    <w:rsid w:val="00F5795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84">
    <w:name w:val="xl84"/>
    <w:basedOn w:val="Normal"/>
    <w:rsid w:val="00F5795D"/>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5">
    <w:name w:val="xl85"/>
    <w:basedOn w:val="Normal"/>
    <w:rsid w:val="00F5795D"/>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86">
    <w:name w:val="xl86"/>
    <w:basedOn w:val="Normal"/>
    <w:rsid w:val="00F5795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pt-BR"/>
    </w:rPr>
  </w:style>
  <w:style w:type="paragraph" w:customStyle="1" w:styleId="xl87">
    <w:name w:val="xl87"/>
    <w:basedOn w:val="Normal"/>
    <w:rsid w:val="00F5795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pt-BR"/>
    </w:rPr>
  </w:style>
  <w:style w:type="paragraph" w:customStyle="1" w:styleId="xl88">
    <w:name w:val="xl88"/>
    <w:basedOn w:val="Normal"/>
    <w:rsid w:val="00F5795D"/>
    <w:pPr>
      <w:pBdr>
        <w:top w:val="single" w:sz="8" w:space="0" w:color="auto"/>
        <w:left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9">
    <w:name w:val="xl89"/>
    <w:basedOn w:val="Normal"/>
    <w:rsid w:val="00F5795D"/>
    <w:pPr>
      <w:pBdr>
        <w:left w:val="single" w:sz="8" w:space="0" w:color="auto"/>
        <w:bottom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90">
    <w:name w:val="xl90"/>
    <w:basedOn w:val="Normal"/>
    <w:rsid w:val="00F5795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pt-BR"/>
    </w:rPr>
  </w:style>
  <w:style w:type="paragraph" w:customStyle="1" w:styleId="xl91">
    <w:name w:val="xl91"/>
    <w:basedOn w:val="Normal"/>
    <w:rsid w:val="00F5795D"/>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pt-BR"/>
    </w:rPr>
  </w:style>
  <w:style w:type="paragraph" w:customStyle="1" w:styleId="xl92">
    <w:name w:val="xl92"/>
    <w:basedOn w:val="Normal"/>
    <w:rsid w:val="00F5795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93">
    <w:name w:val="xl93"/>
    <w:basedOn w:val="Normal"/>
    <w:rsid w:val="00F5795D"/>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94">
    <w:name w:val="xl94"/>
    <w:basedOn w:val="Normal"/>
    <w:rsid w:val="00F5795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pt-BR"/>
    </w:rPr>
  </w:style>
  <w:style w:type="paragraph" w:customStyle="1" w:styleId="xl95">
    <w:name w:val="xl95"/>
    <w:basedOn w:val="Normal"/>
    <w:rsid w:val="00F5795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pt-BR"/>
    </w:rPr>
  </w:style>
  <w:style w:type="paragraph" w:customStyle="1" w:styleId="xl63">
    <w:name w:val="xl63"/>
    <w:basedOn w:val="Normal"/>
    <w:rsid w:val="001D4740"/>
    <w:pPr>
      <w:pBdr>
        <w:top w:val="single" w:sz="8" w:space="0" w:color="auto"/>
        <w:left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xl64">
    <w:name w:val="xl64"/>
    <w:basedOn w:val="Normal"/>
    <w:rsid w:val="001D4740"/>
    <w:pPr>
      <w:pBdr>
        <w:left w:val="single" w:sz="8" w:space="0" w:color="auto"/>
        <w:bottom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styleId="NormalWeb">
    <w:name w:val="Normal (Web)"/>
    <w:basedOn w:val="Normal"/>
    <w:uiPriority w:val="99"/>
    <w:unhideWhenUsed/>
    <w:rsid w:val="005400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BB0B11"/>
    <w:pPr>
      <w:suppressAutoHyphens/>
      <w:autoSpaceDN w:val="0"/>
      <w:spacing w:after="0" w:line="240" w:lineRule="auto"/>
      <w:textAlignment w:val="baseline"/>
    </w:pPr>
    <w:rPr>
      <w:rFonts w:ascii="Arial" w:eastAsia="Arial" w:hAnsi="Arial" w:cs="Arial"/>
      <w:kern w:val="3"/>
      <w:sz w:val="20"/>
      <w:szCs w:val="20"/>
      <w:lang w:val="pt-PT"/>
    </w:rPr>
  </w:style>
  <w:style w:type="character" w:customStyle="1" w:styleId="Ttulo1Char">
    <w:name w:val="Título 1 Char"/>
    <w:basedOn w:val="Fontepargpadro"/>
    <w:link w:val="Ttulo1"/>
    <w:rsid w:val="00257235"/>
    <w:rPr>
      <w:rFonts w:ascii="Arial" w:eastAsia="Arial" w:hAnsi="Arial" w:cs="Arial"/>
      <w:b/>
      <w:bCs/>
      <w:kern w:val="3"/>
      <w:sz w:val="20"/>
      <w:szCs w:val="20"/>
      <w:lang w:val="pt-PT"/>
    </w:rPr>
  </w:style>
  <w:style w:type="character" w:customStyle="1" w:styleId="Ttulo2Char">
    <w:name w:val="Título 2 Char"/>
    <w:basedOn w:val="Fontepargpadro"/>
    <w:link w:val="Ttulo2"/>
    <w:uiPriority w:val="9"/>
    <w:rsid w:val="00B90F2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7724C9"/>
    <w:rPr>
      <w:rFonts w:asciiTheme="majorHAnsi" w:eastAsiaTheme="majorEastAsia" w:hAnsiTheme="majorHAnsi" w:cstheme="majorBidi"/>
      <w:color w:val="1F3763" w:themeColor="accent1" w:themeShade="7F"/>
      <w:sz w:val="24"/>
      <w:szCs w:val="24"/>
    </w:rPr>
  </w:style>
  <w:style w:type="paragraph" w:styleId="Textodebalo">
    <w:name w:val="Balloon Text"/>
    <w:basedOn w:val="Normal"/>
    <w:link w:val="TextodebaloChar"/>
    <w:uiPriority w:val="99"/>
    <w:semiHidden/>
    <w:unhideWhenUsed/>
    <w:rsid w:val="006B55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55CA"/>
    <w:rPr>
      <w:rFonts w:ascii="Segoe UI" w:hAnsi="Segoe UI" w:cs="Segoe UI"/>
      <w:sz w:val="18"/>
      <w:szCs w:val="18"/>
    </w:rPr>
  </w:style>
  <w:style w:type="paragraph" w:customStyle="1" w:styleId="Standard">
    <w:name w:val="Standard"/>
    <w:rsid w:val="00534A15"/>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CabealhodoSumrio">
    <w:name w:val="TOC Heading"/>
    <w:basedOn w:val="Ttulo1"/>
    <w:next w:val="Normal"/>
    <w:uiPriority w:val="39"/>
    <w:unhideWhenUsed/>
    <w:qFormat/>
    <w:rsid w:val="00FC7321"/>
    <w:pPr>
      <w:keepNext/>
      <w:keepLines/>
      <w:suppressAutoHyphens w:val="0"/>
      <w:autoSpaceDN/>
      <w:spacing w:before="240" w:line="259" w:lineRule="auto"/>
      <w:ind w:left="0"/>
      <w:textAlignment w:val="auto"/>
      <w:outlineLvl w:val="9"/>
    </w:pPr>
    <w:rPr>
      <w:rFonts w:asciiTheme="majorHAnsi" w:eastAsiaTheme="majorEastAsia" w:hAnsiTheme="majorHAnsi" w:cstheme="majorBidi"/>
      <w:b w:val="0"/>
      <w:bCs w:val="0"/>
      <w:color w:val="2F5496" w:themeColor="accent1" w:themeShade="BF"/>
      <w:kern w:val="0"/>
      <w:sz w:val="32"/>
      <w:szCs w:val="32"/>
      <w:lang w:val="pt-BR" w:eastAsia="pt-BR"/>
    </w:rPr>
  </w:style>
  <w:style w:type="paragraph" w:styleId="Sumrio1">
    <w:name w:val="toc 1"/>
    <w:basedOn w:val="Normal"/>
    <w:next w:val="Normal"/>
    <w:autoRedefine/>
    <w:uiPriority w:val="39"/>
    <w:unhideWhenUsed/>
    <w:rsid w:val="00FC7321"/>
    <w:pPr>
      <w:spacing w:after="100"/>
    </w:pPr>
  </w:style>
  <w:style w:type="paragraph" w:styleId="Sumrio3">
    <w:name w:val="toc 3"/>
    <w:basedOn w:val="Normal"/>
    <w:next w:val="Normal"/>
    <w:autoRedefine/>
    <w:uiPriority w:val="39"/>
    <w:unhideWhenUsed/>
    <w:rsid w:val="00894A90"/>
    <w:pPr>
      <w:tabs>
        <w:tab w:val="left" w:pos="1320"/>
        <w:tab w:val="right" w:leader="dot" w:pos="9071"/>
      </w:tabs>
      <w:spacing w:after="100"/>
      <w:ind w:left="440"/>
    </w:pPr>
    <w:rPr>
      <w:rFonts w:ascii="Times New Roman" w:hAnsi="Times New Roman" w:cs="Times New Roman"/>
      <w:noProof/>
    </w:rPr>
  </w:style>
  <w:style w:type="paragraph" w:styleId="Ttulo">
    <w:name w:val="Title"/>
    <w:basedOn w:val="Normal"/>
    <w:next w:val="Normal"/>
    <w:link w:val="TtuloChar"/>
    <w:uiPriority w:val="10"/>
    <w:rsid w:val="00AF6660"/>
    <w:pPr>
      <w:numPr>
        <w:numId w:val="1"/>
      </w:numPr>
      <w:spacing w:after="0" w:line="240" w:lineRule="auto"/>
      <w:contextualSpacing/>
    </w:pPr>
    <w:rPr>
      <w:rFonts w:ascii="Times New Roman" w:eastAsiaTheme="majorEastAsia" w:hAnsi="Times New Roman" w:cs="Times New Roman"/>
      <w:b/>
      <w:bCs/>
      <w:spacing w:val="-10"/>
      <w:kern w:val="28"/>
      <w:sz w:val="24"/>
      <w:szCs w:val="24"/>
    </w:rPr>
  </w:style>
  <w:style w:type="character" w:customStyle="1" w:styleId="TtuloChar">
    <w:name w:val="Título Char"/>
    <w:basedOn w:val="Fontepargpadro"/>
    <w:link w:val="Ttulo"/>
    <w:uiPriority w:val="10"/>
    <w:rsid w:val="00AF6660"/>
    <w:rPr>
      <w:rFonts w:ascii="Times New Roman" w:eastAsiaTheme="majorEastAsia" w:hAnsi="Times New Roman" w:cs="Times New Roman"/>
      <w:b/>
      <w:bCs/>
      <w:spacing w:val="-10"/>
      <w:kern w:val="28"/>
      <w:sz w:val="24"/>
      <w:szCs w:val="24"/>
    </w:rPr>
  </w:style>
  <w:style w:type="paragraph" w:styleId="Sumrio2">
    <w:name w:val="toc 2"/>
    <w:basedOn w:val="Normal"/>
    <w:next w:val="Normal"/>
    <w:autoRedefine/>
    <w:uiPriority w:val="39"/>
    <w:unhideWhenUsed/>
    <w:rsid w:val="00AF6660"/>
    <w:pPr>
      <w:tabs>
        <w:tab w:val="left" w:pos="660"/>
        <w:tab w:val="right" w:leader="dot" w:pos="9061"/>
      </w:tabs>
      <w:spacing w:after="100"/>
      <w:ind w:left="220"/>
    </w:pPr>
  </w:style>
  <w:style w:type="paragraph" w:styleId="SemEspaamento">
    <w:name w:val="No Spacing"/>
    <w:uiPriority w:val="1"/>
    <w:qFormat/>
    <w:rsid w:val="00AF6660"/>
    <w:pPr>
      <w:spacing w:after="0" w:line="240" w:lineRule="auto"/>
    </w:pPr>
  </w:style>
  <w:style w:type="character" w:customStyle="1" w:styleId="Ttulo4Char">
    <w:name w:val="Título 4 Char"/>
    <w:basedOn w:val="Fontepargpadro"/>
    <w:link w:val="Ttulo4"/>
    <w:uiPriority w:val="9"/>
    <w:rsid w:val="00AF6660"/>
    <w:rPr>
      <w:rFonts w:asciiTheme="majorHAnsi" w:eastAsiaTheme="majorEastAsia" w:hAnsiTheme="majorHAnsi" w:cstheme="majorBidi"/>
      <w:i/>
      <w:iCs/>
      <w:color w:val="2F5496" w:themeColor="accent1" w:themeShade="BF"/>
    </w:rPr>
  </w:style>
  <w:style w:type="paragraph" w:styleId="Legenda">
    <w:name w:val="caption"/>
    <w:basedOn w:val="Normal"/>
    <w:next w:val="Normal"/>
    <w:uiPriority w:val="35"/>
    <w:unhideWhenUsed/>
    <w:qFormat/>
    <w:rsid w:val="00E00EBE"/>
    <w:pPr>
      <w:spacing w:after="200" w:line="240" w:lineRule="auto"/>
    </w:pPr>
    <w:rPr>
      <w:i/>
      <w:iCs/>
      <w:color w:val="44546A" w:themeColor="text2"/>
      <w:sz w:val="18"/>
      <w:szCs w:val="18"/>
    </w:rPr>
  </w:style>
  <w:style w:type="character" w:customStyle="1" w:styleId="Ttulo5Char">
    <w:name w:val="Título 5 Char"/>
    <w:basedOn w:val="Fontepargpadro"/>
    <w:link w:val="Ttulo5"/>
    <w:uiPriority w:val="9"/>
    <w:rsid w:val="007315FB"/>
    <w:rPr>
      <w:rFonts w:asciiTheme="majorHAnsi" w:eastAsiaTheme="majorEastAsia" w:hAnsiTheme="majorHAnsi" w:cstheme="majorBidi"/>
      <w:color w:val="2F5496" w:themeColor="accent1" w:themeShade="BF"/>
    </w:rPr>
  </w:style>
  <w:style w:type="paragraph" w:styleId="Sumrio4">
    <w:name w:val="toc 4"/>
    <w:basedOn w:val="Normal"/>
    <w:next w:val="Normal"/>
    <w:autoRedefine/>
    <w:uiPriority w:val="39"/>
    <w:unhideWhenUsed/>
    <w:rsid w:val="00D3763D"/>
    <w:pPr>
      <w:spacing w:after="100"/>
      <w:ind w:left="660"/>
    </w:pPr>
  </w:style>
  <w:style w:type="paragraph" w:styleId="Textodenotaderodap">
    <w:name w:val="footnote text"/>
    <w:basedOn w:val="Normal"/>
    <w:link w:val="TextodenotaderodapChar"/>
    <w:uiPriority w:val="99"/>
    <w:semiHidden/>
    <w:unhideWhenUsed/>
    <w:rsid w:val="006F725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F7254"/>
    <w:rPr>
      <w:sz w:val="20"/>
      <w:szCs w:val="20"/>
    </w:rPr>
  </w:style>
  <w:style w:type="character" w:styleId="Refdenotaderodap">
    <w:name w:val="footnote reference"/>
    <w:basedOn w:val="Fontepargpadro"/>
    <w:uiPriority w:val="99"/>
    <w:semiHidden/>
    <w:unhideWhenUsed/>
    <w:rsid w:val="006F7254"/>
    <w:rPr>
      <w:vertAlign w:val="superscript"/>
    </w:rPr>
  </w:style>
  <w:style w:type="paragraph" w:customStyle="1" w:styleId="TableContents">
    <w:name w:val="Table Contents"/>
    <w:basedOn w:val="Standard"/>
    <w:uiPriority w:val="99"/>
    <w:rsid w:val="006D460F"/>
    <w:pPr>
      <w:widowControl/>
      <w:suppressLineNumbers/>
    </w:pPr>
    <w:rPr>
      <w:rFonts w:ascii="Tahoma" w:eastAsia="Times New Roman" w:hAnsi="Tahoma" w:cs="Times New Roman"/>
      <w:sz w:val="20"/>
      <w:szCs w:val="20"/>
      <w:lang w:val="pt-PT" w:bidi="ar-SA"/>
    </w:rPr>
  </w:style>
  <w:style w:type="character" w:customStyle="1" w:styleId="selectable-text">
    <w:name w:val="selectable-text"/>
    <w:basedOn w:val="Fontepargpadro"/>
    <w:rsid w:val="005F7DF2"/>
  </w:style>
  <w:style w:type="character" w:styleId="Forte">
    <w:name w:val="Strong"/>
    <w:basedOn w:val="Fontepargpadro"/>
    <w:uiPriority w:val="22"/>
    <w:qFormat/>
    <w:rsid w:val="00326B8F"/>
    <w:rPr>
      <w:b/>
      <w:bCs/>
    </w:rPr>
  </w:style>
  <w:style w:type="paragraph" w:styleId="Corpodetexto">
    <w:name w:val="Body Text"/>
    <w:basedOn w:val="Normal"/>
    <w:link w:val="CorpodetextoChar"/>
    <w:rsid w:val="0044799D"/>
    <w:pPr>
      <w:suppressAutoHyphens/>
      <w:spacing w:after="140" w:line="276" w:lineRule="auto"/>
    </w:pPr>
  </w:style>
  <w:style w:type="character" w:customStyle="1" w:styleId="CorpodetextoChar">
    <w:name w:val="Corpo de texto Char"/>
    <w:basedOn w:val="Fontepargpadro"/>
    <w:link w:val="Corpodetexto"/>
    <w:rsid w:val="0044799D"/>
  </w:style>
  <w:style w:type="paragraph" w:customStyle="1" w:styleId="TableParagraph">
    <w:name w:val="Table Paragraph"/>
    <w:basedOn w:val="Normal"/>
    <w:uiPriority w:val="1"/>
    <w:qFormat/>
    <w:rsid w:val="00122EB1"/>
    <w:pPr>
      <w:widowControl w:val="0"/>
      <w:autoSpaceDE w:val="0"/>
      <w:autoSpaceDN w:val="0"/>
      <w:spacing w:after="0" w:line="255" w:lineRule="exact"/>
      <w:ind w:left="10"/>
      <w:jc w:val="center"/>
    </w:pPr>
    <w:rPr>
      <w:rFonts w:ascii="Arial MT" w:eastAsia="Arial MT" w:hAnsi="Arial MT" w:cs="Arial MT"/>
      <w:lang w:val="pt-PT"/>
    </w:rPr>
  </w:style>
  <w:style w:type="paragraph" w:styleId="ndicedeilustraes">
    <w:name w:val="table of figures"/>
    <w:basedOn w:val="Normal"/>
    <w:next w:val="Normal"/>
    <w:uiPriority w:val="99"/>
    <w:unhideWhenUsed/>
    <w:rsid w:val="00ED3A50"/>
    <w:pPr>
      <w:spacing w:after="0"/>
    </w:pPr>
  </w:style>
  <w:style w:type="character" w:styleId="MenoPendente">
    <w:name w:val="Unresolved Mention"/>
    <w:basedOn w:val="Fontepargpadro"/>
    <w:uiPriority w:val="99"/>
    <w:semiHidden/>
    <w:unhideWhenUsed/>
    <w:rsid w:val="00FD06E5"/>
    <w:rPr>
      <w:color w:val="605E5C"/>
      <w:shd w:val="clear" w:color="auto" w:fill="E1DFDD"/>
    </w:rPr>
  </w:style>
  <w:style w:type="character" w:customStyle="1" w:styleId="PargrafodaListaChar">
    <w:name w:val="Parágrafo da Lista Char"/>
    <w:aliases w:val="Estilo 1 Char"/>
    <w:basedOn w:val="Fontepargpadro"/>
    <w:link w:val="PargrafodaLista"/>
    <w:uiPriority w:val="1"/>
    <w:rsid w:val="00D95E19"/>
  </w:style>
  <w:style w:type="paragraph" w:customStyle="1" w:styleId="Standarduser">
    <w:name w:val="Standard (user)"/>
    <w:rsid w:val="00FD52FE"/>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47800">
      <w:bodyDiv w:val="1"/>
      <w:marLeft w:val="0"/>
      <w:marRight w:val="0"/>
      <w:marTop w:val="0"/>
      <w:marBottom w:val="0"/>
      <w:divBdr>
        <w:top w:val="none" w:sz="0" w:space="0" w:color="auto"/>
        <w:left w:val="none" w:sz="0" w:space="0" w:color="auto"/>
        <w:bottom w:val="none" w:sz="0" w:space="0" w:color="auto"/>
        <w:right w:val="none" w:sz="0" w:space="0" w:color="auto"/>
      </w:divBdr>
      <w:divsChild>
        <w:div w:id="260340433">
          <w:marLeft w:val="0"/>
          <w:marRight w:val="0"/>
          <w:marTop w:val="0"/>
          <w:marBottom w:val="0"/>
          <w:divBdr>
            <w:top w:val="none" w:sz="0" w:space="0" w:color="auto"/>
            <w:left w:val="none" w:sz="0" w:space="0" w:color="auto"/>
            <w:bottom w:val="none" w:sz="0" w:space="0" w:color="auto"/>
            <w:right w:val="none" w:sz="0" w:space="0" w:color="auto"/>
          </w:divBdr>
        </w:div>
        <w:div w:id="1617103058">
          <w:marLeft w:val="0"/>
          <w:marRight w:val="0"/>
          <w:marTop w:val="0"/>
          <w:marBottom w:val="0"/>
          <w:divBdr>
            <w:top w:val="none" w:sz="0" w:space="0" w:color="auto"/>
            <w:left w:val="none" w:sz="0" w:space="0" w:color="auto"/>
            <w:bottom w:val="none" w:sz="0" w:space="0" w:color="auto"/>
            <w:right w:val="none" w:sz="0" w:space="0" w:color="auto"/>
          </w:divBdr>
        </w:div>
        <w:div w:id="2014254749">
          <w:marLeft w:val="0"/>
          <w:marRight w:val="0"/>
          <w:marTop w:val="0"/>
          <w:marBottom w:val="0"/>
          <w:divBdr>
            <w:top w:val="none" w:sz="0" w:space="0" w:color="auto"/>
            <w:left w:val="none" w:sz="0" w:space="0" w:color="auto"/>
            <w:bottom w:val="none" w:sz="0" w:space="0" w:color="auto"/>
            <w:right w:val="none" w:sz="0" w:space="0" w:color="auto"/>
          </w:divBdr>
        </w:div>
      </w:divsChild>
    </w:div>
    <w:div w:id="32927163">
      <w:bodyDiv w:val="1"/>
      <w:marLeft w:val="0"/>
      <w:marRight w:val="0"/>
      <w:marTop w:val="0"/>
      <w:marBottom w:val="0"/>
      <w:divBdr>
        <w:top w:val="none" w:sz="0" w:space="0" w:color="auto"/>
        <w:left w:val="none" w:sz="0" w:space="0" w:color="auto"/>
        <w:bottom w:val="none" w:sz="0" w:space="0" w:color="auto"/>
        <w:right w:val="none" w:sz="0" w:space="0" w:color="auto"/>
      </w:divBdr>
    </w:div>
    <w:div w:id="42222433">
      <w:bodyDiv w:val="1"/>
      <w:marLeft w:val="0"/>
      <w:marRight w:val="0"/>
      <w:marTop w:val="0"/>
      <w:marBottom w:val="0"/>
      <w:divBdr>
        <w:top w:val="none" w:sz="0" w:space="0" w:color="auto"/>
        <w:left w:val="none" w:sz="0" w:space="0" w:color="auto"/>
        <w:bottom w:val="none" w:sz="0" w:space="0" w:color="auto"/>
        <w:right w:val="none" w:sz="0" w:space="0" w:color="auto"/>
      </w:divBdr>
    </w:div>
    <w:div w:id="46729239">
      <w:bodyDiv w:val="1"/>
      <w:marLeft w:val="0"/>
      <w:marRight w:val="0"/>
      <w:marTop w:val="0"/>
      <w:marBottom w:val="0"/>
      <w:divBdr>
        <w:top w:val="none" w:sz="0" w:space="0" w:color="auto"/>
        <w:left w:val="none" w:sz="0" w:space="0" w:color="auto"/>
        <w:bottom w:val="none" w:sz="0" w:space="0" w:color="auto"/>
        <w:right w:val="none" w:sz="0" w:space="0" w:color="auto"/>
      </w:divBdr>
    </w:div>
    <w:div w:id="64649654">
      <w:bodyDiv w:val="1"/>
      <w:marLeft w:val="0"/>
      <w:marRight w:val="0"/>
      <w:marTop w:val="0"/>
      <w:marBottom w:val="0"/>
      <w:divBdr>
        <w:top w:val="none" w:sz="0" w:space="0" w:color="auto"/>
        <w:left w:val="none" w:sz="0" w:space="0" w:color="auto"/>
        <w:bottom w:val="none" w:sz="0" w:space="0" w:color="auto"/>
        <w:right w:val="none" w:sz="0" w:space="0" w:color="auto"/>
      </w:divBdr>
    </w:div>
    <w:div w:id="121534361">
      <w:bodyDiv w:val="1"/>
      <w:marLeft w:val="0"/>
      <w:marRight w:val="0"/>
      <w:marTop w:val="0"/>
      <w:marBottom w:val="0"/>
      <w:divBdr>
        <w:top w:val="none" w:sz="0" w:space="0" w:color="auto"/>
        <w:left w:val="none" w:sz="0" w:space="0" w:color="auto"/>
        <w:bottom w:val="none" w:sz="0" w:space="0" w:color="auto"/>
        <w:right w:val="none" w:sz="0" w:space="0" w:color="auto"/>
      </w:divBdr>
    </w:div>
    <w:div w:id="136458606">
      <w:bodyDiv w:val="1"/>
      <w:marLeft w:val="0"/>
      <w:marRight w:val="0"/>
      <w:marTop w:val="0"/>
      <w:marBottom w:val="0"/>
      <w:divBdr>
        <w:top w:val="none" w:sz="0" w:space="0" w:color="auto"/>
        <w:left w:val="none" w:sz="0" w:space="0" w:color="auto"/>
        <w:bottom w:val="none" w:sz="0" w:space="0" w:color="auto"/>
        <w:right w:val="none" w:sz="0" w:space="0" w:color="auto"/>
      </w:divBdr>
    </w:div>
    <w:div w:id="160582552">
      <w:bodyDiv w:val="1"/>
      <w:marLeft w:val="0"/>
      <w:marRight w:val="0"/>
      <w:marTop w:val="0"/>
      <w:marBottom w:val="0"/>
      <w:divBdr>
        <w:top w:val="none" w:sz="0" w:space="0" w:color="auto"/>
        <w:left w:val="none" w:sz="0" w:space="0" w:color="auto"/>
        <w:bottom w:val="none" w:sz="0" w:space="0" w:color="auto"/>
        <w:right w:val="none" w:sz="0" w:space="0" w:color="auto"/>
      </w:divBdr>
    </w:div>
    <w:div w:id="218901666">
      <w:bodyDiv w:val="1"/>
      <w:marLeft w:val="0"/>
      <w:marRight w:val="0"/>
      <w:marTop w:val="0"/>
      <w:marBottom w:val="0"/>
      <w:divBdr>
        <w:top w:val="none" w:sz="0" w:space="0" w:color="auto"/>
        <w:left w:val="none" w:sz="0" w:space="0" w:color="auto"/>
        <w:bottom w:val="none" w:sz="0" w:space="0" w:color="auto"/>
        <w:right w:val="none" w:sz="0" w:space="0" w:color="auto"/>
      </w:divBdr>
    </w:div>
    <w:div w:id="254629684">
      <w:bodyDiv w:val="1"/>
      <w:marLeft w:val="0"/>
      <w:marRight w:val="0"/>
      <w:marTop w:val="0"/>
      <w:marBottom w:val="0"/>
      <w:divBdr>
        <w:top w:val="none" w:sz="0" w:space="0" w:color="auto"/>
        <w:left w:val="none" w:sz="0" w:space="0" w:color="auto"/>
        <w:bottom w:val="none" w:sz="0" w:space="0" w:color="auto"/>
        <w:right w:val="none" w:sz="0" w:space="0" w:color="auto"/>
      </w:divBdr>
    </w:div>
    <w:div w:id="256133683">
      <w:bodyDiv w:val="1"/>
      <w:marLeft w:val="0"/>
      <w:marRight w:val="0"/>
      <w:marTop w:val="0"/>
      <w:marBottom w:val="0"/>
      <w:divBdr>
        <w:top w:val="none" w:sz="0" w:space="0" w:color="auto"/>
        <w:left w:val="none" w:sz="0" w:space="0" w:color="auto"/>
        <w:bottom w:val="none" w:sz="0" w:space="0" w:color="auto"/>
        <w:right w:val="none" w:sz="0" w:space="0" w:color="auto"/>
      </w:divBdr>
    </w:div>
    <w:div w:id="280890170">
      <w:bodyDiv w:val="1"/>
      <w:marLeft w:val="0"/>
      <w:marRight w:val="0"/>
      <w:marTop w:val="0"/>
      <w:marBottom w:val="0"/>
      <w:divBdr>
        <w:top w:val="none" w:sz="0" w:space="0" w:color="auto"/>
        <w:left w:val="none" w:sz="0" w:space="0" w:color="auto"/>
        <w:bottom w:val="none" w:sz="0" w:space="0" w:color="auto"/>
        <w:right w:val="none" w:sz="0" w:space="0" w:color="auto"/>
      </w:divBdr>
      <w:divsChild>
        <w:div w:id="430592094">
          <w:marLeft w:val="0"/>
          <w:marRight w:val="0"/>
          <w:marTop w:val="0"/>
          <w:marBottom w:val="0"/>
          <w:divBdr>
            <w:top w:val="none" w:sz="0" w:space="0" w:color="auto"/>
            <w:left w:val="none" w:sz="0" w:space="0" w:color="auto"/>
            <w:bottom w:val="none" w:sz="0" w:space="0" w:color="auto"/>
            <w:right w:val="none" w:sz="0" w:space="0" w:color="auto"/>
          </w:divBdr>
        </w:div>
        <w:div w:id="1038356220">
          <w:marLeft w:val="0"/>
          <w:marRight w:val="0"/>
          <w:marTop w:val="0"/>
          <w:marBottom w:val="0"/>
          <w:divBdr>
            <w:top w:val="none" w:sz="0" w:space="0" w:color="auto"/>
            <w:left w:val="none" w:sz="0" w:space="0" w:color="auto"/>
            <w:bottom w:val="none" w:sz="0" w:space="0" w:color="auto"/>
            <w:right w:val="none" w:sz="0" w:space="0" w:color="auto"/>
          </w:divBdr>
        </w:div>
        <w:div w:id="1047335220">
          <w:marLeft w:val="0"/>
          <w:marRight w:val="0"/>
          <w:marTop w:val="0"/>
          <w:marBottom w:val="0"/>
          <w:divBdr>
            <w:top w:val="none" w:sz="0" w:space="0" w:color="auto"/>
            <w:left w:val="none" w:sz="0" w:space="0" w:color="auto"/>
            <w:bottom w:val="none" w:sz="0" w:space="0" w:color="auto"/>
            <w:right w:val="none" w:sz="0" w:space="0" w:color="auto"/>
          </w:divBdr>
        </w:div>
        <w:div w:id="1669793776">
          <w:marLeft w:val="0"/>
          <w:marRight w:val="0"/>
          <w:marTop w:val="0"/>
          <w:marBottom w:val="0"/>
          <w:divBdr>
            <w:top w:val="none" w:sz="0" w:space="0" w:color="auto"/>
            <w:left w:val="none" w:sz="0" w:space="0" w:color="auto"/>
            <w:bottom w:val="none" w:sz="0" w:space="0" w:color="auto"/>
            <w:right w:val="none" w:sz="0" w:space="0" w:color="auto"/>
          </w:divBdr>
        </w:div>
        <w:div w:id="1689988704">
          <w:marLeft w:val="0"/>
          <w:marRight w:val="0"/>
          <w:marTop w:val="0"/>
          <w:marBottom w:val="0"/>
          <w:divBdr>
            <w:top w:val="none" w:sz="0" w:space="0" w:color="auto"/>
            <w:left w:val="none" w:sz="0" w:space="0" w:color="auto"/>
            <w:bottom w:val="none" w:sz="0" w:space="0" w:color="auto"/>
            <w:right w:val="none" w:sz="0" w:space="0" w:color="auto"/>
          </w:divBdr>
        </w:div>
      </w:divsChild>
    </w:div>
    <w:div w:id="288555136">
      <w:bodyDiv w:val="1"/>
      <w:marLeft w:val="0"/>
      <w:marRight w:val="0"/>
      <w:marTop w:val="0"/>
      <w:marBottom w:val="0"/>
      <w:divBdr>
        <w:top w:val="none" w:sz="0" w:space="0" w:color="auto"/>
        <w:left w:val="none" w:sz="0" w:space="0" w:color="auto"/>
        <w:bottom w:val="none" w:sz="0" w:space="0" w:color="auto"/>
        <w:right w:val="none" w:sz="0" w:space="0" w:color="auto"/>
      </w:divBdr>
    </w:div>
    <w:div w:id="313608199">
      <w:bodyDiv w:val="1"/>
      <w:marLeft w:val="0"/>
      <w:marRight w:val="0"/>
      <w:marTop w:val="0"/>
      <w:marBottom w:val="0"/>
      <w:divBdr>
        <w:top w:val="none" w:sz="0" w:space="0" w:color="auto"/>
        <w:left w:val="none" w:sz="0" w:space="0" w:color="auto"/>
        <w:bottom w:val="none" w:sz="0" w:space="0" w:color="auto"/>
        <w:right w:val="none" w:sz="0" w:space="0" w:color="auto"/>
      </w:divBdr>
    </w:div>
    <w:div w:id="314798161">
      <w:bodyDiv w:val="1"/>
      <w:marLeft w:val="0"/>
      <w:marRight w:val="0"/>
      <w:marTop w:val="0"/>
      <w:marBottom w:val="0"/>
      <w:divBdr>
        <w:top w:val="none" w:sz="0" w:space="0" w:color="auto"/>
        <w:left w:val="none" w:sz="0" w:space="0" w:color="auto"/>
        <w:bottom w:val="none" w:sz="0" w:space="0" w:color="auto"/>
        <w:right w:val="none" w:sz="0" w:space="0" w:color="auto"/>
      </w:divBdr>
    </w:div>
    <w:div w:id="331689316">
      <w:bodyDiv w:val="1"/>
      <w:marLeft w:val="0"/>
      <w:marRight w:val="0"/>
      <w:marTop w:val="0"/>
      <w:marBottom w:val="0"/>
      <w:divBdr>
        <w:top w:val="none" w:sz="0" w:space="0" w:color="auto"/>
        <w:left w:val="none" w:sz="0" w:space="0" w:color="auto"/>
        <w:bottom w:val="none" w:sz="0" w:space="0" w:color="auto"/>
        <w:right w:val="none" w:sz="0" w:space="0" w:color="auto"/>
      </w:divBdr>
    </w:div>
    <w:div w:id="350690835">
      <w:bodyDiv w:val="1"/>
      <w:marLeft w:val="0"/>
      <w:marRight w:val="0"/>
      <w:marTop w:val="0"/>
      <w:marBottom w:val="0"/>
      <w:divBdr>
        <w:top w:val="none" w:sz="0" w:space="0" w:color="auto"/>
        <w:left w:val="none" w:sz="0" w:space="0" w:color="auto"/>
        <w:bottom w:val="none" w:sz="0" w:space="0" w:color="auto"/>
        <w:right w:val="none" w:sz="0" w:space="0" w:color="auto"/>
      </w:divBdr>
    </w:div>
    <w:div w:id="365520041">
      <w:bodyDiv w:val="1"/>
      <w:marLeft w:val="0"/>
      <w:marRight w:val="0"/>
      <w:marTop w:val="0"/>
      <w:marBottom w:val="0"/>
      <w:divBdr>
        <w:top w:val="none" w:sz="0" w:space="0" w:color="auto"/>
        <w:left w:val="none" w:sz="0" w:space="0" w:color="auto"/>
        <w:bottom w:val="none" w:sz="0" w:space="0" w:color="auto"/>
        <w:right w:val="none" w:sz="0" w:space="0" w:color="auto"/>
      </w:divBdr>
    </w:div>
    <w:div w:id="366491739">
      <w:bodyDiv w:val="1"/>
      <w:marLeft w:val="0"/>
      <w:marRight w:val="0"/>
      <w:marTop w:val="0"/>
      <w:marBottom w:val="0"/>
      <w:divBdr>
        <w:top w:val="none" w:sz="0" w:space="0" w:color="auto"/>
        <w:left w:val="none" w:sz="0" w:space="0" w:color="auto"/>
        <w:bottom w:val="none" w:sz="0" w:space="0" w:color="auto"/>
        <w:right w:val="none" w:sz="0" w:space="0" w:color="auto"/>
      </w:divBdr>
      <w:divsChild>
        <w:div w:id="172763748">
          <w:marLeft w:val="0"/>
          <w:marRight w:val="0"/>
          <w:marTop w:val="0"/>
          <w:marBottom w:val="0"/>
          <w:divBdr>
            <w:top w:val="none" w:sz="0" w:space="0" w:color="auto"/>
            <w:left w:val="none" w:sz="0" w:space="0" w:color="auto"/>
            <w:bottom w:val="none" w:sz="0" w:space="0" w:color="auto"/>
            <w:right w:val="none" w:sz="0" w:space="0" w:color="auto"/>
          </w:divBdr>
        </w:div>
        <w:div w:id="1408115291">
          <w:marLeft w:val="0"/>
          <w:marRight w:val="0"/>
          <w:marTop w:val="0"/>
          <w:marBottom w:val="0"/>
          <w:divBdr>
            <w:top w:val="none" w:sz="0" w:space="0" w:color="auto"/>
            <w:left w:val="none" w:sz="0" w:space="0" w:color="auto"/>
            <w:bottom w:val="none" w:sz="0" w:space="0" w:color="auto"/>
            <w:right w:val="none" w:sz="0" w:space="0" w:color="auto"/>
          </w:divBdr>
        </w:div>
        <w:div w:id="133454825">
          <w:marLeft w:val="0"/>
          <w:marRight w:val="0"/>
          <w:marTop w:val="0"/>
          <w:marBottom w:val="0"/>
          <w:divBdr>
            <w:top w:val="none" w:sz="0" w:space="0" w:color="auto"/>
            <w:left w:val="none" w:sz="0" w:space="0" w:color="auto"/>
            <w:bottom w:val="none" w:sz="0" w:space="0" w:color="auto"/>
            <w:right w:val="none" w:sz="0" w:space="0" w:color="auto"/>
          </w:divBdr>
        </w:div>
      </w:divsChild>
    </w:div>
    <w:div w:id="366957112">
      <w:bodyDiv w:val="1"/>
      <w:marLeft w:val="0"/>
      <w:marRight w:val="0"/>
      <w:marTop w:val="0"/>
      <w:marBottom w:val="0"/>
      <w:divBdr>
        <w:top w:val="none" w:sz="0" w:space="0" w:color="auto"/>
        <w:left w:val="none" w:sz="0" w:space="0" w:color="auto"/>
        <w:bottom w:val="none" w:sz="0" w:space="0" w:color="auto"/>
        <w:right w:val="none" w:sz="0" w:space="0" w:color="auto"/>
      </w:divBdr>
    </w:div>
    <w:div w:id="368996927">
      <w:bodyDiv w:val="1"/>
      <w:marLeft w:val="0"/>
      <w:marRight w:val="0"/>
      <w:marTop w:val="0"/>
      <w:marBottom w:val="0"/>
      <w:divBdr>
        <w:top w:val="none" w:sz="0" w:space="0" w:color="auto"/>
        <w:left w:val="none" w:sz="0" w:space="0" w:color="auto"/>
        <w:bottom w:val="none" w:sz="0" w:space="0" w:color="auto"/>
        <w:right w:val="none" w:sz="0" w:space="0" w:color="auto"/>
      </w:divBdr>
    </w:div>
    <w:div w:id="419062041">
      <w:bodyDiv w:val="1"/>
      <w:marLeft w:val="0"/>
      <w:marRight w:val="0"/>
      <w:marTop w:val="0"/>
      <w:marBottom w:val="0"/>
      <w:divBdr>
        <w:top w:val="none" w:sz="0" w:space="0" w:color="auto"/>
        <w:left w:val="none" w:sz="0" w:space="0" w:color="auto"/>
        <w:bottom w:val="none" w:sz="0" w:space="0" w:color="auto"/>
        <w:right w:val="none" w:sz="0" w:space="0" w:color="auto"/>
      </w:divBdr>
    </w:div>
    <w:div w:id="420025257">
      <w:bodyDiv w:val="1"/>
      <w:marLeft w:val="0"/>
      <w:marRight w:val="0"/>
      <w:marTop w:val="0"/>
      <w:marBottom w:val="0"/>
      <w:divBdr>
        <w:top w:val="none" w:sz="0" w:space="0" w:color="auto"/>
        <w:left w:val="none" w:sz="0" w:space="0" w:color="auto"/>
        <w:bottom w:val="none" w:sz="0" w:space="0" w:color="auto"/>
        <w:right w:val="none" w:sz="0" w:space="0" w:color="auto"/>
      </w:divBdr>
    </w:div>
    <w:div w:id="424964388">
      <w:bodyDiv w:val="1"/>
      <w:marLeft w:val="0"/>
      <w:marRight w:val="0"/>
      <w:marTop w:val="0"/>
      <w:marBottom w:val="0"/>
      <w:divBdr>
        <w:top w:val="none" w:sz="0" w:space="0" w:color="auto"/>
        <w:left w:val="none" w:sz="0" w:space="0" w:color="auto"/>
        <w:bottom w:val="none" w:sz="0" w:space="0" w:color="auto"/>
        <w:right w:val="none" w:sz="0" w:space="0" w:color="auto"/>
      </w:divBdr>
    </w:div>
    <w:div w:id="425349178">
      <w:bodyDiv w:val="1"/>
      <w:marLeft w:val="0"/>
      <w:marRight w:val="0"/>
      <w:marTop w:val="0"/>
      <w:marBottom w:val="0"/>
      <w:divBdr>
        <w:top w:val="none" w:sz="0" w:space="0" w:color="auto"/>
        <w:left w:val="none" w:sz="0" w:space="0" w:color="auto"/>
        <w:bottom w:val="none" w:sz="0" w:space="0" w:color="auto"/>
        <w:right w:val="none" w:sz="0" w:space="0" w:color="auto"/>
      </w:divBdr>
    </w:div>
    <w:div w:id="428547859">
      <w:bodyDiv w:val="1"/>
      <w:marLeft w:val="0"/>
      <w:marRight w:val="0"/>
      <w:marTop w:val="0"/>
      <w:marBottom w:val="0"/>
      <w:divBdr>
        <w:top w:val="none" w:sz="0" w:space="0" w:color="auto"/>
        <w:left w:val="none" w:sz="0" w:space="0" w:color="auto"/>
        <w:bottom w:val="none" w:sz="0" w:space="0" w:color="auto"/>
        <w:right w:val="none" w:sz="0" w:space="0" w:color="auto"/>
      </w:divBdr>
    </w:div>
    <w:div w:id="431703579">
      <w:bodyDiv w:val="1"/>
      <w:marLeft w:val="0"/>
      <w:marRight w:val="0"/>
      <w:marTop w:val="0"/>
      <w:marBottom w:val="0"/>
      <w:divBdr>
        <w:top w:val="none" w:sz="0" w:space="0" w:color="auto"/>
        <w:left w:val="none" w:sz="0" w:space="0" w:color="auto"/>
        <w:bottom w:val="none" w:sz="0" w:space="0" w:color="auto"/>
        <w:right w:val="none" w:sz="0" w:space="0" w:color="auto"/>
      </w:divBdr>
    </w:div>
    <w:div w:id="476147251">
      <w:bodyDiv w:val="1"/>
      <w:marLeft w:val="0"/>
      <w:marRight w:val="0"/>
      <w:marTop w:val="0"/>
      <w:marBottom w:val="0"/>
      <w:divBdr>
        <w:top w:val="none" w:sz="0" w:space="0" w:color="auto"/>
        <w:left w:val="none" w:sz="0" w:space="0" w:color="auto"/>
        <w:bottom w:val="none" w:sz="0" w:space="0" w:color="auto"/>
        <w:right w:val="none" w:sz="0" w:space="0" w:color="auto"/>
      </w:divBdr>
    </w:div>
    <w:div w:id="494421588">
      <w:bodyDiv w:val="1"/>
      <w:marLeft w:val="0"/>
      <w:marRight w:val="0"/>
      <w:marTop w:val="0"/>
      <w:marBottom w:val="0"/>
      <w:divBdr>
        <w:top w:val="none" w:sz="0" w:space="0" w:color="auto"/>
        <w:left w:val="none" w:sz="0" w:space="0" w:color="auto"/>
        <w:bottom w:val="none" w:sz="0" w:space="0" w:color="auto"/>
        <w:right w:val="none" w:sz="0" w:space="0" w:color="auto"/>
      </w:divBdr>
    </w:div>
    <w:div w:id="497427158">
      <w:bodyDiv w:val="1"/>
      <w:marLeft w:val="0"/>
      <w:marRight w:val="0"/>
      <w:marTop w:val="0"/>
      <w:marBottom w:val="0"/>
      <w:divBdr>
        <w:top w:val="none" w:sz="0" w:space="0" w:color="auto"/>
        <w:left w:val="none" w:sz="0" w:space="0" w:color="auto"/>
        <w:bottom w:val="none" w:sz="0" w:space="0" w:color="auto"/>
        <w:right w:val="none" w:sz="0" w:space="0" w:color="auto"/>
      </w:divBdr>
    </w:div>
    <w:div w:id="524952297">
      <w:bodyDiv w:val="1"/>
      <w:marLeft w:val="0"/>
      <w:marRight w:val="0"/>
      <w:marTop w:val="0"/>
      <w:marBottom w:val="0"/>
      <w:divBdr>
        <w:top w:val="none" w:sz="0" w:space="0" w:color="auto"/>
        <w:left w:val="none" w:sz="0" w:space="0" w:color="auto"/>
        <w:bottom w:val="none" w:sz="0" w:space="0" w:color="auto"/>
        <w:right w:val="none" w:sz="0" w:space="0" w:color="auto"/>
      </w:divBdr>
    </w:div>
    <w:div w:id="529488247">
      <w:bodyDiv w:val="1"/>
      <w:marLeft w:val="0"/>
      <w:marRight w:val="0"/>
      <w:marTop w:val="0"/>
      <w:marBottom w:val="0"/>
      <w:divBdr>
        <w:top w:val="none" w:sz="0" w:space="0" w:color="auto"/>
        <w:left w:val="none" w:sz="0" w:space="0" w:color="auto"/>
        <w:bottom w:val="none" w:sz="0" w:space="0" w:color="auto"/>
        <w:right w:val="none" w:sz="0" w:space="0" w:color="auto"/>
      </w:divBdr>
    </w:div>
    <w:div w:id="533228762">
      <w:bodyDiv w:val="1"/>
      <w:marLeft w:val="0"/>
      <w:marRight w:val="0"/>
      <w:marTop w:val="0"/>
      <w:marBottom w:val="0"/>
      <w:divBdr>
        <w:top w:val="none" w:sz="0" w:space="0" w:color="auto"/>
        <w:left w:val="none" w:sz="0" w:space="0" w:color="auto"/>
        <w:bottom w:val="none" w:sz="0" w:space="0" w:color="auto"/>
        <w:right w:val="none" w:sz="0" w:space="0" w:color="auto"/>
      </w:divBdr>
    </w:div>
    <w:div w:id="544101595">
      <w:bodyDiv w:val="1"/>
      <w:marLeft w:val="0"/>
      <w:marRight w:val="0"/>
      <w:marTop w:val="0"/>
      <w:marBottom w:val="0"/>
      <w:divBdr>
        <w:top w:val="none" w:sz="0" w:space="0" w:color="auto"/>
        <w:left w:val="none" w:sz="0" w:space="0" w:color="auto"/>
        <w:bottom w:val="none" w:sz="0" w:space="0" w:color="auto"/>
        <w:right w:val="none" w:sz="0" w:space="0" w:color="auto"/>
      </w:divBdr>
    </w:div>
    <w:div w:id="571815677">
      <w:bodyDiv w:val="1"/>
      <w:marLeft w:val="0"/>
      <w:marRight w:val="0"/>
      <w:marTop w:val="0"/>
      <w:marBottom w:val="0"/>
      <w:divBdr>
        <w:top w:val="none" w:sz="0" w:space="0" w:color="auto"/>
        <w:left w:val="none" w:sz="0" w:space="0" w:color="auto"/>
        <w:bottom w:val="none" w:sz="0" w:space="0" w:color="auto"/>
        <w:right w:val="none" w:sz="0" w:space="0" w:color="auto"/>
      </w:divBdr>
    </w:div>
    <w:div w:id="581911640">
      <w:bodyDiv w:val="1"/>
      <w:marLeft w:val="0"/>
      <w:marRight w:val="0"/>
      <w:marTop w:val="0"/>
      <w:marBottom w:val="0"/>
      <w:divBdr>
        <w:top w:val="none" w:sz="0" w:space="0" w:color="auto"/>
        <w:left w:val="none" w:sz="0" w:space="0" w:color="auto"/>
        <w:bottom w:val="none" w:sz="0" w:space="0" w:color="auto"/>
        <w:right w:val="none" w:sz="0" w:space="0" w:color="auto"/>
      </w:divBdr>
    </w:div>
    <w:div w:id="614019825">
      <w:bodyDiv w:val="1"/>
      <w:marLeft w:val="0"/>
      <w:marRight w:val="0"/>
      <w:marTop w:val="0"/>
      <w:marBottom w:val="0"/>
      <w:divBdr>
        <w:top w:val="none" w:sz="0" w:space="0" w:color="auto"/>
        <w:left w:val="none" w:sz="0" w:space="0" w:color="auto"/>
        <w:bottom w:val="none" w:sz="0" w:space="0" w:color="auto"/>
        <w:right w:val="none" w:sz="0" w:space="0" w:color="auto"/>
      </w:divBdr>
    </w:div>
    <w:div w:id="642853056">
      <w:bodyDiv w:val="1"/>
      <w:marLeft w:val="0"/>
      <w:marRight w:val="0"/>
      <w:marTop w:val="0"/>
      <w:marBottom w:val="0"/>
      <w:divBdr>
        <w:top w:val="none" w:sz="0" w:space="0" w:color="auto"/>
        <w:left w:val="none" w:sz="0" w:space="0" w:color="auto"/>
        <w:bottom w:val="none" w:sz="0" w:space="0" w:color="auto"/>
        <w:right w:val="none" w:sz="0" w:space="0" w:color="auto"/>
      </w:divBdr>
    </w:div>
    <w:div w:id="681976278">
      <w:bodyDiv w:val="1"/>
      <w:marLeft w:val="0"/>
      <w:marRight w:val="0"/>
      <w:marTop w:val="0"/>
      <w:marBottom w:val="0"/>
      <w:divBdr>
        <w:top w:val="none" w:sz="0" w:space="0" w:color="auto"/>
        <w:left w:val="none" w:sz="0" w:space="0" w:color="auto"/>
        <w:bottom w:val="none" w:sz="0" w:space="0" w:color="auto"/>
        <w:right w:val="none" w:sz="0" w:space="0" w:color="auto"/>
      </w:divBdr>
    </w:div>
    <w:div w:id="698313802">
      <w:bodyDiv w:val="1"/>
      <w:marLeft w:val="0"/>
      <w:marRight w:val="0"/>
      <w:marTop w:val="0"/>
      <w:marBottom w:val="0"/>
      <w:divBdr>
        <w:top w:val="none" w:sz="0" w:space="0" w:color="auto"/>
        <w:left w:val="none" w:sz="0" w:space="0" w:color="auto"/>
        <w:bottom w:val="none" w:sz="0" w:space="0" w:color="auto"/>
        <w:right w:val="none" w:sz="0" w:space="0" w:color="auto"/>
      </w:divBdr>
    </w:div>
    <w:div w:id="706222043">
      <w:bodyDiv w:val="1"/>
      <w:marLeft w:val="0"/>
      <w:marRight w:val="0"/>
      <w:marTop w:val="0"/>
      <w:marBottom w:val="0"/>
      <w:divBdr>
        <w:top w:val="none" w:sz="0" w:space="0" w:color="auto"/>
        <w:left w:val="none" w:sz="0" w:space="0" w:color="auto"/>
        <w:bottom w:val="none" w:sz="0" w:space="0" w:color="auto"/>
        <w:right w:val="none" w:sz="0" w:space="0" w:color="auto"/>
      </w:divBdr>
    </w:div>
    <w:div w:id="721711645">
      <w:bodyDiv w:val="1"/>
      <w:marLeft w:val="0"/>
      <w:marRight w:val="0"/>
      <w:marTop w:val="0"/>
      <w:marBottom w:val="0"/>
      <w:divBdr>
        <w:top w:val="none" w:sz="0" w:space="0" w:color="auto"/>
        <w:left w:val="none" w:sz="0" w:space="0" w:color="auto"/>
        <w:bottom w:val="none" w:sz="0" w:space="0" w:color="auto"/>
        <w:right w:val="none" w:sz="0" w:space="0" w:color="auto"/>
      </w:divBdr>
      <w:divsChild>
        <w:div w:id="178004405">
          <w:marLeft w:val="0"/>
          <w:marRight w:val="0"/>
          <w:marTop w:val="0"/>
          <w:marBottom w:val="0"/>
          <w:divBdr>
            <w:top w:val="none" w:sz="0" w:space="0" w:color="auto"/>
            <w:left w:val="none" w:sz="0" w:space="0" w:color="auto"/>
            <w:bottom w:val="none" w:sz="0" w:space="0" w:color="auto"/>
            <w:right w:val="none" w:sz="0" w:space="0" w:color="auto"/>
          </w:divBdr>
        </w:div>
        <w:div w:id="1502282785">
          <w:marLeft w:val="0"/>
          <w:marRight w:val="0"/>
          <w:marTop w:val="0"/>
          <w:marBottom w:val="0"/>
          <w:divBdr>
            <w:top w:val="none" w:sz="0" w:space="0" w:color="auto"/>
            <w:left w:val="none" w:sz="0" w:space="0" w:color="auto"/>
            <w:bottom w:val="none" w:sz="0" w:space="0" w:color="auto"/>
            <w:right w:val="none" w:sz="0" w:space="0" w:color="auto"/>
          </w:divBdr>
        </w:div>
        <w:div w:id="1681395013">
          <w:marLeft w:val="0"/>
          <w:marRight w:val="0"/>
          <w:marTop w:val="0"/>
          <w:marBottom w:val="0"/>
          <w:divBdr>
            <w:top w:val="none" w:sz="0" w:space="0" w:color="auto"/>
            <w:left w:val="none" w:sz="0" w:space="0" w:color="auto"/>
            <w:bottom w:val="none" w:sz="0" w:space="0" w:color="auto"/>
            <w:right w:val="none" w:sz="0" w:space="0" w:color="auto"/>
          </w:divBdr>
        </w:div>
      </w:divsChild>
    </w:div>
    <w:div w:id="739593036">
      <w:bodyDiv w:val="1"/>
      <w:marLeft w:val="0"/>
      <w:marRight w:val="0"/>
      <w:marTop w:val="0"/>
      <w:marBottom w:val="0"/>
      <w:divBdr>
        <w:top w:val="none" w:sz="0" w:space="0" w:color="auto"/>
        <w:left w:val="none" w:sz="0" w:space="0" w:color="auto"/>
        <w:bottom w:val="none" w:sz="0" w:space="0" w:color="auto"/>
        <w:right w:val="none" w:sz="0" w:space="0" w:color="auto"/>
      </w:divBdr>
    </w:div>
    <w:div w:id="744645110">
      <w:bodyDiv w:val="1"/>
      <w:marLeft w:val="0"/>
      <w:marRight w:val="0"/>
      <w:marTop w:val="0"/>
      <w:marBottom w:val="0"/>
      <w:divBdr>
        <w:top w:val="none" w:sz="0" w:space="0" w:color="auto"/>
        <w:left w:val="none" w:sz="0" w:space="0" w:color="auto"/>
        <w:bottom w:val="none" w:sz="0" w:space="0" w:color="auto"/>
        <w:right w:val="none" w:sz="0" w:space="0" w:color="auto"/>
      </w:divBdr>
    </w:div>
    <w:div w:id="766391287">
      <w:bodyDiv w:val="1"/>
      <w:marLeft w:val="0"/>
      <w:marRight w:val="0"/>
      <w:marTop w:val="0"/>
      <w:marBottom w:val="0"/>
      <w:divBdr>
        <w:top w:val="none" w:sz="0" w:space="0" w:color="auto"/>
        <w:left w:val="none" w:sz="0" w:space="0" w:color="auto"/>
        <w:bottom w:val="none" w:sz="0" w:space="0" w:color="auto"/>
        <w:right w:val="none" w:sz="0" w:space="0" w:color="auto"/>
      </w:divBdr>
    </w:div>
    <w:div w:id="769544367">
      <w:bodyDiv w:val="1"/>
      <w:marLeft w:val="0"/>
      <w:marRight w:val="0"/>
      <w:marTop w:val="0"/>
      <w:marBottom w:val="0"/>
      <w:divBdr>
        <w:top w:val="none" w:sz="0" w:space="0" w:color="auto"/>
        <w:left w:val="none" w:sz="0" w:space="0" w:color="auto"/>
        <w:bottom w:val="none" w:sz="0" w:space="0" w:color="auto"/>
        <w:right w:val="none" w:sz="0" w:space="0" w:color="auto"/>
      </w:divBdr>
      <w:divsChild>
        <w:div w:id="194201744">
          <w:marLeft w:val="0"/>
          <w:marRight w:val="0"/>
          <w:marTop w:val="0"/>
          <w:marBottom w:val="0"/>
          <w:divBdr>
            <w:top w:val="none" w:sz="0" w:space="0" w:color="auto"/>
            <w:left w:val="none" w:sz="0" w:space="0" w:color="auto"/>
            <w:bottom w:val="none" w:sz="0" w:space="0" w:color="auto"/>
            <w:right w:val="none" w:sz="0" w:space="0" w:color="auto"/>
          </w:divBdr>
        </w:div>
        <w:div w:id="490367763">
          <w:marLeft w:val="0"/>
          <w:marRight w:val="0"/>
          <w:marTop w:val="0"/>
          <w:marBottom w:val="0"/>
          <w:divBdr>
            <w:top w:val="none" w:sz="0" w:space="0" w:color="auto"/>
            <w:left w:val="none" w:sz="0" w:space="0" w:color="auto"/>
            <w:bottom w:val="none" w:sz="0" w:space="0" w:color="auto"/>
            <w:right w:val="none" w:sz="0" w:space="0" w:color="auto"/>
          </w:divBdr>
        </w:div>
        <w:div w:id="1275136061">
          <w:marLeft w:val="0"/>
          <w:marRight w:val="0"/>
          <w:marTop w:val="0"/>
          <w:marBottom w:val="0"/>
          <w:divBdr>
            <w:top w:val="none" w:sz="0" w:space="0" w:color="auto"/>
            <w:left w:val="none" w:sz="0" w:space="0" w:color="auto"/>
            <w:bottom w:val="none" w:sz="0" w:space="0" w:color="auto"/>
            <w:right w:val="none" w:sz="0" w:space="0" w:color="auto"/>
          </w:divBdr>
        </w:div>
        <w:div w:id="1559055426">
          <w:marLeft w:val="0"/>
          <w:marRight w:val="0"/>
          <w:marTop w:val="0"/>
          <w:marBottom w:val="0"/>
          <w:divBdr>
            <w:top w:val="none" w:sz="0" w:space="0" w:color="auto"/>
            <w:left w:val="none" w:sz="0" w:space="0" w:color="auto"/>
            <w:bottom w:val="none" w:sz="0" w:space="0" w:color="auto"/>
            <w:right w:val="none" w:sz="0" w:space="0" w:color="auto"/>
          </w:divBdr>
        </w:div>
        <w:div w:id="1763452883">
          <w:marLeft w:val="0"/>
          <w:marRight w:val="0"/>
          <w:marTop w:val="0"/>
          <w:marBottom w:val="0"/>
          <w:divBdr>
            <w:top w:val="none" w:sz="0" w:space="0" w:color="auto"/>
            <w:left w:val="none" w:sz="0" w:space="0" w:color="auto"/>
            <w:bottom w:val="none" w:sz="0" w:space="0" w:color="auto"/>
            <w:right w:val="none" w:sz="0" w:space="0" w:color="auto"/>
          </w:divBdr>
        </w:div>
      </w:divsChild>
    </w:div>
    <w:div w:id="790785751">
      <w:bodyDiv w:val="1"/>
      <w:marLeft w:val="0"/>
      <w:marRight w:val="0"/>
      <w:marTop w:val="0"/>
      <w:marBottom w:val="0"/>
      <w:divBdr>
        <w:top w:val="none" w:sz="0" w:space="0" w:color="auto"/>
        <w:left w:val="none" w:sz="0" w:space="0" w:color="auto"/>
        <w:bottom w:val="none" w:sz="0" w:space="0" w:color="auto"/>
        <w:right w:val="none" w:sz="0" w:space="0" w:color="auto"/>
      </w:divBdr>
    </w:div>
    <w:div w:id="796338262">
      <w:bodyDiv w:val="1"/>
      <w:marLeft w:val="0"/>
      <w:marRight w:val="0"/>
      <w:marTop w:val="0"/>
      <w:marBottom w:val="0"/>
      <w:divBdr>
        <w:top w:val="none" w:sz="0" w:space="0" w:color="auto"/>
        <w:left w:val="none" w:sz="0" w:space="0" w:color="auto"/>
        <w:bottom w:val="none" w:sz="0" w:space="0" w:color="auto"/>
        <w:right w:val="none" w:sz="0" w:space="0" w:color="auto"/>
      </w:divBdr>
    </w:div>
    <w:div w:id="805858811">
      <w:bodyDiv w:val="1"/>
      <w:marLeft w:val="0"/>
      <w:marRight w:val="0"/>
      <w:marTop w:val="0"/>
      <w:marBottom w:val="0"/>
      <w:divBdr>
        <w:top w:val="none" w:sz="0" w:space="0" w:color="auto"/>
        <w:left w:val="none" w:sz="0" w:space="0" w:color="auto"/>
        <w:bottom w:val="none" w:sz="0" w:space="0" w:color="auto"/>
        <w:right w:val="none" w:sz="0" w:space="0" w:color="auto"/>
      </w:divBdr>
    </w:div>
    <w:div w:id="819269942">
      <w:bodyDiv w:val="1"/>
      <w:marLeft w:val="0"/>
      <w:marRight w:val="0"/>
      <w:marTop w:val="0"/>
      <w:marBottom w:val="0"/>
      <w:divBdr>
        <w:top w:val="none" w:sz="0" w:space="0" w:color="auto"/>
        <w:left w:val="none" w:sz="0" w:space="0" w:color="auto"/>
        <w:bottom w:val="none" w:sz="0" w:space="0" w:color="auto"/>
        <w:right w:val="none" w:sz="0" w:space="0" w:color="auto"/>
      </w:divBdr>
    </w:div>
    <w:div w:id="825245018">
      <w:bodyDiv w:val="1"/>
      <w:marLeft w:val="0"/>
      <w:marRight w:val="0"/>
      <w:marTop w:val="0"/>
      <w:marBottom w:val="0"/>
      <w:divBdr>
        <w:top w:val="none" w:sz="0" w:space="0" w:color="auto"/>
        <w:left w:val="none" w:sz="0" w:space="0" w:color="auto"/>
        <w:bottom w:val="none" w:sz="0" w:space="0" w:color="auto"/>
        <w:right w:val="none" w:sz="0" w:space="0" w:color="auto"/>
      </w:divBdr>
    </w:div>
    <w:div w:id="828791068">
      <w:bodyDiv w:val="1"/>
      <w:marLeft w:val="0"/>
      <w:marRight w:val="0"/>
      <w:marTop w:val="0"/>
      <w:marBottom w:val="0"/>
      <w:divBdr>
        <w:top w:val="none" w:sz="0" w:space="0" w:color="auto"/>
        <w:left w:val="none" w:sz="0" w:space="0" w:color="auto"/>
        <w:bottom w:val="none" w:sz="0" w:space="0" w:color="auto"/>
        <w:right w:val="none" w:sz="0" w:space="0" w:color="auto"/>
      </w:divBdr>
      <w:divsChild>
        <w:div w:id="174156275">
          <w:marLeft w:val="0"/>
          <w:marRight w:val="0"/>
          <w:marTop w:val="0"/>
          <w:marBottom w:val="0"/>
          <w:divBdr>
            <w:top w:val="none" w:sz="0" w:space="0" w:color="auto"/>
            <w:left w:val="none" w:sz="0" w:space="0" w:color="auto"/>
            <w:bottom w:val="none" w:sz="0" w:space="0" w:color="auto"/>
            <w:right w:val="none" w:sz="0" w:space="0" w:color="auto"/>
          </w:divBdr>
        </w:div>
        <w:div w:id="239100846">
          <w:marLeft w:val="0"/>
          <w:marRight w:val="0"/>
          <w:marTop w:val="0"/>
          <w:marBottom w:val="0"/>
          <w:divBdr>
            <w:top w:val="none" w:sz="0" w:space="0" w:color="auto"/>
            <w:left w:val="none" w:sz="0" w:space="0" w:color="auto"/>
            <w:bottom w:val="none" w:sz="0" w:space="0" w:color="auto"/>
            <w:right w:val="none" w:sz="0" w:space="0" w:color="auto"/>
          </w:divBdr>
        </w:div>
        <w:div w:id="884147039">
          <w:marLeft w:val="0"/>
          <w:marRight w:val="0"/>
          <w:marTop w:val="0"/>
          <w:marBottom w:val="0"/>
          <w:divBdr>
            <w:top w:val="none" w:sz="0" w:space="0" w:color="auto"/>
            <w:left w:val="none" w:sz="0" w:space="0" w:color="auto"/>
            <w:bottom w:val="none" w:sz="0" w:space="0" w:color="auto"/>
            <w:right w:val="none" w:sz="0" w:space="0" w:color="auto"/>
          </w:divBdr>
        </w:div>
        <w:div w:id="901251567">
          <w:marLeft w:val="0"/>
          <w:marRight w:val="0"/>
          <w:marTop w:val="0"/>
          <w:marBottom w:val="0"/>
          <w:divBdr>
            <w:top w:val="none" w:sz="0" w:space="0" w:color="auto"/>
            <w:left w:val="none" w:sz="0" w:space="0" w:color="auto"/>
            <w:bottom w:val="none" w:sz="0" w:space="0" w:color="auto"/>
            <w:right w:val="none" w:sz="0" w:space="0" w:color="auto"/>
          </w:divBdr>
        </w:div>
        <w:div w:id="1373920215">
          <w:marLeft w:val="0"/>
          <w:marRight w:val="0"/>
          <w:marTop w:val="0"/>
          <w:marBottom w:val="0"/>
          <w:divBdr>
            <w:top w:val="none" w:sz="0" w:space="0" w:color="auto"/>
            <w:left w:val="none" w:sz="0" w:space="0" w:color="auto"/>
            <w:bottom w:val="none" w:sz="0" w:space="0" w:color="auto"/>
            <w:right w:val="none" w:sz="0" w:space="0" w:color="auto"/>
          </w:divBdr>
        </w:div>
        <w:div w:id="2097557978">
          <w:marLeft w:val="0"/>
          <w:marRight w:val="0"/>
          <w:marTop w:val="0"/>
          <w:marBottom w:val="0"/>
          <w:divBdr>
            <w:top w:val="none" w:sz="0" w:space="0" w:color="auto"/>
            <w:left w:val="none" w:sz="0" w:space="0" w:color="auto"/>
            <w:bottom w:val="none" w:sz="0" w:space="0" w:color="auto"/>
            <w:right w:val="none" w:sz="0" w:space="0" w:color="auto"/>
          </w:divBdr>
        </w:div>
      </w:divsChild>
    </w:div>
    <w:div w:id="829367347">
      <w:bodyDiv w:val="1"/>
      <w:marLeft w:val="0"/>
      <w:marRight w:val="0"/>
      <w:marTop w:val="0"/>
      <w:marBottom w:val="0"/>
      <w:divBdr>
        <w:top w:val="none" w:sz="0" w:space="0" w:color="auto"/>
        <w:left w:val="none" w:sz="0" w:space="0" w:color="auto"/>
        <w:bottom w:val="none" w:sz="0" w:space="0" w:color="auto"/>
        <w:right w:val="none" w:sz="0" w:space="0" w:color="auto"/>
      </w:divBdr>
    </w:div>
    <w:div w:id="829834908">
      <w:bodyDiv w:val="1"/>
      <w:marLeft w:val="0"/>
      <w:marRight w:val="0"/>
      <w:marTop w:val="0"/>
      <w:marBottom w:val="0"/>
      <w:divBdr>
        <w:top w:val="none" w:sz="0" w:space="0" w:color="auto"/>
        <w:left w:val="none" w:sz="0" w:space="0" w:color="auto"/>
        <w:bottom w:val="none" w:sz="0" w:space="0" w:color="auto"/>
        <w:right w:val="none" w:sz="0" w:space="0" w:color="auto"/>
      </w:divBdr>
      <w:divsChild>
        <w:div w:id="71204270">
          <w:marLeft w:val="0"/>
          <w:marRight w:val="0"/>
          <w:marTop w:val="0"/>
          <w:marBottom w:val="0"/>
          <w:divBdr>
            <w:top w:val="none" w:sz="0" w:space="0" w:color="auto"/>
            <w:left w:val="none" w:sz="0" w:space="0" w:color="auto"/>
            <w:bottom w:val="none" w:sz="0" w:space="0" w:color="auto"/>
            <w:right w:val="none" w:sz="0" w:space="0" w:color="auto"/>
          </w:divBdr>
        </w:div>
        <w:div w:id="605693872">
          <w:marLeft w:val="0"/>
          <w:marRight w:val="0"/>
          <w:marTop w:val="0"/>
          <w:marBottom w:val="0"/>
          <w:divBdr>
            <w:top w:val="none" w:sz="0" w:space="0" w:color="auto"/>
            <w:left w:val="none" w:sz="0" w:space="0" w:color="auto"/>
            <w:bottom w:val="none" w:sz="0" w:space="0" w:color="auto"/>
            <w:right w:val="none" w:sz="0" w:space="0" w:color="auto"/>
          </w:divBdr>
        </w:div>
        <w:div w:id="665400618">
          <w:marLeft w:val="0"/>
          <w:marRight w:val="0"/>
          <w:marTop w:val="0"/>
          <w:marBottom w:val="0"/>
          <w:divBdr>
            <w:top w:val="none" w:sz="0" w:space="0" w:color="auto"/>
            <w:left w:val="none" w:sz="0" w:space="0" w:color="auto"/>
            <w:bottom w:val="none" w:sz="0" w:space="0" w:color="auto"/>
            <w:right w:val="none" w:sz="0" w:space="0" w:color="auto"/>
          </w:divBdr>
        </w:div>
      </w:divsChild>
    </w:div>
    <w:div w:id="834496344">
      <w:bodyDiv w:val="1"/>
      <w:marLeft w:val="0"/>
      <w:marRight w:val="0"/>
      <w:marTop w:val="0"/>
      <w:marBottom w:val="0"/>
      <w:divBdr>
        <w:top w:val="none" w:sz="0" w:space="0" w:color="auto"/>
        <w:left w:val="none" w:sz="0" w:space="0" w:color="auto"/>
        <w:bottom w:val="none" w:sz="0" w:space="0" w:color="auto"/>
        <w:right w:val="none" w:sz="0" w:space="0" w:color="auto"/>
      </w:divBdr>
    </w:div>
    <w:div w:id="841774002">
      <w:bodyDiv w:val="1"/>
      <w:marLeft w:val="0"/>
      <w:marRight w:val="0"/>
      <w:marTop w:val="0"/>
      <w:marBottom w:val="0"/>
      <w:divBdr>
        <w:top w:val="none" w:sz="0" w:space="0" w:color="auto"/>
        <w:left w:val="none" w:sz="0" w:space="0" w:color="auto"/>
        <w:bottom w:val="none" w:sz="0" w:space="0" w:color="auto"/>
        <w:right w:val="none" w:sz="0" w:space="0" w:color="auto"/>
      </w:divBdr>
    </w:div>
    <w:div w:id="846481642">
      <w:bodyDiv w:val="1"/>
      <w:marLeft w:val="0"/>
      <w:marRight w:val="0"/>
      <w:marTop w:val="0"/>
      <w:marBottom w:val="0"/>
      <w:divBdr>
        <w:top w:val="none" w:sz="0" w:space="0" w:color="auto"/>
        <w:left w:val="none" w:sz="0" w:space="0" w:color="auto"/>
        <w:bottom w:val="none" w:sz="0" w:space="0" w:color="auto"/>
        <w:right w:val="none" w:sz="0" w:space="0" w:color="auto"/>
      </w:divBdr>
    </w:div>
    <w:div w:id="847132568">
      <w:bodyDiv w:val="1"/>
      <w:marLeft w:val="0"/>
      <w:marRight w:val="0"/>
      <w:marTop w:val="0"/>
      <w:marBottom w:val="0"/>
      <w:divBdr>
        <w:top w:val="none" w:sz="0" w:space="0" w:color="auto"/>
        <w:left w:val="none" w:sz="0" w:space="0" w:color="auto"/>
        <w:bottom w:val="none" w:sz="0" w:space="0" w:color="auto"/>
        <w:right w:val="none" w:sz="0" w:space="0" w:color="auto"/>
      </w:divBdr>
    </w:div>
    <w:div w:id="847519436">
      <w:bodyDiv w:val="1"/>
      <w:marLeft w:val="0"/>
      <w:marRight w:val="0"/>
      <w:marTop w:val="0"/>
      <w:marBottom w:val="0"/>
      <w:divBdr>
        <w:top w:val="none" w:sz="0" w:space="0" w:color="auto"/>
        <w:left w:val="none" w:sz="0" w:space="0" w:color="auto"/>
        <w:bottom w:val="none" w:sz="0" w:space="0" w:color="auto"/>
        <w:right w:val="none" w:sz="0" w:space="0" w:color="auto"/>
      </w:divBdr>
    </w:div>
    <w:div w:id="873616466">
      <w:bodyDiv w:val="1"/>
      <w:marLeft w:val="0"/>
      <w:marRight w:val="0"/>
      <w:marTop w:val="0"/>
      <w:marBottom w:val="0"/>
      <w:divBdr>
        <w:top w:val="none" w:sz="0" w:space="0" w:color="auto"/>
        <w:left w:val="none" w:sz="0" w:space="0" w:color="auto"/>
        <w:bottom w:val="none" w:sz="0" w:space="0" w:color="auto"/>
        <w:right w:val="none" w:sz="0" w:space="0" w:color="auto"/>
      </w:divBdr>
    </w:div>
    <w:div w:id="883446925">
      <w:bodyDiv w:val="1"/>
      <w:marLeft w:val="0"/>
      <w:marRight w:val="0"/>
      <w:marTop w:val="0"/>
      <w:marBottom w:val="0"/>
      <w:divBdr>
        <w:top w:val="none" w:sz="0" w:space="0" w:color="auto"/>
        <w:left w:val="none" w:sz="0" w:space="0" w:color="auto"/>
        <w:bottom w:val="none" w:sz="0" w:space="0" w:color="auto"/>
        <w:right w:val="none" w:sz="0" w:space="0" w:color="auto"/>
      </w:divBdr>
      <w:divsChild>
        <w:div w:id="395011979">
          <w:marLeft w:val="0"/>
          <w:marRight w:val="0"/>
          <w:marTop w:val="0"/>
          <w:marBottom w:val="0"/>
          <w:divBdr>
            <w:top w:val="none" w:sz="0" w:space="0" w:color="auto"/>
            <w:left w:val="none" w:sz="0" w:space="0" w:color="auto"/>
            <w:bottom w:val="none" w:sz="0" w:space="0" w:color="auto"/>
            <w:right w:val="none" w:sz="0" w:space="0" w:color="auto"/>
          </w:divBdr>
        </w:div>
        <w:div w:id="610939025">
          <w:marLeft w:val="0"/>
          <w:marRight w:val="0"/>
          <w:marTop w:val="0"/>
          <w:marBottom w:val="0"/>
          <w:divBdr>
            <w:top w:val="none" w:sz="0" w:space="0" w:color="auto"/>
            <w:left w:val="none" w:sz="0" w:space="0" w:color="auto"/>
            <w:bottom w:val="none" w:sz="0" w:space="0" w:color="auto"/>
            <w:right w:val="none" w:sz="0" w:space="0" w:color="auto"/>
          </w:divBdr>
        </w:div>
        <w:div w:id="1777016098">
          <w:marLeft w:val="0"/>
          <w:marRight w:val="0"/>
          <w:marTop w:val="0"/>
          <w:marBottom w:val="0"/>
          <w:divBdr>
            <w:top w:val="none" w:sz="0" w:space="0" w:color="auto"/>
            <w:left w:val="none" w:sz="0" w:space="0" w:color="auto"/>
            <w:bottom w:val="none" w:sz="0" w:space="0" w:color="auto"/>
            <w:right w:val="none" w:sz="0" w:space="0" w:color="auto"/>
          </w:divBdr>
        </w:div>
      </w:divsChild>
    </w:div>
    <w:div w:id="886188224">
      <w:bodyDiv w:val="1"/>
      <w:marLeft w:val="0"/>
      <w:marRight w:val="0"/>
      <w:marTop w:val="0"/>
      <w:marBottom w:val="0"/>
      <w:divBdr>
        <w:top w:val="none" w:sz="0" w:space="0" w:color="auto"/>
        <w:left w:val="none" w:sz="0" w:space="0" w:color="auto"/>
        <w:bottom w:val="none" w:sz="0" w:space="0" w:color="auto"/>
        <w:right w:val="none" w:sz="0" w:space="0" w:color="auto"/>
      </w:divBdr>
    </w:div>
    <w:div w:id="895122428">
      <w:bodyDiv w:val="1"/>
      <w:marLeft w:val="0"/>
      <w:marRight w:val="0"/>
      <w:marTop w:val="0"/>
      <w:marBottom w:val="0"/>
      <w:divBdr>
        <w:top w:val="none" w:sz="0" w:space="0" w:color="auto"/>
        <w:left w:val="none" w:sz="0" w:space="0" w:color="auto"/>
        <w:bottom w:val="none" w:sz="0" w:space="0" w:color="auto"/>
        <w:right w:val="none" w:sz="0" w:space="0" w:color="auto"/>
      </w:divBdr>
    </w:div>
    <w:div w:id="901522289">
      <w:bodyDiv w:val="1"/>
      <w:marLeft w:val="0"/>
      <w:marRight w:val="0"/>
      <w:marTop w:val="0"/>
      <w:marBottom w:val="0"/>
      <w:divBdr>
        <w:top w:val="none" w:sz="0" w:space="0" w:color="auto"/>
        <w:left w:val="none" w:sz="0" w:space="0" w:color="auto"/>
        <w:bottom w:val="none" w:sz="0" w:space="0" w:color="auto"/>
        <w:right w:val="none" w:sz="0" w:space="0" w:color="auto"/>
      </w:divBdr>
    </w:div>
    <w:div w:id="912934866">
      <w:bodyDiv w:val="1"/>
      <w:marLeft w:val="0"/>
      <w:marRight w:val="0"/>
      <w:marTop w:val="0"/>
      <w:marBottom w:val="0"/>
      <w:divBdr>
        <w:top w:val="none" w:sz="0" w:space="0" w:color="auto"/>
        <w:left w:val="none" w:sz="0" w:space="0" w:color="auto"/>
        <w:bottom w:val="none" w:sz="0" w:space="0" w:color="auto"/>
        <w:right w:val="none" w:sz="0" w:space="0" w:color="auto"/>
      </w:divBdr>
    </w:div>
    <w:div w:id="915044967">
      <w:bodyDiv w:val="1"/>
      <w:marLeft w:val="0"/>
      <w:marRight w:val="0"/>
      <w:marTop w:val="0"/>
      <w:marBottom w:val="0"/>
      <w:divBdr>
        <w:top w:val="none" w:sz="0" w:space="0" w:color="auto"/>
        <w:left w:val="none" w:sz="0" w:space="0" w:color="auto"/>
        <w:bottom w:val="none" w:sz="0" w:space="0" w:color="auto"/>
        <w:right w:val="none" w:sz="0" w:space="0" w:color="auto"/>
      </w:divBdr>
    </w:div>
    <w:div w:id="936013240">
      <w:bodyDiv w:val="1"/>
      <w:marLeft w:val="0"/>
      <w:marRight w:val="0"/>
      <w:marTop w:val="0"/>
      <w:marBottom w:val="0"/>
      <w:divBdr>
        <w:top w:val="none" w:sz="0" w:space="0" w:color="auto"/>
        <w:left w:val="none" w:sz="0" w:space="0" w:color="auto"/>
        <w:bottom w:val="none" w:sz="0" w:space="0" w:color="auto"/>
        <w:right w:val="none" w:sz="0" w:space="0" w:color="auto"/>
      </w:divBdr>
    </w:div>
    <w:div w:id="936904313">
      <w:bodyDiv w:val="1"/>
      <w:marLeft w:val="0"/>
      <w:marRight w:val="0"/>
      <w:marTop w:val="0"/>
      <w:marBottom w:val="0"/>
      <w:divBdr>
        <w:top w:val="none" w:sz="0" w:space="0" w:color="auto"/>
        <w:left w:val="none" w:sz="0" w:space="0" w:color="auto"/>
        <w:bottom w:val="none" w:sz="0" w:space="0" w:color="auto"/>
        <w:right w:val="none" w:sz="0" w:space="0" w:color="auto"/>
      </w:divBdr>
    </w:div>
    <w:div w:id="953093473">
      <w:bodyDiv w:val="1"/>
      <w:marLeft w:val="0"/>
      <w:marRight w:val="0"/>
      <w:marTop w:val="0"/>
      <w:marBottom w:val="0"/>
      <w:divBdr>
        <w:top w:val="none" w:sz="0" w:space="0" w:color="auto"/>
        <w:left w:val="none" w:sz="0" w:space="0" w:color="auto"/>
        <w:bottom w:val="none" w:sz="0" w:space="0" w:color="auto"/>
        <w:right w:val="none" w:sz="0" w:space="0" w:color="auto"/>
      </w:divBdr>
    </w:div>
    <w:div w:id="958416843">
      <w:bodyDiv w:val="1"/>
      <w:marLeft w:val="0"/>
      <w:marRight w:val="0"/>
      <w:marTop w:val="0"/>
      <w:marBottom w:val="0"/>
      <w:divBdr>
        <w:top w:val="none" w:sz="0" w:space="0" w:color="auto"/>
        <w:left w:val="none" w:sz="0" w:space="0" w:color="auto"/>
        <w:bottom w:val="none" w:sz="0" w:space="0" w:color="auto"/>
        <w:right w:val="none" w:sz="0" w:space="0" w:color="auto"/>
      </w:divBdr>
    </w:div>
    <w:div w:id="967515724">
      <w:bodyDiv w:val="1"/>
      <w:marLeft w:val="0"/>
      <w:marRight w:val="0"/>
      <w:marTop w:val="0"/>
      <w:marBottom w:val="0"/>
      <w:divBdr>
        <w:top w:val="none" w:sz="0" w:space="0" w:color="auto"/>
        <w:left w:val="none" w:sz="0" w:space="0" w:color="auto"/>
        <w:bottom w:val="none" w:sz="0" w:space="0" w:color="auto"/>
        <w:right w:val="none" w:sz="0" w:space="0" w:color="auto"/>
      </w:divBdr>
    </w:div>
    <w:div w:id="969939544">
      <w:bodyDiv w:val="1"/>
      <w:marLeft w:val="0"/>
      <w:marRight w:val="0"/>
      <w:marTop w:val="0"/>
      <w:marBottom w:val="0"/>
      <w:divBdr>
        <w:top w:val="none" w:sz="0" w:space="0" w:color="auto"/>
        <w:left w:val="none" w:sz="0" w:space="0" w:color="auto"/>
        <w:bottom w:val="none" w:sz="0" w:space="0" w:color="auto"/>
        <w:right w:val="none" w:sz="0" w:space="0" w:color="auto"/>
      </w:divBdr>
    </w:div>
    <w:div w:id="977413945">
      <w:bodyDiv w:val="1"/>
      <w:marLeft w:val="0"/>
      <w:marRight w:val="0"/>
      <w:marTop w:val="0"/>
      <w:marBottom w:val="0"/>
      <w:divBdr>
        <w:top w:val="none" w:sz="0" w:space="0" w:color="auto"/>
        <w:left w:val="none" w:sz="0" w:space="0" w:color="auto"/>
        <w:bottom w:val="none" w:sz="0" w:space="0" w:color="auto"/>
        <w:right w:val="none" w:sz="0" w:space="0" w:color="auto"/>
      </w:divBdr>
    </w:div>
    <w:div w:id="995449079">
      <w:bodyDiv w:val="1"/>
      <w:marLeft w:val="0"/>
      <w:marRight w:val="0"/>
      <w:marTop w:val="0"/>
      <w:marBottom w:val="0"/>
      <w:divBdr>
        <w:top w:val="none" w:sz="0" w:space="0" w:color="auto"/>
        <w:left w:val="none" w:sz="0" w:space="0" w:color="auto"/>
        <w:bottom w:val="none" w:sz="0" w:space="0" w:color="auto"/>
        <w:right w:val="none" w:sz="0" w:space="0" w:color="auto"/>
      </w:divBdr>
    </w:div>
    <w:div w:id="1021204989">
      <w:bodyDiv w:val="1"/>
      <w:marLeft w:val="0"/>
      <w:marRight w:val="0"/>
      <w:marTop w:val="0"/>
      <w:marBottom w:val="0"/>
      <w:divBdr>
        <w:top w:val="none" w:sz="0" w:space="0" w:color="auto"/>
        <w:left w:val="none" w:sz="0" w:space="0" w:color="auto"/>
        <w:bottom w:val="none" w:sz="0" w:space="0" w:color="auto"/>
        <w:right w:val="none" w:sz="0" w:space="0" w:color="auto"/>
      </w:divBdr>
    </w:div>
    <w:div w:id="1036735366">
      <w:bodyDiv w:val="1"/>
      <w:marLeft w:val="0"/>
      <w:marRight w:val="0"/>
      <w:marTop w:val="0"/>
      <w:marBottom w:val="0"/>
      <w:divBdr>
        <w:top w:val="none" w:sz="0" w:space="0" w:color="auto"/>
        <w:left w:val="none" w:sz="0" w:space="0" w:color="auto"/>
        <w:bottom w:val="none" w:sz="0" w:space="0" w:color="auto"/>
        <w:right w:val="none" w:sz="0" w:space="0" w:color="auto"/>
      </w:divBdr>
    </w:div>
    <w:div w:id="1037855090">
      <w:bodyDiv w:val="1"/>
      <w:marLeft w:val="0"/>
      <w:marRight w:val="0"/>
      <w:marTop w:val="0"/>
      <w:marBottom w:val="0"/>
      <w:divBdr>
        <w:top w:val="none" w:sz="0" w:space="0" w:color="auto"/>
        <w:left w:val="none" w:sz="0" w:space="0" w:color="auto"/>
        <w:bottom w:val="none" w:sz="0" w:space="0" w:color="auto"/>
        <w:right w:val="none" w:sz="0" w:space="0" w:color="auto"/>
      </w:divBdr>
    </w:div>
    <w:div w:id="1041396805">
      <w:bodyDiv w:val="1"/>
      <w:marLeft w:val="0"/>
      <w:marRight w:val="0"/>
      <w:marTop w:val="0"/>
      <w:marBottom w:val="0"/>
      <w:divBdr>
        <w:top w:val="none" w:sz="0" w:space="0" w:color="auto"/>
        <w:left w:val="none" w:sz="0" w:space="0" w:color="auto"/>
        <w:bottom w:val="none" w:sz="0" w:space="0" w:color="auto"/>
        <w:right w:val="none" w:sz="0" w:space="0" w:color="auto"/>
      </w:divBdr>
    </w:div>
    <w:div w:id="1069035432">
      <w:bodyDiv w:val="1"/>
      <w:marLeft w:val="0"/>
      <w:marRight w:val="0"/>
      <w:marTop w:val="0"/>
      <w:marBottom w:val="0"/>
      <w:divBdr>
        <w:top w:val="none" w:sz="0" w:space="0" w:color="auto"/>
        <w:left w:val="none" w:sz="0" w:space="0" w:color="auto"/>
        <w:bottom w:val="none" w:sz="0" w:space="0" w:color="auto"/>
        <w:right w:val="none" w:sz="0" w:space="0" w:color="auto"/>
      </w:divBdr>
    </w:div>
    <w:div w:id="1076704208">
      <w:bodyDiv w:val="1"/>
      <w:marLeft w:val="0"/>
      <w:marRight w:val="0"/>
      <w:marTop w:val="0"/>
      <w:marBottom w:val="0"/>
      <w:divBdr>
        <w:top w:val="none" w:sz="0" w:space="0" w:color="auto"/>
        <w:left w:val="none" w:sz="0" w:space="0" w:color="auto"/>
        <w:bottom w:val="none" w:sz="0" w:space="0" w:color="auto"/>
        <w:right w:val="none" w:sz="0" w:space="0" w:color="auto"/>
      </w:divBdr>
    </w:div>
    <w:div w:id="1081175925">
      <w:bodyDiv w:val="1"/>
      <w:marLeft w:val="0"/>
      <w:marRight w:val="0"/>
      <w:marTop w:val="0"/>
      <w:marBottom w:val="0"/>
      <w:divBdr>
        <w:top w:val="none" w:sz="0" w:space="0" w:color="auto"/>
        <w:left w:val="none" w:sz="0" w:space="0" w:color="auto"/>
        <w:bottom w:val="none" w:sz="0" w:space="0" w:color="auto"/>
        <w:right w:val="none" w:sz="0" w:space="0" w:color="auto"/>
      </w:divBdr>
    </w:div>
    <w:div w:id="1087340070">
      <w:bodyDiv w:val="1"/>
      <w:marLeft w:val="0"/>
      <w:marRight w:val="0"/>
      <w:marTop w:val="0"/>
      <w:marBottom w:val="0"/>
      <w:divBdr>
        <w:top w:val="none" w:sz="0" w:space="0" w:color="auto"/>
        <w:left w:val="none" w:sz="0" w:space="0" w:color="auto"/>
        <w:bottom w:val="none" w:sz="0" w:space="0" w:color="auto"/>
        <w:right w:val="none" w:sz="0" w:space="0" w:color="auto"/>
      </w:divBdr>
    </w:div>
    <w:div w:id="1101484996">
      <w:bodyDiv w:val="1"/>
      <w:marLeft w:val="0"/>
      <w:marRight w:val="0"/>
      <w:marTop w:val="0"/>
      <w:marBottom w:val="0"/>
      <w:divBdr>
        <w:top w:val="none" w:sz="0" w:space="0" w:color="auto"/>
        <w:left w:val="none" w:sz="0" w:space="0" w:color="auto"/>
        <w:bottom w:val="none" w:sz="0" w:space="0" w:color="auto"/>
        <w:right w:val="none" w:sz="0" w:space="0" w:color="auto"/>
      </w:divBdr>
    </w:div>
    <w:div w:id="1107239048">
      <w:bodyDiv w:val="1"/>
      <w:marLeft w:val="0"/>
      <w:marRight w:val="0"/>
      <w:marTop w:val="0"/>
      <w:marBottom w:val="0"/>
      <w:divBdr>
        <w:top w:val="none" w:sz="0" w:space="0" w:color="auto"/>
        <w:left w:val="none" w:sz="0" w:space="0" w:color="auto"/>
        <w:bottom w:val="none" w:sz="0" w:space="0" w:color="auto"/>
        <w:right w:val="none" w:sz="0" w:space="0" w:color="auto"/>
      </w:divBdr>
    </w:div>
    <w:div w:id="1113749046">
      <w:bodyDiv w:val="1"/>
      <w:marLeft w:val="0"/>
      <w:marRight w:val="0"/>
      <w:marTop w:val="0"/>
      <w:marBottom w:val="0"/>
      <w:divBdr>
        <w:top w:val="none" w:sz="0" w:space="0" w:color="auto"/>
        <w:left w:val="none" w:sz="0" w:space="0" w:color="auto"/>
        <w:bottom w:val="none" w:sz="0" w:space="0" w:color="auto"/>
        <w:right w:val="none" w:sz="0" w:space="0" w:color="auto"/>
      </w:divBdr>
    </w:div>
    <w:div w:id="1132678305">
      <w:bodyDiv w:val="1"/>
      <w:marLeft w:val="0"/>
      <w:marRight w:val="0"/>
      <w:marTop w:val="0"/>
      <w:marBottom w:val="0"/>
      <w:divBdr>
        <w:top w:val="none" w:sz="0" w:space="0" w:color="auto"/>
        <w:left w:val="none" w:sz="0" w:space="0" w:color="auto"/>
        <w:bottom w:val="none" w:sz="0" w:space="0" w:color="auto"/>
        <w:right w:val="none" w:sz="0" w:space="0" w:color="auto"/>
      </w:divBdr>
    </w:div>
    <w:div w:id="1153330410">
      <w:bodyDiv w:val="1"/>
      <w:marLeft w:val="0"/>
      <w:marRight w:val="0"/>
      <w:marTop w:val="0"/>
      <w:marBottom w:val="0"/>
      <w:divBdr>
        <w:top w:val="none" w:sz="0" w:space="0" w:color="auto"/>
        <w:left w:val="none" w:sz="0" w:space="0" w:color="auto"/>
        <w:bottom w:val="none" w:sz="0" w:space="0" w:color="auto"/>
        <w:right w:val="none" w:sz="0" w:space="0" w:color="auto"/>
      </w:divBdr>
    </w:div>
    <w:div w:id="1160997987">
      <w:bodyDiv w:val="1"/>
      <w:marLeft w:val="0"/>
      <w:marRight w:val="0"/>
      <w:marTop w:val="0"/>
      <w:marBottom w:val="0"/>
      <w:divBdr>
        <w:top w:val="none" w:sz="0" w:space="0" w:color="auto"/>
        <w:left w:val="none" w:sz="0" w:space="0" w:color="auto"/>
        <w:bottom w:val="none" w:sz="0" w:space="0" w:color="auto"/>
        <w:right w:val="none" w:sz="0" w:space="0" w:color="auto"/>
      </w:divBdr>
    </w:div>
    <w:div w:id="1167283082">
      <w:bodyDiv w:val="1"/>
      <w:marLeft w:val="0"/>
      <w:marRight w:val="0"/>
      <w:marTop w:val="0"/>
      <w:marBottom w:val="0"/>
      <w:divBdr>
        <w:top w:val="none" w:sz="0" w:space="0" w:color="auto"/>
        <w:left w:val="none" w:sz="0" w:space="0" w:color="auto"/>
        <w:bottom w:val="none" w:sz="0" w:space="0" w:color="auto"/>
        <w:right w:val="none" w:sz="0" w:space="0" w:color="auto"/>
      </w:divBdr>
    </w:div>
    <w:div w:id="1171290094">
      <w:bodyDiv w:val="1"/>
      <w:marLeft w:val="0"/>
      <w:marRight w:val="0"/>
      <w:marTop w:val="0"/>
      <w:marBottom w:val="0"/>
      <w:divBdr>
        <w:top w:val="none" w:sz="0" w:space="0" w:color="auto"/>
        <w:left w:val="none" w:sz="0" w:space="0" w:color="auto"/>
        <w:bottom w:val="none" w:sz="0" w:space="0" w:color="auto"/>
        <w:right w:val="none" w:sz="0" w:space="0" w:color="auto"/>
      </w:divBdr>
    </w:div>
    <w:div w:id="1177161320">
      <w:bodyDiv w:val="1"/>
      <w:marLeft w:val="0"/>
      <w:marRight w:val="0"/>
      <w:marTop w:val="0"/>
      <w:marBottom w:val="0"/>
      <w:divBdr>
        <w:top w:val="none" w:sz="0" w:space="0" w:color="auto"/>
        <w:left w:val="none" w:sz="0" w:space="0" w:color="auto"/>
        <w:bottom w:val="none" w:sz="0" w:space="0" w:color="auto"/>
        <w:right w:val="none" w:sz="0" w:space="0" w:color="auto"/>
      </w:divBdr>
    </w:div>
    <w:div w:id="1179931295">
      <w:bodyDiv w:val="1"/>
      <w:marLeft w:val="0"/>
      <w:marRight w:val="0"/>
      <w:marTop w:val="0"/>
      <w:marBottom w:val="0"/>
      <w:divBdr>
        <w:top w:val="none" w:sz="0" w:space="0" w:color="auto"/>
        <w:left w:val="none" w:sz="0" w:space="0" w:color="auto"/>
        <w:bottom w:val="none" w:sz="0" w:space="0" w:color="auto"/>
        <w:right w:val="none" w:sz="0" w:space="0" w:color="auto"/>
      </w:divBdr>
      <w:divsChild>
        <w:div w:id="527645505">
          <w:marLeft w:val="0"/>
          <w:marRight w:val="0"/>
          <w:marTop w:val="0"/>
          <w:marBottom w:val="0"/>
          <w:divBdr>
            <w:top w:val="none" w:sz="0" w:space="0" w:color="auto"/>
            <w:left w:val="none" w:sz="0" w:space="0" w:color="auto"/>
            <w:bottom w:val="none" w:sz="0" w:space="0" w:color="auto"/>
            <w:right w:val="none" w:sz="0" w:space="0" w:color="auto"/>
          </w:divBdr>
        </w:div>
        <w:div w:id="682438280">
          <w:marLeft w:val="0"/>
          <w:marRight w:val="0"/>
          <w:marTop w:val="0"/>
          <w:marBottom w:val="0"/>
          <w:divBdr>
            <w:top w:val="none" w:sz="0" w:space="0" w:color="auto"/>
            <w:left w:val="none" w:sz="0" w:space="0" w:color="auto"/>
            <w:bottom w:val="none" w:sz="0" w:space="0" w:color="auto"/>
            <w:right w:val="none" w:sz="0" w:space="0" w:color="auto"/>
          </w:divBdr>
        </w:div>
        <w:div w:id="719284015">
          <w:marLeft w:val="0"/>
          <w:marRight w:val="0"/>
          <w:marTop w:val="0"/>
          <w:marBottom w:val="0"/>
          <w:divBdr>
            <w:top w:val="none" w:sz="0" w:space="0" w:color="auto"/>
            <w:left w:val="none" w:sz="0" w:space="0" w:color="auto"/>
            <w:bottom w:val="none" w:sz="0" w:space="0" w:color="auto"/>
            <w:right w:val="none" w:sz="0" w:space="0" w:color="auto"/>
          </w:divBdr>
        </w:div>
        <w:div w:id="900485392">
          <w:marLeft w:val="0"/>
          <w:marRight w:val="0"/>
          <w:marTop w:val="0"/>
          <w:marBottom w:val="0"/>
          <w:divBdr>
            <w:top w:val="none" w:sz="0" w:space="0" w:color="auto"/>
            <w:left w:val="none" w:sz="0" w:space="0" w:color="auto"/>
            <w:bottom w:val="none" w:sz="0" w:space="0" w:color="auto"/>
            <w:right w:val="none" w:sz="0" w:space="0" w:color="auto"/>
          </w:divBdr>
        </w:div>
        <w:div w:id="1618179478">
          <w:marLeft w:val="0"/>
          <w:marRight w:val="0"/>
          <w:marTop w:val="0"/>
          <w:marBottom w:val="0"/>
          <w:divBdr>
            <w:top w:val="none" w:sz="0" w:space="0" w:color="auto"/>
            <w:left w:val="none" w:sz="0" w:space="0" w:color="auto"/>
            <w:bottom w:val="none" w:sz="0" w:space="0" w:color="auto"/>
            <w:right w:val="none" w:sz="0" w:space="0" w:color="auto"/>
          </w:divBdr>
        </w:div>
      </w:divsChild>
    </w:div>
    <w:div w:id="1186946153">
      <w:bodyDiv w:val="1"/>
      <w:marLeft w:val="0"/>
      <w:marRight w:val="0"/>
      <w:marTop w:val="0"/>
      <w:marBottom w:val="0"/>
      <w:divBdr>
        <w:top w:val="none" w:sz="0" w:space="0" w:color="auto"/>
        <w:left w:val="none" w:sz="0" w:space="0" w:color="auto"/>
        <w:bottom w:val="none" w:sz="0" w:space="0" w:color="auto"/>
        <w:right w:val="none" w:sz="0" w:space="0" w:color="auto"/>
      </w:divBdr>
    </w:div>
    <w:div w:id="1202327319">
      <w:bodyDiv w:val="1"/>
      <w:marLeft w:val="0"/>
      <w:marRight w:val="0"/>
      <w:marTop w:val="0"/>
      <w:marBottom w:val="0"/>
      <w:divBdr>
        <w:top w:val="none" w:sz="0" w:space="0" w:color="auto"/>
        <w:left w:val="none" w:sz="0" w:space="0" w:color="auto"/>
        <w:bottom w:val="none" w:sz="0" w:space="0" w:color="auto"/>
        <w:right w:val="none" w:sz="0" w:space="0" w:color="auto"/>
      </w:divBdr>
    </w:div>
    <w:div w:id="1204706986">
      <w:bodyDiv w:val="1"/>
      <w:marLeft w:val="0"/>
      <w:marRight w:val="0"/>
      <w:marTop w:val="0"/>
      <w:marBottom w:val="0"/>
      <w:divBdr>
        <w:top w:val="none" w:sz="0" w:space="0" w:color="auto"/>
        <w:left w:val="none" w:sz="0" w:space="0" w:color="auto"/>
        <w:bottom w:val="none" w:sz="0" w:space="0" w:color="auto"/>
        <w:right w:val="none" w:sz="0" w:space="0" w:color="auto"/>
      </w:divBdr>
    </w:div>
    <w:div w:id="1211921640">
      <w:bodyDiv w:val="1"/>
      <w:marLeft w:val="0"/>
      <w:marRight w:val="0"/>
      <w:marTop w:val="0"/>
      <w:marBottom w:val="0"/>
      <w:divBdr>
        <w:top w:val="none" w:sz="0" w:space="0" w:color="auto"/>
        <w:left w:val="none" w:sz="0" w:space="0" w:color="auto"/>
        <w:bottom w:val="none" w:sz="0" w:space="0" w:color="auto"/>
        <w:right w:val="none" w:sz="0" w:space="0" w:color="auto"/>
      </w:divBdr>
    </w:div>
    <w:div w:id="1219440477">
      <w:bodyDiv w:val="1"/>
      <w:marLeft w:val="0"/>
      <w:marRight w:val="0"/>
      <w:marTop w:val="0"/>
      <w:marBottom w:val="0"/>
      <w:divBdr>
        <w:top w:val="none" w:sz="0" w:space="0" w:color="auto"/>
        <w:left w:val="none" w:sz="0" w:space="0" w:color="auto"/>
        <w:bottom w:val="none" w:sz="0" w:space="0" w:color="auto"/>
        <w:right w:val="none" w:sz="0" w:space="0" w:color="auto"/>
      </w:divBdr>
    </w:div>
    <w:div w:id="1221213599">
      <w:bodyDiv w:val="1"/>
      <w:marLeft w:val="0"/>
      <w:marRight w:val="0"/>
      <w:marTop w:val="0"/>
      <w:marBottom w:val="0"/>
      <w:divBdr>
        <w:top w:val="none" w:sz="0" w:space="0" w:color="auto"/>
        <w:left w:val="none" w:sz="0" w:space="0" w:color="auto"/>
        <w:bottom w:val="none" w:sz="0" w:space="0" w:color="auto"/>
        <w:right w:val="none" w:sz="0" w:space="0" w:color="auto"/>
      </w:divBdr>
    </w:div>
    <w:div w:id="1221552394">
      <w:bodyDiv w:val="1"/>
      <w:marLeft w:val="0"/>
      <w:marRight w:val="0"/>
      <w:marTop w:val="0"/>
      <w:marBottom w:val="0"/>
      <w:divBdr>
        <w:top w:val="none" w:sz="0" w:space="0" w:color="auto"/>
        <w:left w:val="none" w:sz="0" w:space="0" w:color="auto"/>
        <w:bottom w:val="none" w:sz="0" w:space="0" w:color="auto"/>
        <w:right w:val="none" w:sz="0" w:space="0" w:color="auto"/>
      </w:divBdr>
    </w:div>
    <w:div w:id="1228996881">
      <w:bodyDiv w:val="1"/>
      <w:marLeft w:val="0"/>
      <w:marRight w:val="0"/>
      <w:marTop w:val="0"/>
      <w:marBottom w:val="0"/>
      <w:divBdr>
        <w:top w:val="none" w:sz="0" w:space="0" w:color="auto"/>
        <w:left w:val="none" w:sz="0" w:space="0" w:color="auto"/>
        <w:bottom w:val="none" w:sz="0" w:space="0" w:color="auto"/>
        <w:right w:val="none" w:sz="0" w:space="0" w:color="auto"/>
      </w:divBdr>
    </w:div>
    <w:div w:id="1229068963">
      <w:bodyDiv w:val="1"/>
      <w:marLeft w:val="0"/>
      <w:marRight w:val="0"/>
      <w:marTop w:val="0"/>
      <w:marBottom w:val="0"/>
      <w:divBdr>
        <w:top w:val="none" w:sz="0" w:space="0" w:color="auto"/>
        <w:left w:val="none" w:sz="0" w:space="0" w:color="auto"/>
        <w:bottom w:val="none" w:sz="0" w:space="0" w:color="auto"/>
        <w:right w:val="none" w:sz="0" w:space="0" w:color="auto"/>
      </w:divBdr>
    </w:div>
    <w:div w:id="1245992978">
      <w:bodyDiv w:val="1"/>
      <w:marLeft w:val="0"/>
      <w:marRight w:val="0"/>
      <w:marTop w:val="0"/>
      <w:marBottom w:val="0"/>
      <w:divBdr>
        <w:top w:val="none" w:sz="0" w:space="0" w:color="auto"/>
        <w:left w:val="none" w:sz="0" w:space="0" w:color="auto"/>
        <w:bottom w:val="none" w:sz="0" w:space="0" w:color="auto"/>
        <w:right w:val="none" w:sz="0" w:space="0" w:color="auto"/>
      </w:divBdr>
      <w:divsChild>
        <w:div w:id="312218238">
          <w:marLeft w:val="0"/>
          <w:marRight w:val="0"/>
          <w:marTop w:val="0"/>
          <w:marBottom w:val="0"/>
          <w:divBdr>
            <w:top w:val="none" w:sz="0" w:space="0" w:color="auto"/>
            <w:left w:val="none" w:sz="0" w:space="0" w:color="auto"/>
            <w:bottom w:val="none" w:sz="0" w:space="0" w:color="auto"/>
            <w:right w:val="none" w:sz="0" w:space="0" w:color="auto"/>
          </w:divBdr>
        </w:div>
        <w:div w:id="1001928056">
          <w:marLeft w:val="0"/>
          <w:marRight w:val="0"/>
          <w:marTop w:val="0"/>
          <w:marBottom w:val="0"/>
          <w:divBdr>
            <w:top w:val="none" w:sz="0" w:space="0" w:color="auto"/>
            <w:left w:val="none" w:sz="0" w:space="0" w:color="auto"/>
            <w:bottom w:val="none" w:sz="0" w:space="0" w:color="auto"/>
            <w:right w:val="none" w:sz="0" w:space="0" w:color="auto"/>
          </w:divBdr>
          <w:divsChild>
            <w:div w:id="1248267653">
              <w:marLeft w:val="0"/>
              <w:marRight w:val="0"/>
              <w:marTop w:val="0"/>
              <w:marBottom w:val="0"/>
              <w:divBdr>
                <w:top w:val="none" w:sz="0" w:space="0" w:color="auto"/>
                <w:left w:val="none" w:sz="0" w:space="0" w:color="auto"/>
                <w:bottom w:val="none" w:sz="0" w:space="0" w:color="auto"/>
                <w:right w:val="none" w:sz="0" w:space="0" w:color="auto"/>
              </w:divBdr>
            </w:div>
            <w:div w:id="1303805767">
              <w:marLeft w:val="0"/>
              <w:marRight w:val="0"/>
              <w:marTop w:val="0"/>
              <w:marBottom w:val="0"/>
              <w:divBdr>
                <w:top w:val="none" w:sz="0" w:space="0" w:color="auto"/>
                <w:left w:val="none" w:sz="0" w:space="0" w:color="auto"/>
                <w:bottom w:val="none" w:sz="0" w:space="0" w:color="auto"/>
                <w:right w:val="none" w:sz="0" w:space="0" w:color="auto"/>
              </w:divBdr>
            </w:div>
            <w:div w:id="1846095060">
              <w:marLeft w:val="0"/>
              <w:marRight w:val="0"/>
              <w:marTop w:val="0"/>
              <w:marBottom w:val="0"/>
              <w:divBdr>
                <w:top w:val="none" w:sz="0" w:space="0" w:color="auto"/>
                <w:left w:val="none" w:sz="0" w:space="0" w:color="auto"/>
                <w:bottom w:val="none" w:sz="0" w:space="0" w:color="auto"/>
                <w:right w:val="none" w:sz="0" w:space="0" w:color="auto"/>
              </w:divBdr>
            </w:div>
          </w:divsChild>
        </w:div>
        <w:div w:id="2035686447">
          <w:marLeft w:val="0"/>
          <w:marRight w:val="0"/>
          <w:marTop w:val="0"/>
          <w:marBottom w:val="0"/>
          <w:divBdr>
            <w:top w:val="none" w:sz="0" w:space="0" w:color="auto"/>
            <w:left w:val="none" w:sz="0" w:space="0" w:color="auto"/>
            <w:bottom w:val="none" w:sz="0" w:space="0" w:color="auto"/>
            <w:right w:val="none" w:sz="0" w:space="0" w:color="auto"/>
          </w:divBdr>
        </w:div>
      </w:divsChild>
    </w:div>
    <w:div w:id="1254976625">
      <w:bodyDiv w:val="1"/>
      <w:marLeft w:val="0"/>
      <w:marRight w:val="0"/>
      <w:marTop w:val="0"/>
      <w:marBottom w:val="0"/>
      <w:divBdr>
        <w:top w:val="none" w:sz="0" w:space="0" w:color="auto"/>
        <w:left w:val="none" w:sz="0" w:space="0" w:color="auto"/>
        <w:bottom w:val="none" w:sz="0" w:space="0" w:color="auto"/>
        <w:right w:val="none" w:sz="0" w:space="0" w:color="auto"/>
      </w:divBdr>
    </w:div>
    <w:div w:id="1255171077">
      <w:bodyDiv w:val="1"/>
      <w:marLeft w:val="0"/>
      <w:marRight w:val="0"/>
      <w:marTop w:val="0"/>
      <w:marBottom w:val="0"/>
      <w:divBdr>
        <w:top w:val="none" w:sz="0" w:space="0" w:color="auto"/>
        <w:left w:val="none" w:sz="0" w:space="0" w:color="auto"/>
        <w:bottom w:val="none" w:sz="0" w:space="0" w:color="auto"/>
        <w:right w:val="none" w:sz="0" w:space="0" w:color="auto"/>
      </w:divBdr>
    </w:div>
    <w:div w:id="1257399025">
      <w:bodyDiv w:val="1"/>
      <w:marLeft w:val="0"/>
      <w:marRight w:val="0"/>
      <w:marTop w:val="0"/>
      <w:marBottom w:val="0"/>
      <w:divBdr>
        <w:top w:val="none" w:sz="0" w:space="0" w:color="auto"/>
        <w:left w:val="none" w:sz="0" w:space="0" w:color="auto"/>
        <w:bottom w:val="none" w:sz="0" w:space="0" w:color="auto"/>
        <w:right w:val="none" w:sz="0" w:space="0" w:color="auto"/>
      </w:divBdr>
    </w:div>
    <w:div w:id="1264413281">
      <w:bodyDiv w:val="1"/>
      <w:marLeft w:val="0"/>
      <w:marRight w:val="0"/>
      <w:marTop w:val="0"/>
      <w:marBottom w:val="0"/>
      <w:divBdr>
        <w:top w:val="none" w:sz="0" w:space="0" w:color="auto"/>
        <w:left w:val="none" w:sz="0" w:space="0" w:color="auto"/>
        <w:bottom w:val="none" w:sz="0" w:space="0" w:color="auto"/>
        <w:right w:val="none" w:sz="0" w:space="0" w:color="auto"/>
      </w:divBdr>
    </w:div>
    <w:div w:id="1271205099">
      <w:bodyDiv w:val="1"/>
      <w:marLeft w:val="0"/>
      <w:marRight w:val="0"/>
      <w:marTop w:val="0"/>
      <w:marBottom w:val="0"/>
      <w:divBdr>
        <w:top w:val="none" w:sz="0" w:space="0" w:color="auto"/>
        <w:left w:val="none" w:sz="0" w:space="0" w:color="auto"/>
        <w:bottom w:val="none" w:sz="0" w:space="0" w:color="auto"/>
        <w:right w:val="none" w:sz="0" w:space="0" w:color="auto"/>
      </w:divBdr>
    </w:div>
    <w:div w:id="1300962388">
      <w:bodyDiv w:val="1"/>
      <w:marLeft w:val="0"/>
      <w:marRight w:val="0"/>
      <w:marTop w:val="0"/>
      <w:marBottom w:val="0"/>
      <w:divBdr>
        <w:top w:val="none" w:sz="0" w:space="0" w:color="auto"/>
        <w:left w:val="none" w:sz="0" w:space="0" w:color="auto"/>
        <w:bottom w:val="none" w:sz="0" w:space="0" w:color="auto"/>
        <w:right w:val="none" w:sz="0" w:space="0" w:color="auto"/>
      </w:divBdr>
    </w:div>
    <w:div w:id="1316298730">
      <w:bodyDiv w:val="1"/>
      <w:marLeft w:val="0"/>
      <w:marRight w:val="0"/>
      <w:marTop w:val="0"/>
      <w:marBottom w:val="0"/>
      <w:divBdr>
        <w:top w:val="none" w:sz="0" w:space="0" w:color="auto"/>
        <w:left w:val="none" w:sz="0" w:space="0" w:color="auto"/>
        <w:bottom w:val="none" w:sz="0" w:space="0" w:color="auto"/>
        <w:right w:val="none" w:sz="0" w:space="0" w:color="auto"/>
      </w:divBdr>
    </w:div>
    <w:div w:id="1319312296">
      <w:bodyDiv w:val="1"/>
      <w:marLeft w:val="0"/>
      <w:marRight w:val="0"/>
      <w:marTop w:val="0"/>
      <w:marBottom w:val="0"/>
      <w:divBdr>
        <w:top w:val="none" w:sz="0" w:space="0" w:color="auto"/>
        <w:left w:val="none" w:sz="0" w:space="0" w:color="auto"/>
        <w:bottom w:val="none" w:sz="0" w:space="0" w:color="auto"/>
        <w:right w:val="none" w:sz="0" w:space="0" w:color="auto"/>
      </w:divBdr>
    </w:div>
    <w:div w:id="1320310913">
      <w:bodyDiv w:val="1"/>
      <w:marLeft w:val="0"/>
      <w:marRight w:val="0"/>
      <w:marTop w:val="0"/>
      <w:marBottom w:val="0"/>
      <w:divBdr>
        <w:top w:val="none" w:sz="0" w:space="0" w:color="auto"/>
        <w:left w:val="none" w:sz="0" w:space="0" w:color="auto"/>
        <w:bottom w:val="none" w:sz="0" w:space="0" w:color="auto"/>
        <w:right w:val="none" w:sz="0" w:space="0" w:color="auto"/>
      </w:divBdr>
    </w:div>
    <w:div w:id="1321739676">
      <w:bodyDiv w:val="1"/>
      <w:marLeft w:val="0"/>
      <w:marRight w:val="0"/>
      <w:marTop w:val="0"/>
      <w:marBottom w:val="0"/>
      <w:divBdr>
        <w:top w:val="none" w:sz="0" w:space="0" w:color="auto"/>
        <w:left w:val="none" w:sz="0" w:space="0" w:color="auto"/>
        <w:bottom w:val="none" w:sz="0" w:space="0" w:color="auto"/>
        <w:right w:val="none" w:sz="0" w:space="0" w:color="auto"/>
      </w:divBdr>
    </w:div>
    <w:div w:id="1333097158">
      <w:bodyDiv w:val="1"/>
      <w:marLeft w:val="0"/>
      <w:marRight w:val="0"/>
      <w:marTop w:val="0"/>
      <w:marBottom w:val="0"/>
      <w:divBdr>
        <w:top w:val="none" w:sz="0" w:space="0" w:color="auto"/>
        <w:left w:val="none" w:sz="0" w:space="0" w:color="auto"/>
        <w:bottom w:val="none" w:sz="0" w:space="0" w:color="auto"/>
        <w:right w:val="none" w:sz="0" w:space="0" w:color="auto"/>
      </w:divBdr>
    </w:div>
    <w:div w:id="1353261008">
      <w:bodyDiv w:val="1"/>
      <w:marLeft w:val="0"/>
      <w:marRight w:val="0"/>
      <w:marTop w:val="0"/>
      <w:marBottom w:val="0"/>
      <w:divBdr>
        <w:top w:val="none" w:sz="0" w:space="0" w:color="auto"/>
        <w:left w:val="none" w:sz="0" w:space="0" w:color="auto"/>
        <w:bottom w:val="none" w:sz="0" w:space="0" w:color="auto"/>
        <w:right w:val="none" w:sz="0" w:space="0" w:color="auto"/>
      </w:divBdr>
    </w:div>
    <w:div w:id="1368719676">
      <w:bodyDiv w:val="1"/>
      <w:marLeft w:val="0"/>
      <w:marRight w:val="0"/>
      <w:marTop w:val="0"/>
      <w:marBottom w:val="0"/>
      <w:divBdr>
        <w:top w:val="none" w:sz="0" w:space="0" w:color="auto"/>
        <w:left w:val="none" w:sz="0" w:space="0" w:color="auto"/>
        <w:bottom w:val="none" w:sz="0" w:space="0" w:color="auto"/>
        <w:right w:val="none" w:sz="0" w:space="0" w:color="auto"/>
      </w:divBdr>
    </w:div>
    <w:div w:id="1404596063">
      <w:bodyDiv w:val="1"/>
      <w:marLeft w:val="0"/>
      <w:marRight w:val="0"/>
      <w:marTop w:val="0"/>
      <w:marBottom w:val="0"/>
      <w:divBdr>
        <w:top w:val="none" w:sz="0" w:space="0" w:color="auto"/>
        <w:left w:val="none" w:sz="0" w:space="0" w:color="auto"/>
        <w:bottom w:val="none" w:sz="0" w:space="0" w:color="auto"/>
        <w:right w:val="none" w:sz="0" w:space="0" w:color="auto"/>
      </w:divBdr>
    </w:div>
    <w:div w:id="1404638961">
      <w:bodyDiv w:val="1"/>
      <w:marLeft w:val="0"/>
      <w:marRight w:val="0"/>
      <w:marTop w:val="0"/>
      <w:marBottom w:val="0"/>
      <w:divBdr>
        <w:top w:val="none" w:sz="0" w:space="0" w:color="auto"/>
        <w:left w:val="none" w:sz="0" w:space="0" w:color="auto"/>
        <w:bottom w:val="none" w:sz="0" w:space="0" w:color="auto"/>
        <w:right w:val="none" w:sz="0" w:space="0" w:color="auto"/>
      </w:divBdr>
    </w:div>
    <w:div w:id="1411385739">
      <w:bodyDiv w:val="1"/>
      <w:marLeft w:val="0"/>
      <w:marRight w:val="0"/>
      <w:marTop w:val="0"/>
      <w:marBottom w:val="0"/>
      <w:divBdr>
        <w:top w:val="none" w:sz="0" w:space="0" w:color="auto"/>
        <w:left w:val="none" w:sz="0" w:space="0" w:color="auto"/>
        <w:bottom w:val="none" w:sz="0" w:space="0" w:color="auto"/>
        <w:right w:val="none" w:sz="0" w:space="0" w:color="auto"/>
      </w:divBdr>
      <w:divsChild>
        <w:div w:id="131143776">
          <w:marLeft w:val="0"/>
          <w:marRight w:val="0"/>
          <w:marTop w:val="0"/>
          <w:marBottom w:val="0"/>
          <w:divBdr>
            <w:top w:val="none" w:sz="0" w:space="0" w:color="auto"/>
            <w:left w:val="none" w:sz="0" w:space="0" w:color="auto"/>
            <w:bottom w:val="none" w:sz="0" w:space="0" w:color="auto"/>
            <w:right w:val="none" w:sz="0" w:space="0" w:color="auto"/>
          </w:divBdr>
        </w:div>
        <w:div w:id="760220479">
          <w:marLeft w:val="0"/>
          <w:marRight w:val="0"/>
          <w:marTop w:val="0"/>
          <w:marBottom w:val="0"/>
          <w:divBdr>
            <w:top w:val="none" w:sz="0" w:space="0" w:color="auto"/>
            <w:left w:val="none" w:sz="0" w:space="0" w:color="auto"/>
            <w:bottom w:val="none" w:sz="0" w:space="0" w:color="auto"/>
            <w:right w:val="none" w:sz="0" w:space="0" w:color="auto"/>
          </w:divBdr>
        </w:div>
        <w:div w:id="808479520">
          <w:marLeft w:val="0"/>
          <w:marRight w:val="0"/>
          <w:marTop w:val="0"/>
          <w:marBottom w:val="0"/>
          <w:divBdr>
            <w:top w:val="none" w:sz="0" w:space="0" w:color="auto"/>
            <w:left w:val="none" w:sz="0" w:space="0" w:color="auto"/>
            <w:bottom w:val="none" w:sz="0" w:space="0" w:color="auto"/>
            <w:right w:val="none" w:sz="0" w:space="0" w:color="auto"/>
          </w:divBdr>
        </w:div>
      </w:divsChild>
    </w:div>
    <w:div w:id="1443305815">
      <w:bodyDiv w:val="1"/>
      <w:marLeft w:val="0"/>
      <w:marRight w:val="0"/>
      <w:marTop w:val="0"/>
      <w:marBottom w:val="0"/>
      <w:divBdr>
        <w:top w:val="none" w:sz="0" w:space="0" w:color="auto"/>
        <w:left w:val="none" w:sz="0" w:space="0" w:color="auto"/>
        <w:bottom w:val="none" w:sz="0" w:space="0" w:color="auto"/>
        <w:right w:val="none" w:sz="0" w:space="0" w:color="auto"/>
      </w:divBdr>
    </w:div>
    <w:div w:id="1455513961">
      <w:bodyDiv w:val="1"/>
      <w:marLeft w:val="0"/>
      <w:marRight w:val="0"/>
      <w:marTop w:val="0"/>
      <w:marBottom w:val="0"/>
      <w:divBdr>
        <w:top w:val="none" w:sz="0" w:space="0" w:color="auto"/>
        <w:left w:val="none" w:sz="0" w:space="0" w:color="auto"/>
        <w:bottom w:val="none" w:sz="0" w:space="0" w:color="auto"/>
        <w:right w:val="none" w:sz="0" w:space="0" w:color="auto"/>
      </w:divBdr>
    </w:div>
    <w:div w:id="1457214498">
      <w:bodyDiv w:val="1"/>
      <w:marLeft w:val="0"/>
      <w:marRight w:val="0"/>
      <w:marTop w:val="0"/>
      <w:marBottom w:val="0"/>
      <w:divBdr>
        <w:top w:val="none" w:sz="0" w:space="0" w:color="auto"/>
        <w:left w:val="none" w:sz="0" w:space="0" w:color="auto"/>
        <w:bottom w:val="none" w:sz="0" w:space="0" w:color="auto"/>
        <w:right w:val="none" w:sz="0" w:space="0" w:color="auto"/>
      </w:divBdr>
    </w:div>
    <w:div w:id="1463696602">
      <w:bodyDiv w:val="1"/>
      <w:marLeft w:val="0"/>
      <w:marRight w:val="0"/>
      <w:marTop w:val="0"/>
      <w:marBottom w:val="0"/>
      <w:divBdr>
        <w:top w:val="none" w:sz="0" w:space="0" w:color="auto"/>
        <w:left w:val="none" w:sz="0" w:space="0" w:color="auto"/>
        <w:bottom w:val="none" w:sz="0" w:space="0" w:color="auto"/>
        <w:right w:val="none" w:sz="0" w:space="0" w:color="auto"/>
      </w:divBdr>
    </w:div>
    <w:div w:id="1465931051">
      <w:bodyDiv w:val="1"/>
      <w:marLeft w:val="0"/>
      <w:marRight w:val="0"/>
      <w:marTop w:val="0"/>
      <w:marBottom w:val="0"/>
      <w:divBdr>
        <w:top w:val="none" w:sz="0" w:space="0" w:color="auto"/>
        <w:left w:val="none" w:sz="0" w:space="0" w:color="auto"/>
        <w:bottom w:val="none" w:sz="0" w:space="0" w:color="auto"/>
        <w:right w:val="none" w:sz="0" w:space="0" w:color="auto"/>
      </w:divBdr>
    </w:div>
    <w:div w:id="1478451886">
      <w:bodyDiv w:val="1"/>
      <w:marLeft w:val="0"/>
      <w:marRight w:val="0"/>
      <w:marTop w:val="0"/>
      <w:marBottom w:val="0"/>
      <w:divBdr>
        <w:top w:val="none" w:sz="0" w:space="0" w:color="auto"/>
        <w:left w:val="none" w:sz="0" w:space="0" w:color="auto"/>
        <w:bottom w:val="none" w:sz="0" w:space="0" w:color="auto"/>
        <w:right w:val="none" w:sz="0" w:space="0" w:color="auto"/>
      </w:divBdr>
    </w:div>
    <w:div w:id="1486778487">
      <w:bodyDiv w:val="1"/>
      <w:marLeft w:val="0"/>
      <w:marRight w:val="0"/>
      <w:marTop w:val="0"/>
      <w:marBottom w:val="0"/>
      <w:divBdr>
        <w:top w:val="none" w:sz="0" w:space="0" w:color="auto"/>
        <w:left w:val="none" w:sz="0" w:space="0" w:color="auto"/>
        <w:bottom w:val="none" w:sz="0" w:space="0" w:color="auto"/>
        <w:right w:val="none" w:sz="0" w:space="0" w:color="auto"/>
      </w:divBdr>
    </w:div>
    <w:div w:id="1487547229">
      <w:bodyDiv w:val="1"/>
      <w:marLeft w:val="0"/>
      <w:marRight w:val="0"/>
      <w:marTop w:val="0"/>
      <w:marBottom w:val="0"/>
      <w:divBdr>
        <w:top w:val="none" w:sz="0" w:space="0" w:color="auto"/>
        <w:left w:val="none" w:sz="0" w:space="0" w:color="auto"/>
        <w:bottom w:val="none" w:sz="0" w:space="0" w:color="auto"/>
        <w:right w:val="none" w:sz="0" w:space="0" w:color="auto"/>
      </w:divBdr>
      <w:divsChild>
        <w:div w:id="2706665">
          <w:marLeft w:val="0"/>
          <w:marRight w:val="0"/>
          <w:marTop w:val="0"/>
          <w:marBottom w:val="0"/>
          <w:divBdr>
            <w:top w:val="none" w:sz="0" w:space="0" w:color="auto"/>
            <w:left w:val="none" w:sz="0" w:space="0" w:color="auto"/>
            <w:bottom w:val="none" w:sz="0" w:space="0" w:color="auto"/>
            <w:right w:val="none" w:sz="0" w:space="0" w:color="auto"/>
          </w:divBdr>
        </w:div>
        <w:div w:id="607857098">
          <w:marLeft w:val="0"/>
          <w:marRight w:val="0"/>
          <w:marTop w:val="0"/>
          <w:marBottom w:val="0"/>
          <w:divBdr>
            <w:top w:val="none" w:sz="0" w:space="0" w:color="auto"/>
            <w:left w:val="none" w:sz="0" w:space="0" w:color="auto"/>
            <w:bottom w:val="none" w:sz="0" w:space="0" w:color="auto"/>
            <w:right w:val="none" w:sz="0" w:space="0" w:color="auto"/>
          </w:divBdr>
        </w:div>
        <w:div w:id="865481813">
          <w:marLeft w:val="0"/>
          <w:marRight w:val="0"/>
          <w:marTop w:val="0"/>
          <w:marBottom w:val="0"/>
          <w:divBdr>
            <w:top w:val="none" w:sz="0" w:space="0" w:color="auto"/>
            <w:left w:val="none" w:sz="0" w:space="0" w:color="auto"/>
            <w:bottom w:val="none" w:sz="0" w:space="0" w:color="auto"/>
            <w:right w:val="none" w:sz="0" w:space="0" w:color="auto"/>
          </w:divBdr>
        </w:div>
        <w:div w:id="999115435">
          <w:marLeft w:val="0"/>
          <w:marRight w:val="0"/>
          <w:marTop w:val="0"/>
          <w:marBottom w:val="0"/>
          <w:divBdr>
            <w:top w:val="none" w:sz="0" w:space="0" w:color="auto"/>
            <w:left w:val="none" w:sz="0" w:space="0" w:color="auto"/>
            <w:bottom w:val="none" w:sz="0" w:space="0" w:color="auto"/>
            <w:right w:val="none" w:sz="0" w:space="0" w:color="auto"/>
          </w:divBdr>
        </w:div>
        <w:div w:id="326592898">
          <w:marLeft w:val="0"/>
          <w:marRight w:val="0"/>
          <w:marTop w:val="0"/>
          <w:marBottom w:val="0"/>
          <w:divBdr>
            <w:top w:val="none" w:sz="0" w:space="0" w:color="auto"/>
            <w:left w:val="none" w:sz="0" w:space="0" w:color="auto"/>
            <w:bottom w:val="none" w:sz="0" w:space="0" w:color="auto"/>
            <w:right w:val="none" w:sz="0" w:space="0" w:color="auto"/>
          </w:divBdr>
        </w:div>
      </w:divsChild>
    </w:div>
    <w:div w:id="1496412769">
      <w:bodyDiv w:val="1"/>
      <w:marLeft w:val="0"/>
      <w:marRight w:val="0"/>
      <w:marTop w:val="0"/>
      <w:marBottom w:val="0"/>
      <w:divBdr>
        <w:top w:val="none" w:sz="0" w:space="0" w:color="auto"/>
        <w:left w:val="none" w:sz="0" w:space="0" w:color="auto"/>
        <w:bottom w:val="none" w:sz="0" w:space="0" w:color="auto"/>
        <w:right w:val="none" w:sz="0" w:space="0" w:color="auto"/>
      </w:divBdr>
    </w:div>
    <w:div w:id="1499611434">
      <w:bodyDiv w:val="1"/>
      <w:marLeft w:val="0"/>
      <w:marRight w:val="0"/>
      <w:marTop w:val="0"/>
      <w:marBottom w:val="0"/>
      <w:divBdr>
        <w:top w:val="none" w:sz="0" w:space="0" w:color="auto"/>
        <w:left w:val="none" w:sz="0" w:space="0" w:color="auto"/>
        <w:bottom w:val="none" w:sz="0" w:space="0" w:color="auto"/>
        <w:right w:val="none" w:sz="0" w:space="0" w:color="auto"/>
      </w:divBdr>
    </w:div>
    <w:div w:id="1509828517">
      <w:bodyDiv w:val="1"/>
      <w:marLeft w:val="0"/>
      <w:marRight w:val="0"/>
      <w:marTop w:val="0"/>
      <w:marBottom w:val="0"/>
      <w:divBdr>
        <w:top w:val="none" w:sz="0" w:space="0" w:color="auto"/>
        <w:left w:val="none" w:sz="0" w:space="0" w:color="auto"/>
        <w:bottom w:val="none" w:sz="0" w:space="0" w:color="auto"/>
        <w:right w:val="none" w:sz="0" w:space="0" w:color="auto"/>
      </w:divBdr>
    </w:div>
    <w:div w:id="1523127590">
      <w:bodyDiv w:val="1"/>
      <w:marLeft w:val="0"/>
      <w:marRight w:val="0"/>
      <w:marTop w:val="0"/>
      <w:marBottom w:val="0"/>
      <w:divBdr>
        <w:top w:val="none" w:sz="0" w:space="0" w:color="auto"/>
        <w:left w:val="none" w:sz="0" w:space="0" w:color="auto"/>
        <w:bottom w:val="none" w:sz="0" w:space="0" w:color="auto"/>
        <w:right w:val="none" w:sz="0" w:space="0" w:color="auto"/>
      </w:divBdr>
    </w:div>
    <w:div w:id="1526669670">
      <w:bodyDiv w:val="1"/>
      <w:marLeft w:val="0"/>
      <w:marRight w:val="0"/>
      <w:marTop w:val="0"/>
      <w:marBottom w:val="0"/>
      <w:divBdr>
        <w:top w:val="none" w:sz="0" w:space="0" w:color="auto"/>
        <w:left w:val="none" w:sz="0" w:space="0" w:color="auto"/>
        <w:bottom w:val="none" w:sz="0" w:space="0" w:color="auto"/>
        <w:right w:val="none" w:sz="0" w:space="0" w:color="auto"/>
      </w:divBdr>
    </w:div>
    <w:div w:id="1540514852">
      <w:bodyDiv w:val="1"/>
      <w:marLeft w:val="0"/>
      <w:marRight w:val="0"/>
      <w:marTop w:val="0"/>
      <w:marBottom w:val="0"/>
      <w:divBdr>
        <w:top w:val="none" w:sz="0" w:space="0" w:color="auto"/>
        <w:left w:val="none" w:sz="0" w:space="0" w:color="auto"/>
        <w:bottom w:val="none" w:sz="0" w:space="0" w:color="auto"/>
        <w:right w:val="none" w:sz="0" w:space="0" w:color="auto"/>
      </w:divBdr>
    </w:div>
    <w:div w:id="1552351651">
      <w:bodyDiv w:val="1"/>
      <w:marLeft w:val="0"/>
      <w:marRight w:val="0"/>
      <w:marTop w:val="0"/>
      <w:marBottom w:val="0"/>
      <w:divBdr>
        <w:top w:val="none" w:sz="0" w:space="0" w:color="auto"/>
        <w:left w:val="none" w:sz="0" w:space="0" w:color="auto"/>
        <w:bottom w:val="none" w:sz="0" w:space="0" w:color="auto"/>
        <w:right w:val="none" w:sz="0" w:space="0" w:color="auto"/>
      </w:divBdr>
    </w:div>
    <w:div w:id="1553034217">
      <w:bodyDiv w:val="1"/>
      <w:marLeft w:val="0"/>
      <w:marRight w:val="0"/>
      <w:marTop w:val="0"/>
      <w:marBottom w:val="0"/>
      <w:divBdr>
        <w:top w:val="none" w:sz="0" w:space="0" w:color="auto"/>
        <w:left w:val="none" w:sz="0" w:space="0" w:color="auto"/>
        <w:bottom w:val="none" w:sz="0" w:space="0" w:color="auto"/>
        <w:right w:val="none" w:sz="0" w:space="0" w:color="auto"/>
      </w:divBdr>
    </w:div>
    <w:div w:id="1558123456">
      <w:bodyDiv w:val="1"/>
      <w:marLeft w:val="0"/>
      <w:marRight w:val="0"/>
      <w:marTop w:val="0"/>
      <w:marBottom w:val="0"/>
      <w:divBdr>
        <w:top w:val="none" w:sz="0" w:space="0" w:color="auto"/>
        <w:left w:val="none" w:sz="0" w:space="0" w:color="auto"/>
        <w:bottom w:val="none" w:sz="0" w:space="0" w:color="auto"/>
        <w:right w:val="none" w:sz="0" w:space="0" w:color="auto"/>
      </w:divBdr>
    </w:div>
    <w:div w:id="1566910731">
      <w:bodyDiv w:val="1"/>
      <w:marLeft w:val="0"/>
      <w:marRight w:val="0"/>
      <w:marTop w:val="0"/>
      <w:marBottom w:val="0"/>
      <w:divBdr>
        <w:top w:val="none" w:sz="0" w:space="0" w:color="auto"/>
        <w:left w:val="none" w:sz="0" w:space="0" w:color="auto"/>
        <w:bottom w:val="none" w:sz="0" w:space="0" w:color="auto"/>
        <w:right w:val="none" w:sz="0" w:space="0" w:color="auto"/>
      </w:divBdr>
    </w:div>
    <w:div w:id="1567377919">
      <w:bodyDiv w:val="1"/>
      <w:marLeft w:val="0"/>
      <w:marRight w:val="0"/>
      <w:marTop w:val="0"/>
      <w:marBottom w:val="0"/>
      <w:divBdr>
        <w:top w:val="none" w:sz="0" w:space="0" w:color="auto"/>
        <w:left w:val="none" w:sz="0" w:space="0" w:color="auto"/>
        <w:bottom w:val="none" w:sz="0" w:space="0" w:color="auto"/>
        <w:right w:val="none" w:sz="0" w:space="0" w:color="auto"/>
      </w:divBdr>
    </w:div>
    <w:div w:id="1575817518">
      <w:bodyDiv w:val="1"/>
      <w:marLeft w:val="0"/>
      <w:marRight w:val="0"/>
      <w:marTop w:val="0"/>
      <w:marBottom w:val="0"/>
      <w:divBdr>
        <w:top w:val="none" w:sz="0" w:space="0" w:color="auto"/>
        <w:left w:val="none" w:sz="0" w:space="0" w:color="auto"/>
        <w:bottom w:val="none" w:sz="0" w:space="0" w:color="auto"/>
        <w:right w:val="none" w:sz="0" w:space="0" w:color="auto"/>
      </w:divBdr>
    </w:div>
    <w:div w:id="1577127448">
      <w:bodyDiv w:val="1"/>
      <w:marLeft w:val="0"/>
      <w:marRight w:val="0"/>
      <w:marTop w:val="0"/>
      <w:marBottom w:val="0"/>
      <w:divBdr>
        <w:top w:val="none" w:sz="0" w:space="0" w:color="auto"/>
        <w:left w:val="none" w:sz="0" w:space="0" w:color="auto"/>
        <w:bottom w:val="none" w:sz="0" w:space="0" w:color="auto"/>
        <w:right w:val="none" w:sz="0" w:space="0" w:color="auto"/>
      </w:divBdr>
    </w:div>
    <w:div w:id="1583906143">
      <w:bodyDiv w:val="1"/>
      <w:marLeft w:val="0"/>
      <w:marRight w:val="0"/>
      <w:marTop w:val="0"/>
      <w:marBottom w:val="0"/>
      <w:divBdr>
        <w:top w:val="none" w:sz="0" w:space="0" w:color="auto"/>
        <w:left w:val="none" w:sz="0" w:space="0" w:color="auto"/>
        <w:bottom w:val="none" w:sz="0" w:space="0" w:color="auto"/>
        <w:right w:val="none" w:sz="0" w:space="0" w:color="auto"/>
      </w:divBdr>
    </w:div>
    <w:div w:id="1595166946">
      <w:bodyDiv w:val="1"/>
      <w:marLeft w:val="0"/>
      <w:marRight w:val="0"/>
      <w:marTop w:val="0"/>
      <w:marBottom w:val="0"/>
      <w:divBdr>
        <w:top w:val="none" w:sz="0" w:space="0" w:color="auto"/>
        <w:left w:val="none" w:sz="0" w:space="0" w:color="auto"/>
        <w:bottom w:val="none" w:sz="0" w:space="0" w:color="auto"/>
        <w:right w:val="none" w:sz="0" w:space="0" w:color="auto"/>
      </w:divBdr>
    </w:div>
    <w:div w:id="1597903460">
      <w:bodyDiv w:val="1"/>
      <w:marLeft w:val="0"/>
      <w:marRight w:val="0"/>
      <w:marTop w:val="0"/>
      <w:marBottom w:val="0"/>
      <w:divBdr>
        <w:top w:val="none" w:sz="0" w:space="0" w:color="auto"/>
        <w:left w:val="none" w:sz="0" w:space="0" w:color="auto"/>
        <w:bottom w:val="none" w:sz="0" w:space="0" w:color="auto"/>
        <w:right w:val="none" w:sz="0" w:space="0" w:color="auto"/>
      </w:divBdr>
    </w:div>
    <w:div w:id="1613438779">
      <w:bodyDiv w:val="1"/>
      <w:marLeft w:val="0"/>
      <w:marRight w:val="0"/>
      <w:marTop w:val="0"/>
      <w:marBottom w:val="0"/>
      <w:divBdr>
        <w:top w:val="none" w:sz="0" w:space="0" w:color="auto"/>
        <w:left w:val="none" w:sz="0" w:space="0" w:color="auto"/>
        <w:bottom w:val="none" w:sz="0" w:space="0" w:color="auto"/>
        <w:right w:val="none" w:sz="0" w:space="0" w:color="auto"/>
      </w:divBdr>
    </w:div>
    <w:div w:id="1615360831">
      <w:bodyDiv w:val="1"/>
      <w:marLeft w:val="0"/>
      <w:marRight w:val="0"/>
      <w:marTop w:val="0"/>
      <w:marBottom w:val="0"/>
      <w:divBdr>
        <w:top w:val="none" w:sz="0" w:space="0" w:color="auto"/>
        <w:left w:val="none" w:sz="0" w:space="0" w:color="auto"/>
        <w:bottom w:val="none" w:sz="0" w:space="0" w:color="auto"/>
        <w:right w:val="none" w:sz="0" w:space="0" w:color="auto"/>
      </w:divBdr>
    </w:div>
    <w:div w:id="1633514683">
      <w:bodyDiv w:val="1"/>
      <w:marLeft w:val="0"/>
      <w:marRight w:val="0"/>
      <w:marTop w:val="0"/>
      <w:marBottom w:val="0"/>
      <w:divBdr>
        <w:top w:val="none" w:sz="0" w:space="0" w:color="auto"/>
        <w:left w:val="none" w:sz="0" w:space="0" w:color="auto"/>
        <w:bottom w:val="none" w:sz="0" w:space="0" w:color="auto"/>
        <w:right w:val="none" w:sz="0" w:space="0" w:color="auto"/>
      </w:divBdr>
    </w:div>
    <w:div w:id="1658607440">
      <w:bodyDiv w:val="1"/>
      <w:marLeft w:val="0"/>
      <w:marRight w:val="0"/>
      <w:marTop w:val="0"/>
      <w:marBottom w:val="0"/>
      <w:divBdr>
        <w:top w:val="none" w:sz="0" w:space="0" w:color="auto"/>
        <w:left w:val="none" w:sz="0" w:space="0" w:color="auto"/>
        <w:bottom w:val="none" w:sz="0" w:space="0" w:color="auto"/>
        <w:right w:val="none" w:sz="0" w:space="0" w:color="auto"/>
      </w:divBdr>
    </w:div>
    <w:div w:id="1664354929">
      <w:bodyDiv w:val="1"/>
      <w:marLeft w:val="0"/>
      <w:marRight w:val="0"/>
      <w:marTop w:val="0"/>
      <w:marBottom w:val="0"/>
      <w:divBdr>
        <w:top w:val="none" w:sz="0" w:space="0" w:color="auto"/>
        <w:left w:val="none" w:sz="0" w:space="0" w:color="auto"/>
        <w:bottom w:val="none" w:sz="0" w:space="0" w:color="auto"/>
        <w:right w:val="none" w:sz="0" w:space="0" w:color="auto"/>
      </w:divBdr>
    </w:div>
    <w:div w:id="1667324712">
      <w:bodyDiv w:val="1"/>
      <w:marLeft w:val="0"/>
      <w:marRight w:val="0"/>
      <w:marTop w:val="0"/>
      <w:marBottom w:val="0"/>
      <w:divBdr>
        <w:top w:val="none" w:sz="0" w:space="0" w:color="auto"/>
        <w:left w:val="none" w:sz="0" w:space="0" w:color="auto"/>
        <w:bottom w:val="none" w:sz="0" w:space="0" w:color="auto"/>
        <w:right w:val="none" w:sz="0" w:space="0" w:color="auto"/>
      </w:divBdr>
    </w:div>
    <w:div w:id="1682900114">
      <w:bodyDiv w:val="1"/>
      <w:marLeft w:val="0"/>
      <w:marRight w:val="0"/>
      <w:marTop w:val="0"/>
      <w:marBottom w:val="0"/>
      <w:divBdr>
        <w:top w:val="none" w:sz="0" w:space="0" w:color="auto"/>
        <w:left w:val="none" w:sz="0" w:space="0" w:color="auto"/>
        <w:bottom w:val="none" w:sz="0" w:space="0" w:color="auto"/>
        <w:right w:val="none" w:sz="0" w:space="0" w:color="auto"/>
      </w:divBdr>
    </w:div>
    <w:div w:id="1703358874">
      <w:bodyDiv w:val="1"/>
      <w:marLeft w:val="0"/>
      <w:marRight w:val="0"/>
      <w:marTop w:val="0"/>
      <w:marBottom w:val="0"/>
      <w:divBdr>
        <w:top w:val="none" w:sz="0" w:space="0" w:color="auto"/>
        <w:left w:val="none" w:sz="0" w:space="0" w:color="auto"/>
        <w:bottom w:val="none" w:sz="0" w:space="0" w:color="auto"/>
        <w:right w:val="none" w:sz="0" w:space="0" w:color="auto"/>
      </w:divBdr>
    </w:div>
    <w:div w:id="1710101852">
      <w:bodyDiv w:val="1"/>
      <w:marLeft w:val="0"/>
      <w:marRight w:val="0"/>
      <w:marTop w:val="0"/>
      <w:marBottom w:val="0"/>
      <w:divBdr>
        <w:top w:val="none" w:sz="0" w:space="0" w:color="auto"/>
        <w:left w:val="none" w:sz="0" w:space="0" w:color="auto"/>
        <w:bottom w:val="none" w:sz="0" w:space="0" w:color="auto"/>
        <w:right w:val="none" w:sz="0" w:space="0" w:color="auto"/>
      </w:divBdr>
    </w:div>
    <w:div w:id="1710757381">
      <w:bodyDiv w:val="1"/>
      <w:marLeft w:val="0"/>
      <w:marRight w:val="0"/>
      <w:marTop w:val="0"/>
      <w:marBottom w:val="0"/>
      <w:divBdr>
        <w:top w:val="none" w:sz="0" w:space="0" w:color="auto"/>
        <w:left w:val="none" w:sz="0" w:space="0" w:color="auto"/>
        <w:bottom w:val="none" w:sz="0" w:space="0" w:color="auto"/>
        <w:right w:val="none" w:sz="0" w:space="0" w:color="auto"/>
      </w:divBdr>
    </w:div>
    <w:div w:id="1713071772">
      <w:bodyDiv w:val="1"/>
      <w:marLeft w:val="0"/>
      <w:marRight w:val="0"/>
      <w:marTop w:val="0"/>
      <w:marBottom w:val="0"/>
      <w:divBdr>
        <w:top w:val="none" w:sz="0" w:space="0" w:color="auto"/>
        <w:left w:val="none" w:sz="0" w:space="0" w:color="auto"/>
        <w:bottom w:val="none" w:sz="0" w:space="0" w:color="auto"/>
        <w:right w:val="none" w:sz="0" w:space="0" w:color="auto"/>
      </w:divBdr>
    </w:div>
    <w:div w:id="1714423286">
      <w:bodyDiv w:val="1"/>
      <w:marLeft w:val="0"/>
      <w:marRight w:val="0"/>
      <w:marTop w:val="0"/>
      <w:marBottom w:val="0"/>
      <w:divBdr>
        <w:top w:val="none" w:sz="0" w:space="0" w:color="auto"/>
        <w:left w:val="none" w:sz="0" w:space="0" w:color="auto"/>
        <w:bottom w:val="none" w:sz="0" w:space="0" w:color="auto"/>
        <w:right w:val="none" w:sz="0" w:space="0" w:color="auto"/>
      </w:divBdr>
    </w:div>
    <w:div w:id="1731729890">
      <w:bodyDiv w:val="1"/>
      <w:marLeft w:val="0"/>
      <w:marRight w:val="0"/>
      <w:marTop w:val="0"/>
      <w:marBottom w:val="0"/>
      <w:divBdr>
        <w:top w:val="none" w:sz="0" w:space="0" w:color="auto"/>
        <w:left w:val="none" w:sz="0" w:space="0" w:color="auto"/>
        <w:bottom w:val="none" w:sz="0" w:space="0" w:color="auto"/>
        <w:right w:val="none" w:sz="0" w:space="0" w:color="auto"/>
      </w:divBdr>
    </w:div>
    <w:div w:id="1743067607">
      <w:bodyDiv w:val="1"/>
      <w:marLeft w:val="0"/>
      <w:marRight w:val="0"/>
      <w:marTop w:val="0"/>
      <w:marBottom w:val="0"/>
      <w:divBdr>
        <w:top w:val="none" w:sz="0" w:space="0" w:color="auto"/>
        <w:left w:val="none" w:sz="0" w:space="0" w:color="auto"/>
        <w:bottom w:val="none" w:sz="0" w:space="0" w:color="auto"/>
        <w:right w:val="none" w:sz="0" w:space="0" w:color="auto"/>
      </w:divBdr>
      <w:divsChild>
        <w:div w:id="380403188">
          <w:marLeft w:val="0"/>
          <w:marRight w:val="0"/>
          <w:marTop w:val="0"/>
          <w:marBottom w:val="0"/>
          <w:divBdr>
            <w:top w:val="none" w:sz="0" w:space="0" w:color="auto"/>
            <w:left w:val="none" w:sz="0" w:space="0" w:color="auto"/>
            <w:bottom w:val="none" w:sz="0" w:space="0" w:color="auto"/>
            <w:right w:val="none" w:sz="0" w:space="0" w:color="auto"/>
          </w:divBdr>
        </w:div>
        <w:div w:id="439377099">
          <w:marLeft w:val="0"/>
          <w:marRight w:val="0"/>
          <w:marTop w:val="0"/>
          <w:marBottom w:val="0"/>
          <w:divBdr>
            <w:top w:val="none" w:sz="0" w:space="0" w:color="auto"/>
            <w:left w:val="none" w:sz="0" w:space="0" w:color="auto"/>
            <w:bottom w:val="none" w:sz="0" w:space="0" w:color="auto"/>
            <w:right w:val="none" w:sz="0" w:space="0" w:color="auto"/>
          </w:divBdr>
        </w:div>
        <w:div w:id="922958071">
          <w:marLeft w:val="0"/>
          <w:marRight w:val="0"/>
          <w:marTop w:val="0"/>
          <w:marBottom w:val="0"/>
          <w:divBdr>
            <w:top w:val="none" w:sz="0" w:space="0" w:color="auto"/>
            <w:left w:val="none" w:sz="0" w:space="0" w:color="auto"/>
            <w:bottom w:val="none" w:sz="0" w:space="0" w:color="auto"/>
            <w:right w:val="none" w:sz="0" w:space="0" w:color="auto"/>
          </w:divBdr>
        </w:div>
        <w:div w:id="1212036150">
          <w:marLeft w:val="0"/>
          <w:marRight w:val="0"/>
          <w:marTop w:val="0"/>
          <w:marBottom w:val="0"/>
          <w:divBdr>
            <w:top w:val="none" w:sz="0" w:space="0" w:color="auto"/>
            <w:left w:val="none" w:sz="0" w:space="0" w:color="auto"/>
            <w:bottom w:val="none" w:sz="0" w:space="0" w:color="auto"/>
            <w:right w:val="none" w:sz="0" w:space="0" w:color="auto"/>
          </w:divBdr>
        </w:div>
        <w:div w:id="1593271275">
          <w:marLeft w:val="0"/>
          <w:marRight w:val="0"/>
          <w:marTop w:val="0"/>
          <w:marBottom w:val="0"/>
          <w:divBdr>
            <w:top w:val="none" w:sz="0" w:space="0" w:color="auto"/>
            <w:left w:val="none" w:sz="0" w:space="0" w:color="auto"/>
            <w:bottom w:val="none" w:sz="0" w:space="0" w:color="auto"/>
            <w:right w:val="none" w:sz="0" w:space="0" w:color="auto"/>
          </w:divBdr>
        </w:div>
        <w:div w:id="2021813003">
          <w:marLeft w:val="0"/>
          <w:marRight w:val="0"/>
          <w:marTop w:val="0"/>
          <w:marBottom w:val="0"/>
          <w:divBdr>
            <w:top w:val="none" w:sz="0" w:space="0" w:color="auto"/>
            <w:left w:val="none" w:sz="0" w:space="0" w:color="auto"/>
            <w:bottom w:val="none" w:sz="0" w:space="0" w:color="auto"/>
            <w:right w:val="none" w:sz="0" w:space="0" w:color="auto"/>
          </w:divBdr>
        </w:div>
        <w:div w:id="2047484079">
          <w:marLeft w:val="0"/>
          <w:marRight w:val="0"/>
          <w:marTop w:val="0"/>
          <w:marBottom w:val="0"/>
          <w:divBdr>
            <w:top w:val="none" w:sz="0" w:space="0" w:color="auto"/>
            <w:left w:val="none" w:sz="0" w:space="0" w:color="auto"/>
            <w:bottom w:val="none" w:sz="0" w:space="0" w:color="auto"/>
            <w:right w:val="none" w:sz="0" w:space="0" w:color="auto"/>
          </w:divBdr>
        </w:div>
      </w:divsChild>
    </w:div>
    <w:div w:id="1744180076">
      <w:bodyDiv w:val="1"/>
      <w:marLeft w:val="0"/>
      <w:marRight w:val="0"/>
      <w:marTop w:val="0"/>
      <w:marBottom w:val="0"/>
      <w:divBdr>
        <w:top w:val="none" w:sz="0" w:space="0" w:color="auto"/>
        <w:left w:val="none" w:sz="0" w:space="0" w:color="auto"/>
        <w:bottom w:val="none" w:sz="0" w:space="0" w:color="auto"/>
        <w:right w:val="none" w:sz="0" w:space="0" w:color="auto"/>
      </w:divBdr>
    </w:div>
    <w:div w:id="1746608077">
      <w:bodyDiv w:val="1"/>
      <w:marLeft w:val="0"/>
      <w:marRight w:val="0"/>
      <w:marTop w:val="0"/>
      <w:marBottom w:val="0"/>
      <w:divBdr>
        <w:top w:val="none" w:sz="0" w:space="0" w:color="auto"/>
        <w:left w:val="none" w:sz="0" w:space="0" w:color="auto"/>
        <w:bottom w:val="none" w:sz="0" w:space="0" w:color="auto"/>
        <w:right w:val="none" w:sz="0" w:space="0" w:color="auto"/>
      </w:divBdr>
    </w:div>
    <w:div w:id="1754037889">
      <w:bodyDiv w:val="1"/>
      <w:marLeft w:val="0"/>
      <w:marRight w:val="0"/>
      <w:marTop w:val="0"/>
      <w:marBottom w:val="0"/>
      <w:divBdr>
        <w:top w:val="none" w:sz="0" w:space="0" w:color="auto"/>
        <w:left w:val="none" w:sz="0" w:space="0" w:color="auto"/>
        <w:bottom w:val="none" w:sz="0" w:space="0" w:color="auto"/>
        <w:right w:val="none" w:sz="0" w:space="0" w:color="auto"/>
      </w:divBdr>
    </w:div>
    <w:div w:id="1759134613">
      <w:bodyDiv w:val="1"/>
      <w:marLeft w:val="0"/>
      <w:marRight w:val="0"/>
      <w:marTop w:val="0"/>
      <w:marBottom w:val="0"/>
      <w:divBdr>
        <w:top w:val="none" w:sz="0" w:space="0" w:color="auto"/>
        <w:left w:val="none" w:sz="0" w:space="0" w:color="auto"/>
        <w:bottom w:val="none" w:sz="0" w:space="0" w:color="auto"/>
        <w:right w:val="none" w:sz="0" w:space="0" w:color="auto"/>
      </w:divBdr>
    </w:div>
    <w:div w:id="1774589210">
      <w:bodyDiv w:val="1"/>
      <w:marLeft w:val="0"/>
      <w:marRight w:val="0"/>
      <w:marTop w:val="0"/>
      <w:marBottom w:val="0"/>
      <w:divBdr>
        <w:top w:val="none" w:sz="0" w:space="0" w:color="auto"/>
        <w:left w:val="none" w:sz="0" w:space="0" w:color="auto"/>
        <w:bottom w:val="none" w:sz="0" w:space="0" w:color="auto"/>
        <w:right w:val="none" w:sz="0" w:space="0" w:color="auto"/>
      </w:divBdr>
    </w:div>
    <w:div w:id="1782994858">
      <w:bodyDiv w:val="1"/>
      <w:marLeft w:val="0"/>
      <w:marRight w:val="0"/>
      <w:marTop w:val="0"/>
      <w:marBottom w:val="0"/>
      <w:divBdr>
        <w:top w:val="none" w:sz="0" w:space="0" w:color="auto"/>
        <w:left w:val="none" w:sz="0" w:space="0" w:color="auto"/>
        <w:bottom w:val="none" w:sz="0" w:space="0" w:color="auto"/>
        <w:right w:val="none" w:sz="0" w:space="0" w:color="auto"/>
      </w:divBdr>
    </w:div>
    <w:div w:id="1798446161">
      <w:bodyDiv w:val="1"/>
      <w:marLeft w:val="0"/>
      <w:marRight w:val="0"/>
      <w:marTop w:val="0"/>
      <w:marBottom w:val="0"/>
      <w:divBdr>
        <w:top w:val="none" w:sz="0" w:space="0" w:color="auto"/>
        <w:left w:val="none" w:sz="0" w:space="0" w:color="auto"/>
        <w:bottom w:val="none" w:sz="0" w:space="0" w:color="auto"/>
        <w:right w:val="none" w:sz="0" w:space="0" w:color="auto"/>
      </w:divBdr>
      <w:divsChild>
        <w:div w:id="70585580">
          <w:marLeft w:val="0"/>
          <w:marRight w:val="0"/>
          <w:marTop w:val="0"/>
          <w:marBottom w:val="0"/>
          <w:divBdr>
            <w:top w:val="none" w:sz="0" w:space="0" w:color="auto"/>
            <w:left w:val="none" w:sz="0" w:space="0" w:color="auto"/>
            <w:bottom w:val="none" w:sz="0" w:space="0" w:color="auto"/>
            <w:right w:val="none" w:sz="0" w:space="0" w:color="auto"/>
          </w:divBdr>
        </w:div>
        <w:div w:id="1177303943">
          <w:marLeft w:val="0"/>
          <w:marRight w:val="0"/>
          <w:marTop w:val="0"/>
          <w:marBottom w:val="0"/>
          <w:divBdr>
            <w:top w:val="none" w:sz="0" w:space="0" w:color="auto"/>
            <w:left w:val="none" w:sz="0" w:space="0" w:color="auto"/>
            <w:bottom w:val="none" w:sz="0" w:space="0" w:color="auto"/>
            <w:right w:val="none" w:sz="0" w:space="0" w:color="auto"/>
          </w:divBdr>
        </w:div>
        <w:div w:id="1247687730">
          <w:marLeft w:val="0"/>
          <w:marRight w:val="0"/>
          <w:marTop w:val="0"/>
          <w:marBottom w:val="0"/>
          <w:divBdr>
            <w:top w:val="none" w:sz="0" w:space="0" w:color="auto"/>
            <w:left w:val="none" w:sz="0" w:space="0" w:color="auto"/>
            <w:bottom w:val="none" w:sz="0" w:space="0" w:color="auto"/>
            <w:right w:val="none" w:sz="0" w:space="0" w:color="auto"/>
          </w:divBdr>
        </w:div>
        <w:div w:id="1303268449">
          <w:marLeft w:val="0"/>
          <w:marRight w:val="0"/>
          <w:marTop w:val="0"/>
          <w:marBottom w:val="0"/>
          <w:divBdr>
            <w:top w:val="none" w:sz="0" w:space="0" w:color="auto"/>
            <w:left w:val="none" w:sz="0" w:space="0" w:color="auto"/>
            <w:bottom w:val="none" w:sz="0" w:space="0" w:color="auto"/>
            <w:right w:val="none" w:sz="0" w:space="0" w:color="auto"/>
          </w:divBdr>
        </w:div>
        <w:div w:id="1446778320">
          <w:marLeft w:val="0"/>
          <w:marRight w:val="0"/>
          <w:marTop w:val="0"/>
          <w:marBottom w:val="0"/>
          <w:divBdr>
            <w:top w:val="none" w:sz="0" w:space="0" w:color="auto"/>
            <w:left w:val="none" w:sz="0" w:space="0" w:color="auto"/>
            <w:bottom w:val="none" w:sz="0" w:space="0" w:color="auto"/>
            <w:right w:val="none" w:sz="0" w:space="0" w:color="auto"/>
          </w:divBdr>
        </w:div>
      </w:divsChild>
    </w:div>
    <w:div w:id="1800030517">
      <w:bodyDiv w:val="1"/>
      <w:marLeft w:val="0"/>
      <w:marRight w:val="0"/>
      <w:marTop w:val="0"/>
      <w:marBottom w:val="0"/>
      <w:divBdr>
        <w:top w:val="none" w:sz="0" w:space="0" w:color="auto"/>
        <w:left w:val="none" w:sz="0" w:space="0" w:color="auto"/>
        <w:bottom w:val="none" w:sz="0" w:space="0" w:color="auto"/>
        <w:right w:val="none" w:sz="0" w:space="0" w:color="auto"/>
      </w:divBdr>
    </w:div>
    <w:div w:id="1805151601">
      <w:bodyDiv w:val="1"/>
      <w:marLeft w:val="0"/>
      <w:marRight w:val="0"/>
      <w:marTop w:val="0"/>
      <w:marBottom w:val="0"/>
      <w:divBdr>
        <w:top w:val="none" w:sz="0" w:space="0" w:color="auto"/>
        <w:left w:val="none" w:sz="0" w:space="0" w:color="auto"/>
        <w:bottom w:val="none" w:sz="0" w:space="0" w:color="auto"/>
        <w:right w:val="none" w:sz="0" w:space="0" w:color="auto"/>
      </w:divBdr>
    </w:div>
    <w:div w:id="1809929248">
      <w:bodyDiv w:val="1"/>
      <w:marLeft w:val="0"/>
      <w:marRight w:val="0"/>
      <w:marTop w:val="0"/>
      <w:marBottom w:val="0"/>
      <w:divBdr>
        <w:top w:val="none" w:sz="0" w:space="0" w:color="auto"/>
        <w:left w:val="none" w:sz="0" w:space="0" w:color="auto"/>
        <w:bottom w:val="none" w:sz="0" w:space="0" w:color="auto"/>
        <w:right w:val="none" w:sz="0" w:space="0" w:color="auto"/>
      </w:divBdr>
    </w:div>
    <w:div w:id="1835296166">
      <w:bodyDiv w:val="1"/>
      <w:marLeft w:val="0"/>
      <w:marRight w:val="0"/>
      <w:marTop w:val="0"/>
      <w:marBottom w:val="0"/>
      <w:divBdr>
        <w:top w:val="none" w:sz="0" w:space="0" w:color="auto"/>
        <w:left w:val="none" w:sz="0" w:space="0" w:color="auto"/>
        <w:bottom w:val="none" w:sz="0" w:space="0" w:color="auto"/>
        <w:right w:val="none" w:sz="0" w:space="0" w:color="auto"/>
      </w:divBdr>
    </w:div>
    <w:div w:id="1889217934">
      <w:bodyDiv w:val="1"/>
      <w:marLeft w:val="0"/>
      <w:marRight w:val="0"/>
      <w:marTop w:val="0"/>
      <w:marBottom w:val="0"/>
      <w:divBdr>
        <w:top w:val="none" w:sz="0" w:space="0" w:color="auto"/>
        <w:left w:val="none" w:sz="0" w:space="0" w:color="auto"/>
        <w:bottom w:val="none" w:sz="0" w:space="0" w:color="auto"/>
        <w:right w:val="none" w:sz="0" w:space="0" w:color="auto"/>
      </w:divBdr>
    </w:div>
    <w:div w:id="1931810807">
      <w:bodyDiv w:val="1"/>
      <w:marLeft w:val="0"/>
      <w:marRight w:val="0"/>
      <w:marTop w:val="0"/>
      <w:marBottom w:val="0"/>
      <w:divBdr>
        <w:top w:val="none" w:sz="0" w:space="0" w:color="auto"/>
        <w:left w:val="none" w:sz="0" w:space="0" w:color="auto"/>
        <w:bottom w:val="none" w:sz="0" w:space="0" w:color="auto"/>
        <w:right w:val="none" w:sz="0" w:space="0" w:color="auto"/>
      </w:divBdr>
    </w:div>
    <w:div w:id="1943604790">
      <w:bodyDiv w:val="1"/>
      <w:marLeft w:val="0"/>
      <w:marRight w:val="0"/>
      <w:marTop w:val="0"/>
      <w:marBottom w:val="0"/>
      <w:divBdr>
        <w:top w:val="none" w:sz="0" w:space="0" w:color="auto"/>
        <w:left w:val="none" w:sz="0" w:space="0" w:color="auto"/>
        <w:bottom w:val="none" w:sz="0" w:space="0" w:color="auto"/>
        <w:right w:val="none" w:sz="0" w:space="0" w:color="auto"/>
      </w:divBdr>
    </w:div>
    <w:div w:id="1947880698">
      <w:bodyDiv w:val="1"/>
      <w:marLeft w:val="0"/>
      <w:marRight w:val="0"/>
      <w:marTop w:val="0"/>
      <w:marBottom w:val="0"/>
      <w:divBdr>
        <w:top w:val="none" w:sz="0" w:space="0" w:color="auto"/>
        <w:left w:val="none" w:sz="0" w:space="0" w:color="auto"/>
        <w:bottom w:val="none" w:sz="0" w:space="0" w:color="auto"/>
        <w:right w:val="none" w:sz="0" w:space="0" w:color="auto"/>
      </w:divBdr>
    </w:div>
    <w:div w:id="1962298501">
      <w:bodyDiv w:val="1"/>
      <w:marLeft w:val="0"/>
      <w:marRight w:val="0"/>
      <w:marTop w:val="0"/>
      <w:marBottom w:val="0"/>
      <w:divBdr>
        <w:top w:val="none" w:sz="0" w:space="0" w:color="auto"/>
        <w:left w:val="none" w:sz="0" w:space="0" w:color="auto"/>
        <w:bottom w:val="none" w:sz="0" w:space="0" w:color="auto"/>
        <w:right w:val="none" w:sz="0" w:space="0" w:color="auto"/>
      </w:divBdr>
    </w:div>
    <w:div w:id="1968926267">
      <w:bodyDiv w:val="1"/>
      <w:marLeft w:val="0"/>
      <w:marRight w:val="0"/>
      <w:marTop w:val="0"/>
      <w:marBottom w:val="0"/>
      <w:divBdr>
        <w:top w:val="none" w:sz="0" w:space="0" w:color="auto"/>
        <w:left w:val="none" w:sz="0" w:space="0" w:color="auto"/>
        <w:bottom w:val="none" w:sz="0" w:space="0" w:color="auto"/>
        <w:right w:val="none" w:sz="0" w:space="0" w:color="auto"/>
      </w:divBdr>
    </w:div>
    <w:div w:id="1971131304">
      <w:bodyDiv w:val="1"/>
      <w:marLeft w:val="0"/>
      <w:marRight w:val="0"/>
      <w:marTop w:val="0"/>
      <w:marBottom w:val="0"/>
      <w:divBdr>
        <w:top w:val="none" w:sz="0" w:space="0" w:color="auto"/>
        <w:left w:val="none" w:sz="0" w:space="0" w:color="auto"/>
        <w:bottom w:val="none" w:sz="0" w:space="0" w:color="auto"/>
        <w:right w:val="none" w:sz="0" w:space="0" w:color="auto"/>
      </w:divBdr>
    </w:div>
    <w:div w:id="1996034867">
      <w:bodyDiv w:val="1"/>
      <w:marLeft w:val="0"/>
      <w:marRight w:val="0"/>
      <w:marTop w:val="0"/>
      <w:marBottom w:val="0"/>
      <w:divBdr>
        <w:top w:val="none" w:sz="0" w:space="0" w:color="auto"/>
        <w:left w:val="none" w:sz="0" w:space="0" w:color="auto"/>
        <w:bottom w:val="none" w:sz="0" w:space="0" w:color="auto"/>
        <w:right w:val="none" w:sz="0" w:space="0" w:color="auto"/>
      </w:divBdr>
    </w:div>
    <w:div w:id="1998456277">
      <w:bodyDiv w:val="1"/>
      <w:marLeft w:val="0"/>
      <w:marRight w:val="0"/>
      <w:marTop w:val="0"/>
      <w:marBottom w:val="0"/>
      <w:divBdr>
        <w:top w:val="none" w:sz="0" w:space="0" w:color="auto"/>
        <w:left w:val="none" w:sz="0" w:space="0" w:color="auto"/>
        <w:bottom w:val="none" w:sz="0" w:space="0" w:color="auto"/>
        <w:right w:val="none" w:sz="0" w:space="0" w:color="auto"/>
      </w:divBdr>
    </w:div>
    <w:div w:id="2008556411">
      <w:bodyDiv w:val="1"/>
      <w:marLeft w:val="0"/>
      <w:marRight w:val="0"/>
      <w:marTop w:val="0"/>
      <w:marBottom w:val="0"/>
      <w:divBdr>
        <w:top w:val="none" w:sz="0" w:space="0" w:color="auto"/>
        <w:left w:val="none" w:sz="0" w:space="0" w:color="auto"/>
        <w:bottom w:val="none" w:sz="0" w:space="0" w:color="auto"/>
        <w:right w:val="none" w:sz="0" w:space="0" w:color="auto"/>
      </w:divBdr>
      <w:divsChild>
        <w:div w:id="25912717">
          <w:marLeft w:val="0"/>
          <w:marRight w:val="0"/>
          <w:marTop w:val="0"/>
          <w:marBottom w:val="0"/>
          <w:divBdr>
            <w:top w:val="single" w:sz="2" w:space="0" w:color="E3E3E3"/>
            <w:left w:val="single" w:sz="2" w:space="0" w:color="E3E3E3"/>
            <w:bottom w:val="single" w:sz="2" w:space="0" w:color="E3E3E3"/>
            <w:right w:val="single" w:sz="2" w:space="0" w:color="E3E3E3"/>
          </w:divBdr>
          <w:divsChild>
            <w:div w:id="861016645">
              <w:marLeft w:val="0"/>
              <w:marRight w:val="0"/>
              <w:marTop w:val="100"/>
              <w:marBottom w:val="100"/>
              <w:divBdr>
                <w:top w:val="single" w:sz="2" w:space="0" w:color="E3E3E3"/>
                <w:left w:val="single" w:sz="2" w:space="0" w:color="E3E3E3"/>
                <w:bottom w:val="single" w:sz="2" w:space="0" w:color="E3E3E3"/>
                <w:right w:val="single" w:sz="2" w:space="0" w:color="E3E3E3"/>
              </w:divBdr>
              <w:divsChild>
                <w:div w:id="492375906">
                  <w:marLeft w:val="0"/>
                  <w:marRight w:val="0"/>
                  <w:marTop w:val="0"/>
                  <w:marBottom w:val="0"/>
                  <w:divBdr>
                    <w:top w:val="single" w:sz="2" w:space="0" w:color="E3E3E3"/>
                    <w:left w:val="single" w:sz="2" w:space="0" w:color="E3E3E3"/>
                    <w:bottom w:val="single" w:sz="2" w:space="0" w:color="E3E3E3"/>
                    <w:right w:val="single" w:sz="2" w:space="0" w:color="E3E3E3"/>
                  </w:divBdr>
                  <w:divsChild>
                    <w:div w:id="486432849">
                      <w:marLeft w:val="0"/>
                      <w:marRight w:val="0"/>
                      <w:marTop w:val="0"/>
                      <w:marBottom w:val="0"/>
                      <w:divBdr>
                        <w:top w:val="single" w:sz="2" w:space="0" w:color="E3E3E3"/>
                        <w:left w:val="single" w:sz="2" w:space="0" w:color="E3E3E3"/>
                        <w:bottom w:val="single" w:sz="2" w:space="0" w:color="E3E3E3"/>
                        <w:right w:val="single" w:sz="2" w:space="0" w:color="E3E3E3"/>
                      </w:divBdr>
                      <w:divsChild>
                        <w:div w:id="1869564250">
                          <w:marLeft w:val="0"/>
                          <w:marRight w:val="0"/>
                          <w:marTop w:val="0"/>
                          <w:marBottom w:val="0"/>
                          <w:divBdr>
                            <w:top w:val="single" w:sz="2" w:space="0" w:color="E3E3E3"/>
                            <w:left w:val="single" w:sz="2" w:space="0" w:color="E3E3E3"/>
                            <w:bottom w:val="single" w:sz="2" w:space="0" w:color="E3E3E3"/>
                            <w:right w:val="single" w:sz="2" w:space="0" w:color="E3E3E3"/>
                          </w:divBdr>
                          <w:divsChild>
                            <w:div w:id="505443085">
                              <w:marLeft w:val="0"/>
                              <w:marRight w:val="0"/>
                              <w:marTop w:val="0"/>
                              <w:marBottom w:val="0"/>
                              <w:divBdr>
                                <w:top w:val="single" w:sz="2" w:space="0" w:color="E3E3E3"/>
                                <w:left w:val="single" w:sz="2" w:space="0" w:color="E3E3E3"/>
                                <w:bottom w:val="single" w:sz="2" w:space="0" w:color="E3E3E3"/>
                                <w:right w:val="single" w:sz="2" w:space="0" w:color="E3E3E3"/>
                              </w:divBdr>
                              <w:divsChild>
                                <w:div w:id="1062024934">
                                  <w:marLeft w:val="0"/>
                                  <w:marRight w:val="0"/>
                                  <w:marTop w:val="0"/>
                                  <w:marBottom w:val="0"/>
                                  <w:divBdr>
                                    <w:top w:val="single" w:sz="2" w:space="0" w:color="E3E3E3"/>
                                    <w:left w:val="single" w:sz="2" w:space="0" w:color="E3E3E3"/>
                                    <w:bottom w:val="single" w:sz="2" w:space="0" w:color="E3E3E3"/>
                                    <w:right w:val="single" w:sz="2" w:space="0" w:color="E3E3E3"/>
                                  </w:divBdr>
                                  <w:divsChild>
                                    <w:div w:id="18171446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10789979">
      <w:bodyDiv w:val="1"/>
      <w:marLeft w:val="0"/>
      <w:marRight w:val="0"/>
      <w:marTop w:val="0"/>
      <w:marBottom w:val="0"/>
      <w:divBdr>
        <w:top w:val="none" w:sz="0" w:space="0" w:color="auto"/>
        <w:left w:val="none" w:sz="0" w:space="0" w:color="auto"/>
        <w:bottom w:val="none" w:sz="0" w:space="0" w:color="auto"/>
        <w:right w:val="none" w:sz="0" w:space="0" w:color="auto"/>
      </w:divBdr>
    </w:div>
    <w:div w:id="2023849238">
      <w:bodyDiv w:val="1"/>
      <w:marLeft w:val="0"/>
      <w:marRight w:val="0"/>
      <w:marTop w:val="0"/>
      <w:marBottom w:val="0"/>
      <w:divBdr>
        <w:top w:val="none" w:sz="0" w:space="0" w:color="auto"/>
        <w:left w:val="none" w:sz="0" w:space="0" w:color="auto"/>
        <w:bottom w:val="none" w:sz="0" w:space="0" w:color="auto"/>
        <w:right w:val="none" w:sz="0" w:space="0" w:color="auto"/>
      </w:divBdr>
    </w:div>
    <w:div w:id="2025863935">
      <w:bodyDiv w:val="1"/>
      <w:marLeft w:val="0"/>
      <w:marRight w:val="0"/>
      <w:marTop w:val="0"/>
      <w:marBottom w:val="0"/>
      <w:divBdr>
        <w:top w:val="none" w:sz="0" w:space="0" w:color="auto"/>
        <w:left w:val="none" w:sz="0" w:space="0" w:color="auto"/>
        <w:bottom w:val="none" w:sz="0" w:space="0" w:color="auto"/>
        <w:right w:val="none" w:sz="0" w:space="0" w:color="auto"/>
      </w:divBdr>
      <w:divsChild>
        <w:div w:id="358818471">
          <w:marLeft w:val="0"/>
          <w:marRight w:val="0"/>
          <w:marTop w:val="0"/>
          <w:marBottom w:val="0"/>
          <w:divBdr>
            <w:top w:val="none" w:sz="0" w:space="0" w:color="auto"/>
            <w:left w:val="none" w:sz="0" w:space="0" w:color="auto"/>
            <w:bottom w:val="none" w:sz="0" w:space="0" w:color="auto"/>
            <w:right w:val="none" w:sz="0" w:space="0" w:color="auto"/>
          </w:divBdr>
        </w:div>
        <w:div w:id="1720787966">
          <w:marLeft w:val="0"/>
          <w:marRight w:val="0"/>
          <w:marTop w:val="0"/>
          <w:marBottom w:val="0"/>
          <w:divBdr>
            <w:top w:val="none" w:sz="0" w:space="0" w:color="auto"/>
            <w:left w:val="none" w:sz="0" w:space="0" w:color="auto"/>
            <w:bottom w:val="none" w:sz="0" w:space="0" w:color="auto"/>
            <w:right w:val="none" w:sz="0" w:space="0" w:color="auto"/>
          </w:divBdr>
        </w:div>
        <w:div w:id="1801529820">
          <w:marLeft w:val="0"/>
          <w:marRight w:val="0"/>
          <w:marTop w:val="0"/>
          <w:marBottom w:val="0"/>
          <w:divBdr>
            <w:top w:val="none" w:sz="0" w:space="0" w:color="auto"/>
            <w:left w:val="none" w:sz="0" w:space="0" w:color="auto"/>
            <w:bottom w:val="none" w:sz="0" w:space="0" w:color="auto"/>
            <w:right w:val="none" w:sz="0" w:space="0" w:color="auto"/>
          </w:divBdr>
        </w:div>
        <w:div w:id="1846623810">
          <w:marLeft w:val="0"/>
          <w:marRight w:val="0"/>
          <w:marTop w:val="0"/>
          <w:marBottom w:val="0"/>
          <w:divBdr>
            <w:top w:val="none" w:sz="0" w:space="0" w:color="auto"/>
            <w:left w:val="none" w:sz="0" w:space="0" w:color="auto"/>
            <w:bottom w:val="none" w:sz="0" w:space="0" w:color="auto"/>
            <w:right w:val="none" w:sz="0" w:space="0" w:color="auto"/>
          </w:divBdr>
        </w:div>
        <w:div w:id="1914511029">
          <w:marLeft w:val="0"/>
          <w:marRight w:val="0"/>
          <w:marTop w:val="0"/>
          <w:marBottom w:val="0"/>
          <w:divBdr>
            <w:top w:val="none" w:sz="0" w:space="0" w:color="auto"/>
            <w:left w:val="none" w:sz="0" w:space="0" w:color="auto"/>
            <w:bottom w:val="none" w:sz="0" w:space="0" w:color="auto"/>
            <w:right w:val="none" w:sz="0" w:space="0" w:color="auto"/>
          </w:divBdr>
        </w:div>
      </w:divsChild>
    </w:div>
    <w:div w:id="2063677694">
      <w:bodyDiv w:val="1"/>
      <w:marLeft w:val="0"/>
      <w:marRight w:val="0"/>
      <w:marTop w:val="0"/>
      <w:marBottom w:val="0"/>
      <w:divBdr>
        <w:top w:val="none" w:sz="0" w:space="0" w:color="auto"/>
        <w:left w:val="none" w:sz="0" w:space="0" w:color="auto"/>
        <w:bottom w:val="none" w:sz="0" w:space="0" w:color="auto"/>
        <w:right w:val="none" w:sz="0" w:space="0" w:color="auto"/>
      </w:divBdr>
    </w:div>
    <w:div w:id="2064327776">
      <w:bodyDiv w:val="1"/>
      <w:marLeft w:val="0"/>
      <w:marRight w:val="0"/>
      <w:marTop w:val="0"/>
      <w:marBottom w:val="0"/>
      <w:divBdr>
        <w:top w:val="none" w:sz="0" w:space="0" w:color="auto"/>
        <w:left w:val="none" w:sz="0" w:space="0" w:color="auto"/>
        <w:bottom w:val="none" w:sz="0" w:space="0" w:color="auto"/>
        <w:right w:val="none" w:sz="0" w:space="0" w:color="auto"/>
      </w:divBdr>
    </w:div>
    <w:div w:id="2065635947">
      <w:bodyDiv w:val="1"/>
      <w:marLeft w:val="0"/>
      <w:marRight w:val="0"/>
      <w:marTop w:val="0"/>
      <w:marBottom w:val="0"/>
      <w:divBdr>
        <w:top w:val="none" w:sz="0" w:space="0" w:color="auto"/>
        <w:left w:val="none" w:sz="0" w:space="0" w:color="auto"/>
        <w:bottom w:val="none" w:sz="0" w:space="0" w:color="auto"/>
        <w:right w:val="none" w:sz="0" w:space="0" w:color="auto"/>
      </w:divBdr>
    </w:div>
    <w:div w:id="2066027212">
      <w:bodyDiv w:val="1"/>
      <w:marLeft w:val="0"/>
      <w:marRight w:val="0"/>
      <w:marTop w:val="0"/>
      <w:marBottom w:val="0"/>
      <w:divBdr>
        <w:top w:val="none" w:sz="0" w:space="0" w:color="auto"/>
        <w:left w:val="none" w:sz="0" w:space="0" w:color="auto"/>
        <w:bottom w:val="none" w:sz="0" w:space="0" w:color="auto"/>
        <w:right w:val="none" w:sz="0" w:space="0" w:color="auto"/>
      </w:divBdr>
      <w:divsChild>
        <w:div w:id="445807981">
          <w:marLeft w:val="0"/>
          <w:marRight w:val="0"/>
          <w:marTop w:val="0"/>
          <w:marBottom w:val="0"/>
          <w:divBdr>
            <w:top w:val="none" w:sz="0" w:space="0" w:color="auto"/>
            <w:left w:val="none" w:sz="0" w:space="0" w:color="auto"/>
            <w:bottom w:val="none" w:sz="0" w:space="0" w:color="auto"/>
            <w:right w:val="none" w:sz="0" w:space="0" w:color="auto"/>
          </w:divBdr>
        </w:div>
        <w:div w:id="560681246">
          <w:marLeft w:val="0"/>
          <w:marRight w:val="0"/>
          <w:marTop w:val="0"/>
          <w:marBottom w:val="0"/>
          <w:divBdr>
            <w:top w:val="none" w:sz="0" w:space="0" w:color="auto"/>
            <w:left w:val="none" w:sz="0" w:space="0" w:color="auto"/>
            <w:bottom w:val="none" w:sz="0" w:space="0" w:color="auto"/>
            <w:right w:val="none" w:sz="0" w:space="0" w:color="auto"/>
          </w:divBdr>
        </w:div>
        <w:div w:id="1383090365">
          <w:marLeft w:val="0"/>
          <w:marRight w:val="0"/>
          <w:marTop w:val="0"/>
          <w:marBottom w:val="0"/>
          <w:divBdr>
            <w:top w:val="none" w:sz="0" w:space="0" w:color="auto"/>
            <w:left w:val="none" w:sz="0" w:space="0" w:color="auto"/>
            <w:bottom w:val="none" w:sz="0" w:space="0" w:color="auto"/>
            <w:right w:val="none" w:sz="0" w:space="0" w:color="auto"/>
          </w:divBdr>
        </w:div>
      </w:divsChild>
    </w:div>
    <w:div w:id="2066290828">
      <w:bodyDiv w:val="1"/>
      <w:marLeft w:val="0"/>
      <w:marRight w:val="0"/>
      <w:marTop w:val="0"/>
      <w:marBottom w:val="0"/>
      <w:divBdr>
        <w:top w:val="none" w:sz="0" w:space="0" w:color="auto"/>
        <w:left w:val="none" w:sz="0" w:space="0" w:color="auto"/>
        <w:bottom w:val="none" w:sz="0" w:space="0" w:color="auto"/>
        <w:right w:val="none" w:sz="0" w:space="0" w:color="auto"/>
      </w:divBdr>
    </w:div>
    <w:div w:id="2070569602">
      <w:bodyDiv w:val="1"/>
      <w:marLeft w:val="0"/>
      <w:marRight w:val="0"/>
      <w:marTop w:val="0"/>
      <w:marBottom w:val="0"/>
      <w:divBdr>
        <w:top w:val="none" w:sz="0" w:space="0" w:color="auto"/>
        <w:left w:val="none" w:sz="0" w:space="0" w:color="auto"/>
        <w:bottom w:val="none" w:sz="0" w:space="0" w:color="auto"/>
        <w:right w:val="none" w:sz="0" w:space="0" w:color="auto"/>
      </w:divBdr>
    </w:div>
    <w:div w:id="2072196823">
      <w:bodyDiv w:val="1"/>
      <w:marLeft w:val="0"/>
      <w:marRight w:val="0"/>
      <w:marTop w:val="0"/>
      <w:marBottom w:val="0"/>
      <w:divBdr>
        <w:top w:val="none" w:sz="0" w:space="0" w:color="auto"/>
        <w:left w:val="none" w:sz="0" w:space="0" w:color="auto"/>
        <w:bottom w:val="none" w:sz="0" w:space="0" w:color="auto"/>
        <w:right w:val="none" w:sz="0" w:space="0" w:color="auto"/>
      </w:divBdr>
    </w:div>
    <w:div w:id="2076854110">
      <w:bodyDiv w:val="1"/>
      <w:marLeft w:val="0"/>
      <w:marRight w:val="0"/>
      <w:marTop w:val="0"/>
      <w:marBottom w:val="0"/>
      <w:divBdr>
        <w:top w:val="none" w:sz="0" w:space="0" w:color="auto"/>
        <w:left w:val="none" w:sz="0" w:space="0" w:color="auto"/>
        <w:bottom w:val="none" w:sz="0" w:space="0" w:color="auto"/>
        <w:right w:val="none" w:sz="0" w:space="0" w:color="auto"/>
      </w:divBdr>
    </w:div>
    <w:div w:id="2090345625">
      <w:bodyDiv w:val="1"/>
      <w:marLeft w:val="0"/>
      <w:marRight w:val="0"/>
      <w:marTop w:val="0"/>
      <w:marBottom w:val="0"/>
      <w:divBdr>
        <w:top w:val="none" w:sz="0" w:space="0" w:color="auto"/>
        <w:left w:val="none" w:sz="0" w:space="0" w:color="auto"/>
        <w:bottom w:val="none" w:sz="0" w:space="0" w:color="auto"/>
        <w:right w:val="none" w:sz="0" w:space="0" w:color="auto"/>
      </w:divBdr>
    </w:div>
    <w:div w:id="2122451593">
      <w:bodyDiv w:val="1"/>
      <w:marLeft w:val="0"/>
      <w:marRight w:val="0"/>
      <w:marTop w:val="0"/>
      <w:marBottom w:val="0"/>
      <w:divBdr>
        <w:top w:val="none" w:sz="0" w:space="0" w:color="auto"/>
        <w:left w:val="none" w:sz="0" w:space="0" w:color="auto"/>
        <w:bottom w:val="none" w:sz="0" w:space="0" w:color="auto"/>
        <w:right w:val="none" w:sz="0" w:space="0" w:color="auto"/>
      </w:divBdr>
      <w:divsChild>
        <w:div w:id="502667273">
          <w:marLeft w:val="0"/>
          <w:marRight w:val="0"/>
          <w:marTop w:val="0"/>
          <w:marBottom w:val="0"/>
          <w:divBdr>
            <w:top w:val="none" w:sz="0" w:space="0" w:color="auto"/>
            <w:left w:val="none" w:sz="0" w:space="0" w:color="auto"/>
            <w:bottom w:val="none" w:sz="0" w:space="0" w:color="auto"/>
            <w:right w:val="none" w:sz="0" w:space="0" w:color="auto"/>
          </w:divBdr>
        </w:div>
        <w:div w:id="684132579">
          <w:marLeft w:val="0"/>
          <w:marRight w:val="0"/>
          <w:marTop w:val="0"/>
          <w:marBottom w:val="0"/>
          <w:divBdr>
            <w:top w:val="none" w:sz="0" w:space="0" w:color="auto"/>
            <w:left w:val="none" w:sz="0" w:space="0" w:color="auto"/>
            <w:bottom w:val="none" w:sz="0" w:space="0" w:color="auto"/>
            <w:right w:val="none" w:sz="0" w:space="0" w:color="auto"/>
          </w:divBdr>
        </w:div>
        <w:div w:id="1685590617">
          <w:marLeft w:val="0"/>
          <w:marRight w:val="0"/>
          <w:marTop w:val="0"/>
          <w:marBottom w:val="0"/>
          <w:divBdr>
            <w:top w:val="none" w:sz="0" w:space="0" w:color="auto"/>
            <w:left w:val="none" w:sz="0" w:space="0" w:color="auto"/>
            <w:bottom w:val="none" w:sz="0" w:space="0" w:color="auto"/>
            <w:right w:val="none" w:sz="0" w:space="0" w:color="auto"/>
          </w:divBdr>
        </w:div>
      </w:divsChild>
    </w:div>
    <w:div w:id="2126459455">
      <w:bodyDiv w:val="1"/>
      <w:marLeft w:val="0"/>
      <w:marRight w:val="0"/>
      <w:marTop w:val="0"/>
      <w:marBottom w:val="0"/>
      <w:divBdr>
        <w:top w:val="none" w:sz="0" w:space="0" w:color="auto"/>
        <w:left w:val="none" w:sz="0" w:space="0" w:color="auto"/>
        <w:bottom w:val="none" w:sz="0" w:space="0" w:color="auto"/>
        <w:right w:val="none" w:sz="0" w:space="0" w:color="auto"/>
      </w:divBdr>
    </w:div>
    <w:div w:id="2127236079">
      <w:bodyDiv w:val="1"/>
      <w:marLeft w:val="0"/>
      <w:marRight w:val="0"/>
      <w:marTop w:val="0"/>
      <w:marBottom w:val="0"/>
      <w:divBdr>
        <w:top w:val="none" w:sz="0" w:space="0" w:color="auto"/>
        <w:left w:val="none" w:sz="0" w:space="0" w:color="auto"/>
        <w:bottom w:val="none" w:sz="0" w:space="0" w:color="auto"/>
        <w:right w:val="none" w:sz="0" w:space="0" w:color="auto"/>
      </w:divBdr>
    </w:div>
    <w:div w:id="2140149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rive.google.com/drive/folders/14ylB-7pztLqWCvalgDj-4KSTgbsnY93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tendimento@policlinicadequirinopolis.org.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tendimento@policlinicadequirinopolis.or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t-BR"/>
              <a:t>DISPENSAÇÃO CEMAC- JUAREZ BARBOSA</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dispensação!$A$6</c:f>
              <c:strCache>
                <c:ptCount val="1"/>
                <c:pt idx="0">
                  <c:v>TOTAL GERAL DE DISPENSAÇÕES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dispensação!$B$4:$D$5</c:f>
              <c:strCache>
                <c:ptCount val="3"/>
                <c:pt idx="0">
                  <c:v>JUL (26 a 31)</c:v>
                </c:pt>
                <c:pt idx="1">
                  <c:v>AGOSTO</c:v>
                </c:pt>
                <c:pt idx="2">
                  <c:v>SETEMBRO</c:v>
                </c:pt>
              </c:strCache>
            </c:strRef>
          </c:cat>
          <c:val>
            <c:numRef>
              <c:f>dispensação!$B$6:$D$6</c:f>
              <c:numCache>
                <c:formatCode>General</c:formatCode>
                <c:ptCount val="3"/>
                <c:pt idx="0">
                  <c:v>2126</c:v>
                </c:pt>
                <c:pt idx="1">
                  <c:v>11386</c:v>
                </c:pt>
                <c:pt idx="2">
                  <c:v>13423</c:v>
                </c:pt>
              </c:numCache>
            </c:numRef>
          </c:val>
          <c:extLst>
            <c:ext xmlns:c16="http://schemas.microsoft.com/office/drawing/2014/chart" uri="{C3380CC4-5D6E-409C-BE32-E72D297353CC}">
              <c16:uniqueId val="{00000000-EBA6-48C0-AD98-53A48F329F16}"/>
            </c:ext>
          </c:extLst>
        </c:ser>
        <c:ser>
          <c:idx val="1"/>
          <c:order val="1"/>
          <c:tx>
            <c:strRef>
              <c:f>dispensação!$A$7</c:f>
              <c:strCache>
                <c:ptCount val="1"/>
                <c:pt idx="0">
                  <c:v>TOTAL GERAL DE PACIENTE ÚNICOS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2"/>
                </a:solidFill>
                <a:prstDash val="sysDash"/>
              </a:ln>
              <a:effectLst/>
            </c:spPr>
            <c:trendlineType val="linear"/>
            <c:dispRSqr val="0"/>
            <c:dispEq val="0"/>
          </c:trendline>
          <c:cat>
            <c:strRef>
              <c:f>dispensação!$B$4:$D$5</c:f>
              <c:strCache>
                <c:ptCount val="3"/>
                <c:pt idx="0">
                  <c:v>JUL (26 a 31)</c:v>
                </c:pt>
                <c:pt idx="1">
                  <c:v>AGOSTO</c:v>
                </c:pt>
                <c:pt idx="2">
                  <c:v>SETEMBRO</c:v>
                </c:pt>
              </c:strCache>
            </c:strRef>
          </c:cat>
          <c:val>
            <c:numRef>
              <c:f>dispensação!$B$7:$D$7</c:f>
              <c:numCache>
                <c:formatCode>General</c:formatCode>
                <c:ptCount val="3"/>
                <c:pt idx="0">
                  <c:v>1284</c:v>
                </c:pt>
                <c:pt idx="1">
                  <c:v>7287</c:v>
                </c:pt>
                <c:pt idx="2">
                  <c:v>7994</c:v>
                </c:pt>
              </c:numCache>
            </c:numRef>
          </c:val>
          <c:extLst>
            <c:ext xmlns:c16="http://schemas.microsoft.com/office/drawing/2014/chart" uri="{C3380CC4-5D6E-409C-BE32-E72D297353CC}">
              <c16:uniqueId val="{00000002-EBA6-48C0-AD98-53A48F329F16}"/>
            </c:ext>
          </c:extLst>
        </c:ser>
        <c:dLbls>
          <c:dLblPos val="outEnd"/>
          <c:showLegendKey val="0"/>
          <c:showVal val="1"/>
          <c:showCatName val="0"/>
          <c:showSerName val="0"/>
          <c:showPercent val="0"/>
          <c:showBubbleSize val="0"/>
        </c:dLbls>
        <c:gapWidth val="444"/>
        <c:overlap val="-90"/>
        <c:axId val="394425128"/>
        <c:axId val="394425848"/>
      </c:barChart>
      <c:catAx>
        <c:axId val="3944251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t-BR"/>
          </a:p>
        </c:txPr>
        <c:crossAx val="394425848"/>
        <c:crosses val="autoZero"/>
        <c:auto val="1"/>
        <c:lblAlgn val="ctr"/>
        <c:lblOffset val="100"/>
        <c:noMultiLvlLbl val="0"/>
      </c:catAx>
      <c:valAx>
        <c:axId val="394425848"/>
        <c:scaling>
          <c:orientation val="minMax"/>
        </c:scaling>
        <c:delete val="1"/>
        <c:axPos val="l"/>
        <c:numFmt formatCode="General" sourceLinked="1"/>
        <c:majorTickMark val="none"/>
        <c:minorTickMark val="none"/>
        <c:tickLblPos val="nextTo"/>
        <c:crossAx val="39442512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F67B-51DC-4AA7-87C0-2E3BEF3B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7696</Words>
  <Characters>41560</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Gabriel Cruz</dc:creator>
  <cp:keywords/>
  <dc:description/>
  <cp:lastModifiedBy>Assistente Diretoria</cp:lastModifiedBy>
  <cp:revision>85</cp:revision>
  <cp:lastPrinted>2024-11-08T12:46:00Z</cp:lastPrinted>
  <dcterms:created xsi:type="dcterms:W3CDTF">2024-11-04T18:56:00Z</dcterms:created>
  <dcterms:modified xsi:type="dcterms:W3CDTF">2024-11-08T12:55:00Z</dcterms:modified>
</cp:coreProperties>
</file>