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0624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5"/>
      </w:tblGrid>
      <w:tr>
        <w:trPr>
          <w:trHeight w:val="321" w:hRule="atLeast"/>
        </w:trPr>
        <w:tc>
          <w:tcPr>
            <w:tcW w:w="8495" w:type="dxa"/>
          </w:tcPr>
          <w:p>
            <w:pPr>
              <w:pStyle w:val="TableParagraph"/>
              <w:spacing w:line="301" w:lineRule="exact"/>
              <w:ind w:left="1455" w:right="145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5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6"/>
                <w:sz w:val="28"/>
              </w:rPr>
              <w:t> </w:t>
            </w:r>
            <w:r>
              <w:rPr>
                <w:rFonts w:ascii="Arial" w:hAnsi="Arial"/>
                <w:b/>
                <w:sz w:val="28"/>
              </w:rPr>
              <w:t>PRODUÇÃO</w:t>
            </w:r>
          </w:p>
        </w:tc>
      </w:tr>
      <w:tr>
        <w:trPr>
          <w:trHeight w:val="323" w:hRule="atLeast"/>
        </w:trPr>
        <w:tc>
          <w:tcPr>
            <w:tcW w:w="8495" w:type="dxa"/>
          </w:tcPr>
          <w:p>
            <w:pPr>
              <w:pStyle w:val="TableParagraph"/>
              <w:spacing w:line="302" w:lineRule="exact" w:before="1"/>
              <w:ind w:left="1455" w:right="144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MARÇO/2023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0.984001pt;margin-top:11.660976pt;width:424.8pt;height:12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line="230" w:lineRule="exact" w:before="0"/>
                    <w:ind w:left="2002" w:right="2005" w:firstLine="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1°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Termo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Aditivo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Contrato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de Gestão 088/2022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6"/>
        <w:gridCol w:w="2266"/>
        <w:gridCol w:w="1981"/>
      </w:tblGrid>
      <w:tr>
        <w:trPr>
          <w:trHeight w:val="275" w:hRule="atLeast"/>
        </w:trPr>
        <w:tc>
          <w:tcPr>
            <w:tcW w:w="8493" w:type="dxa"/>
            <w:gridSpan w:val="3"/>
            <w:shd w:val="clear" w:color="auto" w:fill="1F3863"/>
          </w:tcPr>
          <w:p>
            <w:pPr>
              <w:pStyle w:val="TableParagraph"/>
              <w:ind w:left="3084" w:right="30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</w:tr>
      <w:tr>
        <w:trPr>
          <w:trHeight w:val="412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spacing w:line="240" w:lineRule="auto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0" w:lineRule="auto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496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Clinica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4246" w:type="dxa"/>
            <w:shd w:val="clear" w:color="auto" w:fill="D9D9D9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981" w:type="dxa"/>
          </w:tcPr>
          <w:p>
            <w:pPr>
              <w:pStyle w:val="TableParagraph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6512" w:type="dxa"/>
            <w:gridSpan w:val="2"/>
          </w:tcPr>
          <w:p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981" w:type="dxa"/>
          </w:tcPr>
          <w:p>
            <w:pPr>
              <w:pStyle w:val="TableParagraph"/>
              <w:spacing w:before="3"/>
              <w:ind w:left="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1981" w:type="dxa"/>
          </w:tcPr>
          <w:p>
            <w:pPr>
              <w:pStyle w:val="TableParagraph"/>
              <w:ind w:left="406" w:right="4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372</w:t>
            </w:r>
          </w:p>
        </w:tc>
      </w:tr>
      <w:tr>
        <w:trPr>
          <w:trHeight w:val="275" w:hRule="atLeast"/>
        </w:trPr>
        <w:tc>
          <w:tcPr>
            <w:tcW w:w="6512" w:type="dxa"/>
            <w:gridSpan w:val="2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Meta*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345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Ambulatorial</w:t>
            </w:r>
          </w:p>
        </w:tc>
      </w:tr>
      <w:tr>
        <w:trPr>
          <w:trHeight w:val="275" w:hRule="atLeast"/>
        </w:trPr>
        <w:tc>
          <w:tcPr>
            <w:tcW w:w="4249" w:type="dxa"/>
            <w:vMerge w:val="restart"/>
            <w:shd w:val="clear" w:color="auto" w:fill="D9D9D9"/>
          </w:tcPr>
          <w:p>
            <w:pPr>
              <w:pStyle w:val="TableParagraph"/>
              <w:spacing w:line="240" w:lineRule="auto"/>
              <w:ind w:left="138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Atendimento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626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 Médicas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254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836" w:right="82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line="256" w:lineRule="exact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56" w:lineRule="exact"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Gastroenterologia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626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328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40" w:lineRule="auto" w:before="2"/>
              <w:ind w:left="1248" w:right="12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ind w:left="108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Tipo 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Consultas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Enfermagem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40" w:lineRule="auto" w:before="233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276" w:hRule="atLeast"/>
        </w:trPr>
        <w:tc>
          <w:tcPr>
            <w:tcW w:w="4249" w:type="dxa"/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before="1"/>
              <w:ind w:left="408" w:right="39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Dentista/Buco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spacing w:before="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spacing w:before="2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1389</w:t>
            </w:r>
          </w:p>
        </w:tc>
      </w:tr>
    </w:tbl>
    <w:p>
      <w:pPr>
        <w:spacing w:after="0"/>
        <w:rPr>
          <w:rFonts w:ascii="Arial"/>
          <w:sz w:val="24"/>
        </w:rPr>
        <w:sectPr>
          <w:type w:val="continuous"/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1136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Atendimento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Leito dia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spacing w:line="258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spacing w:line="258" w:lineRule="exact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132</w:t>
            </w:r>
          </w:p>
        </w:tc>
        <w:tc>
          <w:tcPr>
            <w:tcW w:w="1981" w:type="dxa"/>
          </w:tcPr>
          <w:p>
            <w:pPr>
              <w:pStyle w:val="TableParagraph"/>
              <w:spacing w:line="258" w:lineRule="exact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Procedimentos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Programados</w:t>
            </w:r>
          </w:p>
        </w:tc>
      </w:tr>
      <w:tr>
        <w:trPr>
          <w:trHeight w:val="277" w:hRule="atLeast"/>
        </w:trPr>
        <w:tc>
          <w:tcPr>
            <w:tcW w:w="4249" w:type="dxa"/>
            <w:shd w:val="clear" w:color="auto" w:fill="E7E6E6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spacing w:before="2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Atendimentos</w:t>
            </w:r>
          </w:p>
        </w:tc>
        <w:tc>
          <w:tcPr>
            <w:tcW w:w="2266" w:type="dxa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5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ind w:left="1248" w:right="124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Externo/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Exames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D9D9D9"/>
          </w:tcPr>
          <w:p>
            <w:pPr>
              <w:pStyle w:val="TableParagraph"/>
              <w:ind w:left="1649" w:right="164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Exames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3" w:right="8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D9D9D9"/>
          </w:tcPr>
          <w:p>
            <w:pPr>
              <w:pStyle w:val="TableParagraph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552" w:hRule="atLeast"/>
        </w:trPr>
        <w:tc>
          <w:tcPr>
            <w:tcW w:w="4249" w:type="dxa"/>
          </w:tcPr>
          <w:p>
            <w:pPr>
              <w:pStyle w:val="TableParagraph"/>
              <w:spacing w:line="276" w:lineRule="exact"/>
              <w:ind w:right="229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 Retrógrada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Endoscópica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CPRE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line="240" w:lineRule="auto" w:before="139"/>
              <w:ind w:left="836" w:right="8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39"/>
              <w:ind w:left="408" w:right="3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Raio-X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748</w:t>
            </w:r>
          </w:p>
        </w:tc>
      </w:tr>
      <w:tr>
        <w:trPr>
          <w:trHeight w:val="275" w:hRule="atLeast"/>
        </w:trPr>
        <w:tc>
          <w:tcPr>
            <w:tcW w:w="424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Eletrocardiograma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8" w:hRule="atLeast"/>
        </w:trPr>
        <w:tc>
          <w:tcPr>
            <w:tcW w:w="4249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Computadorizada</w:t>
            </w:r>
          </w:p>
        </w:tc>
        <w:tc>
          <w:tcPr>
            <w:tcW w:w="2266" w:type="dxa"/>
            <w:shd w:val="clear" w:color="auto" w:fill="D9D9D9"/>
          </w:tcPr>
          <w:p>
            <w:pPr>
              <w:pStyle w:val="TableParagraph"/>
              <w:spacing w:before="2"/>
              <w:ind w:left="836" w:right="82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spacing w:before="2"/>
              <w:ind w:left="408" w:right="398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>
        <w:trPr>
          <w:trHeight w:val="275" w:hRule="atLeast"/>
        </w:trPr>
        <w:tc>
          <w:tcPr>
            <w:tcW w:w="4249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</w:p>
        </w:tc>
        <w:tc>
          <w:tcPr>
            <w:tcW w:w="2266" w:type="dxa"/>
            <w:shd w:val="clear" w:color="auto" w:fill="1F3863"/>
          </w:tcPr>
          <w:p>
            <w:pPr>
              <w:pStyle w:val="TableParagraph"/>
              <w:ind w:left="836" w:right="8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615</w:t>
            </w:r>
          </w:p>
        </w:tc>
        <w:tc>
          <w:tcPr>
            <w:tcW w:w="1981" w:type="dxa"/>
            <w:shd w:val="clear" w:color="auto" w:fill="1F3863"/>
          </w:tcPr>
          <w:p>
            <w:pPr>
              <w:pStyle w:val="TableParagraph"/>
              <w:ind w:left="406" w:right="4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1401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Externo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11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Ultrassonografia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595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line="258" w:lineRule="exact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spacing w:line="258" w:lineRule="exact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UTI Adulto II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D9D9D9"/>
          </w:tcPr>
          <w:p>
            <w:pPr>
              <w:pStyle w:val="TableParagraph"/>
              <w:ind w:left="1752" w:right="174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63,68%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2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275" w:hRule="atLeast"/>
        </w:trPr>
        <w:tc>
          <w:tcPr>
            <w:tcW w:w="4967" w:type="dxa"/>
            <w:shd w:val="clear" w:color="auto" w:fill="E7E6E6"/>
          </w:tcPr>
          <w:p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536" w:type="dxa"/>
            <w:shd w:val="clear" w:color="auto" w:fill="E7E6E6"/>
          </w:tcPr>
          <w:p>
            <w:pPr>
              <w:pStyle w:val="TableParagraph"/>
              <w:ind w:left="1368" w:right="136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Taxa</w:t>
            </w:r>
          </w:p>
        </w:tc>
      </w:tr>
      <w:tr>
        <w:trPr>
          <w:trHeight w:val="252" w:hRule="atLeast"/>
        </w:trPr>
        <w:tc>
          <w:tcPr>
            <w:tcW w:w="4967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Adulto</w:t>
            </w:r>
          </w:p>
        </w:tc>
        <w:tc>
          <w:tcPr>
            <w:tcW w:w="3536" w:type="dxa"/>
          </w:tcPr>
          <w:p>
            <w:pPr>
              <w:pStyle w:val="TableParagraph"/>
              <w:spacing w:line="232" w:lineRule="exact"/>
              <w:ind w:left="1371" w:right="1367"/>
              <w:rPr>
                <w:sz w:val="22"/>
              </w:rPr>
            </w:pPr>
            <w:r>
              <w:rPr>
                <w:sz w:val="22"/>
              </w:rPr>
              <w:t>82,01%</w:t>
            </w:r>
          </w:p>
        </w:tc>
      </w:tr>
      <w:tr>
        <w:trPr>
          <w:trHeight w:val="254" w:hRule="atLeast"/>
        </w:trPr>
        <w:tc>
          <w:tcPr>
            <w:tcW w:w="4967" w:type="dxa"/>
          </w:tcPr>
          <w:p>
            <w:pPr>
              <w:pStyle w:val="TableParagraph"/>
              <w:spacing w:line="232" w:lineRule="exact" w:before="2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Cirúrgica</w:t>
            </w:r>
          </w:p>
        </w:tc>
        <w:tc>
          <w:tcPr>
            <w:tcW w:w="3536" w:type="dxa"/>
          </w:tcPr>
          <w:p>
            <w:pPr>
              <w:pStyle w:val="TableParagraph"/>
              <w:spacing w:line="232" w:lineRule="exact" w:before="2"/>
              <w:ind w:left="1371" w:right="1367"/>
              <w:rPr>
                <w:sz w:val="22"/>
              </w:rPr>
            </w:pPr>
            <w:r>
              <w:rPr>
                <w:sz w:val="22"/>
              </w:rPr>
              <w:t>72,26%</w:t>
            </w:r>
          </w:p>
        </w:tc>
      </w:tr>
      <w:tr>
        <w:trPr>
          <w:trHeight w:val="253" w:hRule="atLeast"/>
        </w:trPr>
        <w:tc>
          <w:tcPr>
            <w:tcW w:w="4967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Cirúrgica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Ortopédica</w:t>
            </w:r>
          </w:p>
        </w:tc>
        <w:tc>
          <w:tcPr>
            <w:tcW w:w="3536" w:type="dxa"/>
          </w:tcPr>
          <w:p>
            <w:pPr>
              <w:pStyle w:val="TableParagraph"/>
              <w:spacing w:line="234" w:lineRule="exact"/>
              <w:ind w:left="1371" w:right="1367"/>
              <w:rPr>
                <w:sz w:val="22"/>
              </w:rPr>
            </w:pPr>
            <w:r>
              <w:rPr>
                <w:sz w:val="22"/>
              </w:rPr>
              <w:t>62,49%</w:t>
            </w:r>
          </w:p>
        </w:tc>
      </w:tr>
      <w:tr>
        <w:trPr>
          <w:trHeight w:val="251" w:hRule="atLeast"/>
        </w:trPr>
        <w:tc>
          <w:tcPr>
            <w:tcW w:w="4967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Clínica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Médica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Pediátrica</w:t>
            </w:r>
          </w:p>
        </w:tc>
        <w:tc>
          <w:tcPr>
            <w:tcW w:w="3536" w:type="dxa"/>
          </w:tcPr>
          <w:p>
            <w:pPr>
              <w:pStyle w:val="TableParagraph"/>
              <w:spacing w:line="232" w:lineRule="exact"/>
              <w:ind w:left="1369" w:right="1367"/>
              <w:rPr>
                <w:sz w:val="22"/>
              </w:rPr>
            </w:pPr>
            <w:r>
              <w:rPr>
                <w:sz w:val="22"/>
              </w:rPr>
              <w:t>2,02%</w:t>
            </w:r>
          </w:p>
        </w:tc>
      </w:tr>
      <w:tr>
        <w:trPr>
          <w:trHeight w:val="254" w:hRule="atLeast"/>
        </w:trPr>
        <w:tc>
          <w:tcPr>
            <w:tcW w:w="4967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UTI Adulto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3536" w:type="dxa"/>
          </w:tcPr>
          <w:p>
            <w:pPr>
              <w:pStyle w:val="TableParagraph"/>
              <w:spacing w:line="234" w:lineRule="exact"/>
              <w:ind w:left="1371" w:right="1367"/>
              <w:rPr>
                <w:sz w:val="22"/>
              </w:rPr>
            </w:pPr>
            <w:r>
              <w:rPr>
                <w:sz w:val="22"/>
              </w:rPr>
              <w:t>86,77%</w:t>
            </w:r>
          </w:p>
        </w:tc>
      </w:tr>
      <w:tr>
        <w:trPr>
          <w:trHeight w:val="251" w:hRule="atLeast"/>
        </w:trPr>
        <w:tc>
          <w:tcPr>
            <w:tcW w:w="4967" w:type="dxa"/>
          </w:tcPr>
          <w:p>
            <w:pPr>
              <w:pStyle w:val="TableParagraph"/>
              <w:spacing w:line="232" w:lineRule="exact"/>
              <w:jc w:val="left"/>
              <w:rPr>
                <w:sz w:val="22"/>
              </w:rPr>
            </w:pPr>
            <w:r>
              <w:rPr>
                <w:sz w:val="22"/>
              </w:rPr>
              <w:t>UTI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3536" w:type="dxa"/>
          </w:tcPr>
          <w:p>
            <w:pPr>
              <w:pStyle w:val="TableParagraph"/>
              <w:spacing w:line="232" w:lineRule="exact"/>
              <w:ind w:left="1371" w:right="1367"/>
              <w:rPr>
                <w:sz w:val="22"/>
              </w:rPr>
            </w:pPr>
            <w:r>
              <w:rPr>
                <w:sz w:val="22"/>
              </w:rPr>
              <w:t>85,48%</w:t>
            </w:r>
          </w:p>
        </w:tc>
      </w:tr>
      <w:tr>
        <w:trPr>
          <w:trHeight w:val="253" w:hRule="atLeast"/>
        </w:trPr>
        <w:tc>
          <w:tcPr>
            <w:tcW w:w="4967" w:type="dxa"/>
          </w:tcPr>
          <w:p>
            <w:pPr>
              <w:pStyle w:val="TableParagraph"/>
              <w:spacing w:line="234" w:lineRule="exact"/>
              <w:jc w:val="left"/>
              <w:rPr>
                <w:sz w:val="22"/>
              </w:rPr>
            </w:pPr>
            <w:r>
              <w:rPr>
                <w:sz w:val="22"/>
              </w:rPr>
              <w:t>Leito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dia</w:t>
            </w:r>
          </w:p>
        </w:tc>
        <w:tc>
          <w:tcPr>
            <w:tcW w:w="3536" w:type="dxa"/>
          </w:tcPr>
          <w:p>
            <w:pPr>
              <w:pStyle w:val="TableParagraph"/>
              <w:spacing w:line="234" w:lineRule="exact"/>
              <w:ind w:left="1371" w:right="1367"/>
              <w:rPr>
                <w:sz w:val="22"/>
              </w:rPr>
            </w:pPr>
            <w:r>
              <w:rPr>
                <w:sz w:val="22"/>
              </w:rPr>
              <w:t>12,90%</w:t>
            </w:r>
          </w:p>
        </w:tc>
      </w:tr>
      <w:tr>
        <w:trPr>
          <w:trHeight w:val="253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34" w:lineRule="exact"/>
              <w:jc w:val="lef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Total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line="234" w:lineRule="exact"/>
              <w:ind w:left="1371" w:right="1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63,68%</w:t>
            </w:r>
          </w:p>
        </w:tc>
      </w:tr>
    </w:tbl>
    <w:p>
      <w:pPr>
        <w:spacing w:after="0" w:line="234" w:lineRule="exact"/>
        <w:rPr>
          <w:rFonts w:ascii="Arial"/>
          <w:sz w:val="22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1648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536"/>
      </w:tblGrid>
      <w:tr>
        <w:trPr>
          <w:trHeight w:val="254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34" w:lineRule="exact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Geral 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line="234" w:lineRule="exact"/>
              <w:ind w:left="0" w:right="138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63,68%</w:t>
            </w:r>
          </w:p>
        </w:tc>
      </w:tr>
      <w:tr>
        <w:trPr>
          <w:trHeight w:val="252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32" w:lineRule="exact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Porcentagem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Geral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Desocupação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line="232" w:lineRule="exact"/>
              <w:ind w:left="0" w:right="1384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36,32%</w:t>
            </w:r>
          </w:p>
        </w:tc>
      </w:tr>
      <w:tr>
        <w:trPr>
          <w:trHeight w:val="253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34" w:lineRule="exact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Substituição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Leitos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line="234" w:lineRule="exact"/>
              <w:ind w:left="1370" w:right="13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2,82</w:t>
            </w:r>
          </w:p>
        </w:tc>
      </w:tr>
      <w:tr>
        <w:trPr>
          <w:trHeight w:val="253" w:hRule="atLeast"/>
        </w:trPr>
        <w:tc>
          <w:tcPr>
            <w:tcW w:w="4967" w:type="dxa"/>
            <w:shd w:val="clear" w:color="auto" w:fill="1F3863"/>
          </w:tcPr>
          <w:p>
            <w:pPr>
              <w:pStyle w:val="TableParagraph"/>
              <w:spacing w:line="234" w:lineRule="exact"/>
              <w:jc w:val="left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FFFFFF"/>
                <w:sz w:val="22"/>
              </w:rPr>
              <w:t>Índice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color w:val="FFFFFF"/>
                <w:sz w:val="22"/>
              </w:rPr>
              <w:t>Substituição</w:t>
            </w:r>
          </w:p>
        </w:tc>
        <w:tc>
          <w:tcPr>
            <w:tcW w:w="3536" w:type="dxa"/>
            <w:shd w:val="clear" w:color="auto" w:fill="1F3863"/>
          </w:tcPr>
          <w:p>
            <w:pPr>
              <w:pStyle w:val="TableParagraph"/>
              <w:spacing w:line="234" w:lineRule="exact"/>
              <w:ind w:left="0" w:right="1316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67:40:39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1" w:right="1659"/>
              <w:rPr>
                <w:sz w:val="24"/>
              </w:rPr>
            </w:pPr>
            <w:r>
              <w:rPr>
                <w:color w:val="FFFFFF"/>
                <w:sz w:val="24"/>
              </w:rPr>
              <w:t>Média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4"/>
                <w:sz w:val="24"/>
              </w:rPr>
              <w:t> </w:t>
            </w:r>
            <w:r>
              <w:rPr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3" w:type="dxa"/>
            <w:gridSpan w:val="2"/>
            <w:shd w:val="clear" w:color="auto" w:fill="E7E6E6"/>
          </w:tcPr>
          <w:p>
            <w:pPr>
              <w:pStyle w:val="TableParagraph"/>
              <w:ind w:left="1665" w:right="165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Permanência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4,94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Internação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999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(Internação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+trans.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Entrada)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9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2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63,68%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288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4,30%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5" w:hRule="atLeast"/>
        </w:trPr>
        <w:tc>
          <w:tcPr>
            <w:tcW w:w="8503" w:type="dxa"/>
            <w:gridSpan w:val="2"/>
            <w:shd w:val="clear" w:color="auto" w:fill="1F3863"/>
          </w:tcPr>
          <w:p>
            <w:pPr>
              <w:pStyle w:val="TableParagraph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Clínica</w:t>
            </w:r>
          </w:p>
        </w:tc>
      </w:tr>
      <w:tr>
        <w:trPr>
          <w:trHeight w:val="366" w:hRule="atLeast"/>
        </w:trPr>
        <w:tc>
          <w:tcPr>
            <w:tcW w:w="5243" w:type="dxa"/>
            <w:shd w:val="clear" w:color="auto" w:fill="E7E6E6"/>
          </w:tcPr>
          <w:p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shd w:val="clear" w:color="auto" w:fill="E7E6E6"/>
          </w:tcPr>
          <w:p>
            <w:pPr>
              <w:pStyle w:val="TableParagraph"/>
              <w:spacing w:line="240" w:lineRule="auto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2,52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1,99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4,13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2,50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5,98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7,07</w:t>
            </w:r>
          </w:p>
        </w:tc>
      </w:tr>
      <w:tr>
        <w:trPr>
          <w:trHeight w:val="278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Geral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10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4,94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3"/>
        <w:gridCol w:w="3260"/>
      </w:tblGrid>
      <w:tr>
        <w:trPr>
          <w:trHeight w:val="273" w:hRule="atLeast"/>
        </w:trPr>
        <w:tc>
          <w:tcPr>
            <w:tcW w:w="8503" w:type="dxa"/>
            <w:gridSpan w:val="2"/>
            <w:tcBorders>
              <w:bottom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53" w:lineRule="exact"/>
              <w:ind w:left="1665" w:right="16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Horas</w:t>
            </w:r>
          </w:p>
        </w:tc>
      </w:tr>
      <w:tr>
        <w:trPr>
          <w:trHeight w:val="275" w:hRule="atLeast"/>
        </w:trPr>
        <w:tc>
          <w:tcPr>
            <w:tcW w:w="5243" w:type="dxa"/>
            <w:tcBorders>
              <w:top w:val="single" w:sz="6" w:space="0" w:color="000000"/>
            </w:tcBorders>
            <w:shd w:val="clear" w:color="auto" w:fill="E7E6E6"/>
          </w:tcPr>
          <w:p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6" w:space="0" w:color="000000"/>
            </w:tcBorders>
            <w:shd w:val="clear" w:color="auto" w:fill="E7E6E6"/>
          </w:tcPr>
          <w:p>
            <w:pPr>
              <w:pStyle w:val="TableParagraph"/>
              <w:ind w:left="1006" w:right="9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13:16:36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18:20:23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Ortopédica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59:33:40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1"/>
              <w:rPr>
                <w:sz w:val="24"/>
              </w:rPr>
            </w:pPr>
            <w:r>
              <w:rPr>
                <w:sz w:val="24"/>
              </w:rPr>
              <w:t>2916:00:00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21:52:00</w:t>
            </w:r>
          </w:p>
        </w:tc>
      </w:tr>
      <w:tr>
        <w:trPr>
          <w:trHeight w:val="277" w:hRule="atLeast"/>
        </w:trPr>
        <w:tc>
          <w:tcPr>
            <w:tcW w:w="524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260" w:type="dxa"/>
          </w:tcPr>
          <w:p>
            <w:pPr>
              <w:pStyle w:val="TableParagraph"/>
              <w:spacing w:before="2"/>
              <w:ind w:left="1006" w:right="1000"/>
              <w:rPr>
                <w:sz w:val="24"/>
              </w:rPr>
            </w:pPr>
            <w:r>
              <w:rPr>
                <w:sz w:val="24"/>
              </w:rPr>
              <w:t>28:48:00</w:t>
            </w:r>
          </w:p>
        </w:tc>
      </w:tr>
      <w:tr>
        <w:trPr>
          <w:trHeight w:val="275" w:hRule="atLeast"/>
        </w:trPr>
        <w:tc>
          <w:tcPr>
            <w:tcW w:w="524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</w:t>
            </w:r>
          </w:p>
        </w:tc>
        <w:tc>
          <w:tcPr>
            <w:tcW w:w="3260" w:type="dxa"/>
          </w:tcPr>
          <w:p>
            <w:pPr>
              <w:pStyle w:val="TableParagraph"/>
              <w:ind w:left="1006" w:right="1000"/>
              <w:rPr>
                <w:sz w:val="24"/>
              </w:rPr>
            </w:pPr>
            <w:r>
              <w:rPr>
                <w:sz w:val="24"/>
              </w:rPr>
              <w:t>39:52:37</w:t>
            </w:r>
          </w:p>
        </w:tc>
      </w:tr>
      <w:tr>
        <w:trPr>
          <w:trHeight w:val="275" w:hRule="atLeast"/>
        </w:trPr>
        <w:tc>
          <w:tcPr>
            <w:tcW w:w="524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Geral</w:t>
            </w:r>
          </w:p>
        </w:tc>
        <w:tc>
          <w:tcPr>
            <w:tcW w:w="3260" w:type="dxa"/>
            <w:shd w:val="clear" w:color="auto" w:fill="1F3863"/>
          </w:tcPr>
          <w:p>
            <w:pPr>
              <w:pStyle w:val="TableParagraph"/>
              <w:ind w:left="1006" w:right="9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67:40:39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5" w:hRule="atLeast"/>
        </w:trPr>
        <w:tc>
          <w:tcPr>
            <w:tcW w:w="9498" w:type="dxa"/>
            <w:gridSpan w:val="3"/>
            <w:shd w:val="clear" w:color="auto" w:fill="1F3863"/>
          </w:tcPr>
          <w:p>
            <w:pPr>
              <w:pStyle w:val="TableParagraph"/>
              <w:ind w:left="2160" w:right="215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1°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aditivo</w:t>
            </w:r>
          </w:p>
        </w:tc>
      </w:tr>
      <w:tr>
        <w:trPr>
          <w:trHeight w:val="397" w:hRule="atLeast"/>
        </w:trPr>
        <w:tc>
          <w:tcPr>
            <w:tcW w:w="5245" w:type="dxa"/>
            <w:shd w:val="clear" w:color="auto" w:fill="E7E6E6"/>
          </w:tcPr>
          <w:p>
            <w:pPr>
              <w:pStyle w:val="TableParagraph"/>
              <w:spacing w:line="240" w:lineRule="auto"/>
              <w:ind w:left="98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Desempenho</w:t>
            </w:r>
          </w:p>
        </w:tc>
        <w:tc>
          <w:tcPr>
            <w:tcW w:w="1699" w:type="dxa"/>
            <w:shd w:val="clear" w:color="auto" w:fill="E7E6E6"/>
          </w:tcPr>
          <w:p>
            <w:pPr>
              <w:pStyle w:val="TableParagraph"/>
              <w:spacing w:line="240" w:lineRule="auto"/>
              <w:ind w:left="115" w:righ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Mensal</w:t>
            </w:r>
          </w:p>
        </w:tc>
        <w:tc>
          <w:tcPr>
            <w:tcW w:w="2554" w:type="dxa"/>
            <w:shd w:val="clear" w:color="auto" w:fill="E7E6E6"/>
          </w:tcPr>
          <w:p>
            <w:pPr>
              <w:pStyle w:val="TableParagraph"/>
              <w:spacing w:line="240" w:lineRule="auto"/>
              <w:ind w:left="696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6" w:hRule="atLeast"/>
        </w:trPr>
        <w:tc>
          <w:tcPr>
            <w:tcW w:w="5245" w:type="dxa"/>
          </w:tcPr>
          <w:p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before="1"/>
              <w:ind w:left="115" w:right="107"/>
              <w:rPr>
                <w:sz w:val="24"/>
              </w:rPr>
            </w:pPr>
            <w:r>
              <w:rPr>
                <w:sz w:val="24"/>
              </w:rPr>
              <w:t>≥ 85%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1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63,68%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1.839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operacionais-dia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2.888</w:t>
            </w:r>
          </w:p>
        </w:tc>
      </w:tr>
      <w:tr>
        <w:trPr>
          <w:trHeight w:val="278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before="2"/>
              <w:ind w:left="113" w:right="107"/>
              <w:rPr>
                <w:sz w:val="24"/>
              </w:rPr>
            </w:pPr>
            <w:r>
              <w:rPr>
                <w:sz w:val="24"/>
              </w:rPr>
              <w:t>≤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4,94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Pacientes-dia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1.839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período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372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Substituição (horas)</w:t>
            </w:r>
          </w:p>
        </w:tc>
        <w:tc>
          <w:tcPr>
            <w:tcW w:w="1699" w:type="dxa"/>
          </w:tcPr>
          <w:p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z w:val="24"/>
              </w:rPr>
              <w:t>≤ 21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4" w:right="687"/>
              <w:rPr>
                <w:sz w:val="24"/>
              </w:rPr>
            </w:pPr>
            <w:r>
              <w:rPr>
                <w:color w:val="FFFFFF"/>
                <w:sz w:val="24"/>
              </w:rPr>
              <w:t>67:40:39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2160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1699"/>
        <w:gridCol w:w="2554"/>
      </w:tblGrid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Ocupação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63,68%</w:t>
            </w:r>
          </w:p>
        </w:tc>
      </w:tr>
      <w:tr>
        <w:trPr>
          <w:trHeight w:val="276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4,94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horas)</w:t>
            </w:r>
          </w:p>
        </w:tc>
        <w:tc>
          <w:tcPr>
            <w:tcW w:w="1699" w:type="dxa"/>
          </w:tcPr>
          <w:p>
            <w:pPr>
              <w:pStyle w:val="TableParagraph"/>
              <w:spacing w:before="2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1,33%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Retornos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Saídas 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alta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Readmissão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dias)</w:t>
            </w:r>
          </w:p>
        </w:tc>
        <w:tc>
          <w:tcPr>
            <w:tcW w:w="1699" w:type="dxa"/>
          </w:tcPr>
          <w:p>
            <w:pPr>
              <w:pStyle w:val="TableParagraph"/>
              <w:ind w:left="0" w:right="497"/>
              <w:jc w:val="right"/>
              <w:rPr>
                <w:sz w:val="24"/>
              </w:rPr>
            </w:pPr>
            <w:r>
              <w:rPr>
                <w:sz w:val="24"/>
              </w:rPr>
              <w:t>≤ 20%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0,56%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251"/>
              <w:jc w:val="left"/>
              <w:rPr>
                <w:sz w:val="24"/>
              </w:rPr>
            </w:pPr>
            <w:r>
              <w:rPr>
                <w:sz w:val="24"/>
              </w:rPr>
              <w:t>N° de pacientes readmitidos entre 0 e 29 dias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hospitalar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9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atendimentos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355</w:t>
            </w:r>
          </w:p>
        </w:tc>
      </w:tr>
      <w:tr>
        <w:trPr>
          <w:trHeight w:val="553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360"/>
              <w:jc w:val="left"/>
              <w:rPr>
                <w:sz w:val="24"/>
              </w:rPr>
            </w:pPr>
            <w:r>
              <w:rPr>
                <w:sz w:val="24"/>
              </w:rPr>
              <w:t>Percentual de Ocorrência de Glosas no SIH-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DATASUS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2"/>
              <w:ind w:left="0" w:right="564"/>
              <w:jc w:val="right"/>
              <w:rPr>
                <w:sz w:val="24"/>
              </w:rPr>
            </w:pPr>
            <w:r>
              <w:rPr>
                <w:sz w:val="24"/>
              </w:rPr>
              <w:t>≤ 1%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0" w:lineRule="atLeast"/>
              <w:ind w:left="770" w:right="256" w:hanging="490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5,21% (referente a</w:t>
            </w:r>
            <w:r>
              <w:rPr>
                <w:color w:val="FFFFFF"/>
                <w:spacing w:val="-65"/>
                <w:sz w:val="24"/>
              </w:rPr>
              <w:t> </w:t>
            </w:r>
            <w:r>
              <w:rPr>
                <w:color w:val="FFFFFF"/>
                <w:sz w:val="24"/>
              </w:rPr>
              <w:t>fevereiro)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rejeitados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70" w:lineRule="atLeast"/>
              <w:ind w:left="770" w:right="463" w:hanging="284"/>
              <w:jc w:val="left"/>
              <w:rPr>
                <w:sz w:val="24"/>
              </w:rPr>
            </w:pPr>
            <w:r>
              <w:rPr>
                <w:color w:val="FFFFFF"/>
                <w:sz w:val="24"/>
              </w:rPr>
              <w:t>21 (referente a</w:t>
            </w:r>
            <w:r>
              <w:rPr>
                <w:color w:val="FFFFFF"/>
                <w:spacing w:val="-64"/>
                <w:sz w:val="24"/>
              </w:rPr>
              <w:t> </w:t>
            </w:r>
            <w:r>
              <w:rPr>
                <w:color w:val="FFFFFF"/>
                <w:sz w:val="24"/>
              </w:rPr>
              <w:t>fevereiro)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procedimentos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apresentados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SIH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497</w:t>
            </w:r>
          </w:p>
        </w:tc>
      </w:tr>
      <w:tr>
        <w:trPr>
          <w:trHeight w:val="1104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Suspensão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operacionais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(causas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Unidade)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 w:before="1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≤1%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1"/>
              <w:ind w:left="0"/>
              <w:jc w:val="left"/>
              <w:rPr>
                <w:rFonts w:ascii="Times New Roman"/>
                <w:sz w:val="35"/>
              </w:rPr>
            </w:pPr>
          </w:p>
          <w:p>
            <w:pPr>
              <w:pStyle w:val="TableParagraph"/>
              <w:spacing w:line="240" w:lineRule="auto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7,73%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17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220</w:t>
            </w:r>
          </w:p>
        </w:tc>
      </w:tr>
      <w:tr>
        <w:trPr>
          <w:trHeight w:val="827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692"/>
              <w:jc w:val="left"/>
              <w:rPr>
                <w:sz w:val="24"/>
              </w:rPr>
            </w:pPr>
            <w:r>
              <w:rPr>
                <w:sz w:val="24"/>
              </w:rPr>
              <w:t>Percentual de investigação de Cirurgias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condições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operacionais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(causas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relacionadas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paciente)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≤5%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10,91%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suspensas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cirurgias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cirúrgico)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54" w:lineRule="exact" w:before="1"/>
              <w:ind w:left="696" w:right="687"/>
              <w:rPr>
                <w:rFonts w:ascii="Calibri"/>
                <w:sz w:val="22"/>
              </w:rPr>
            </w:pPr>
            <w:r>
              <w:rPr>
                <w:rFonts w:ascii="Calibri"/>
                <w:color w:val="FFFFFF"/>
                <w:sz w:val="22"/>
              </w:rPr>
              <w:t>220</w:t>
            </w:r>
          </w:p>
        </w:tc>
      </w:tr>
      <w:tr>
        <w:trPr>
          <w:trHeight w:val="825" w:hRule="atLeast"/>
        </w:trPr>
        <w:tc>
          <w:tcPr>
            <w:tcW w:w="5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atLeast"/>
              <w:ind w:left="105" w:right="458"/>
              <w:jc w:val="left"/>
              <w:rPr>
                <w:sz w:val="24"/>
              </w:rPr>
            </w:pPr>
            <w:r>
              <w:rPr>
                <w:sz w:val="24"/>
              </w:rPr>
              <w:t>Percentual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gravidade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reações adversas e medicamentos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(Farmacovigilância)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 w:right="531"/>
              <w:jc w:val="right"/>
              <w:rPr>
                <w:sz w:val="24"/>
              </w:rPr>
            </w:pPr>
            <w:r>
              <w:rPr>
                <w:sz w:val="24"/>
              </w:rPr>
              <w:t>≥95%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40" w:lineRule="auto"/>
              <w:ind w:left="696" w:right="683"/>
              <w:rPr>
                <w:sz w:val="24"/>
              </w:rPr>
            </w:pPr>
            <w:r>
              <w:rPr>
                <w:color w:val="FFFFFF"/>
                <w:sz w:val="24"/>
              </w:rPr>
              <w:t>100%</w:t>
            </w:r>
          </w:p>
        </w:tc>
      </w:tr>
      <w:tr>
        <w:trPr>
          <w:trHeight w:val="270" w:hRule="atLeast"/>
        </w:trPr>
        <w:tc>
          <w:tcPr>
            <w:tcW w:w="52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avaliado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gravidade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  <w:shd w:val="clear" w:color="auto" w:fill="1F3863"/>
          </w:tcPr>
          <w:p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paciente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Razão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7"/>
              <w:rPr>
                <w:sz w:val="24"/>
              </w:rPr>
            </w:pPr>
            <w:r>
              <w:rPr>
                <w:color w:val="FFFFFF"/>
                <w:sz w:val="24"/>
              </w:rPr>
              <w:t>1,68</w:t>
            </w:r>
          </w:p>
        </w:tc>
      </w:tr>
      <w:tr>
        <w:trPr>
          <w:trHeight w:val="275" w:hRule="atLeast"/>
        </w:trPr>
        <w:tc>
          <w:tcPr>
            <w:tcW w:w="5245" w:type="dxa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ofertadas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2.189</w:t>
            </w:r>
          </w:p>
        </w:tc>
      </w:tr>
      <w:tr>
        <w:trPr>
          <w:trHeight w:val="277" w:hRule="atLeast"/>
        </w:trPr>
        <w:tc>
          <w:tcPr>
            <w:tcW w:w="5245" w:type="dxa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propostas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unidade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before="2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1300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852"/>
              <w:jc w:val="left"/>
              <w:rPr>
                <w:sz w:val="24"/>
              </w:rPr>
            </w:pPr>
            <w:r>
              <w:rPr>
                <w:sz w:val="24"/>
              </w:rPr>
              <w:t>Percentual de exames de imagem com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disponibilizado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 w:right="533"/>
              <w:jc w:val="right"/>
              <w:rPr>
                <w:sz w:val="24"/>
              </w:rPr>
            </w:pPr>
            <w:r>
              <w:rPr>
                <w:sz w:val="24"/>
              </w:rPr>
              <w:t>≥70%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7"/>
              <w:ind w:left="695" w:right="687"/>
              <w:rPr>
                <w:sz w:val="24"/>
              </w:rPr>
            </w:pPr>
            <w:r>
              <w:rPr>
                <w:color w:val="FFFFFF"/>
                <w:sz w:val="24"/>
              </w:rPr>
              <w:t>99,17%</w:t>
            </w:r>
          </w:p>
        </w:tc>
      </w:tr>
      <w:tr>
        <w:trPr>
          <w:trHeight w:val="551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426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imagem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entregues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6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1.909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587"/>
              <w:jc w:val="left"/>
              <w:rPr>
                <w:sz w:val="24"/>
              </w:rPr>
            </w:pPr>
            <w:r>
              <w:rPr>
                <w:sz w:val="24"/>
              </w:rPr>
              <w:t>Total de exames de imagem realizados 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multiplicado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1.925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586"/>
              <w:jc w:val="left"/>
              <w:rPr>
                <w:sz w:val="24"/>
              </w:rPr>
            </w:pPr>
            <w:r>
              <w:rPr>
                <w:sz w:val="24"/>
              </w:rPr>
              <w:t>Percentual de manifestações queixosas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ouvidoria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75" w:lineRule="exact"/>
              <w:ind w:left="0" w:right="562"/>
              <w:jc w:val="righ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696" w:right="686"/>
              <w:rPr>
                <w:sz w:val="24"/>
              </w:rPr>
            </w:pPr>
            <w:r>
              <w:rPr>
                <w:color w:val="FFFFFF"/>
                <w:sz w:val="24"/>
              </w:rPr>
              <w:t>0,41%</w:t>
            </w:r>
          </w:p>
        </w:tc>
      </w:tr>
      <w:tr>
        <w:trPr>
          <w:trHeight w:val="550" w:hRule="atLeast"/>
        </w:trPr>
        <w:tc>
          <w:tcPr>
            <w:tcW w:w="5245" w:type="dxa"/>
          </w:tcPr>
          <w:p>
            <w:pPr>
              <w:pStyle w:val="TableParagraph"/>
              <w:spacing w:line="276" w:lineRule="exact"/>
              <w:ind w:left="105" w:right="321"/>
              <w:jc w:val="lef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manifestações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queixosas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recebidas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ouvidoria do SUS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9"/>
              <w:rPr>
                <w:sz w:val="24"/>
              </w:rPr>
            </w:pPr>
            <w:r>
              <w:rPr>
                <w:color w:val="FFFFFF"/>
                <w:w w:val="99"/>
                <w:sz w:val="24"/>
              </w:rPr>
              <w:t>7</w:t>
            </w:r>
          </w:p>
        </w:tc>
      </w:tr>
      <w:tr>
        <w:trPr>
          <w:trHeight w:val="553" w:hRule="atLeast"/>
        </w:trPr>
        <w:tc>
          <w:tcPr>
            <w:tcW w:w="5245" w:type="dxa"/>
          </w:tcPr>
          <w:p>
            <w:pPr>
              <w:pStyle w:val="TableParagraph"/>
              <w:spacing w:line="270" w:lineRule="atLeast"/>
              <w:ind w:left="105" w:right="1574"/>
              <w:jc w:val="left"/>
              <w:rPr>
                <w:sz w:val="24"/>
              </w:rPr>
            </w:pPr>
            <w:r>
              <w:rPr>
                <w:sz w:val="24"/>
              </w:rPr>
              <w:t>Total de atendimentos realizados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mensalmente</w:t>
            </w:r>
          </w:p>
        </w:tc>
        <w:tc>
          <w:tcPr>
            <w:tcW w:w="16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554" w:type="dxa"/>
            <w:shd w:val="clear" w:color="auto" w:fill="1F3863"/>
          </w:tcPr>
          <w:p>
            <w:pPr>
              <w:pStyle w:val="TableParagraph"/>
              <w:spacing w:line="240" w:lineRule="auto" w:before="138"/>
              <w:ind w:left="696" w:right="685"/>
              <w:rPr>
                <w:sz w:val="24"/>
              </w:rPr>
            </w:pPr>
            <w:r>
              <w:rPr>
                <w:color w:val="FFFFFF"/>
                <w:sz w:val="24"/>
              </w:rPr>
              <w:t>1.696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2672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51"/>
      </w:tblGrid>
      <w:tr>
        <w:trPr>
          <w:trHeight w:val="424" w:hRule="atLeast"/>
        </w:trPr>
        <w:tc>
          <w:tcPr>
            <w:tcW w:w="9499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2609" w:right="26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585" w:hRule="atLeast"/>
        </w:trPr>
        <w:tc>
          <w:tcPr>
            <w:tcW w:w="4748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650" w:right="175" w:hanging="1455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 de AIH’S Apresentadas X Saídas</w:t>
            </w:r>
            <w:r>
              <w:rPr>
                <w:rFonts w:ascii="Arial" w:hAnsi="Arial"/>
                <w:b/>
                <w:color w:val="FFFFFF"/>
                <w:spacing w:val="-6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Hospitalares</w:t>
            </w:r>
          </w:p>
        </w:tc>
        <w:tc>
          <w:tcPr>
            <w:tcW w:w="4751" w:type="dxa"/>
            <w:shd w:val="clear" w:color="auto" w:fill="1F3863"/>
          </w:tcPr>
          <w:p>
            <w:pPr>
              <w:pStyle w:val="TableParagraph"/>
              <w:spacing w:line="240" w:lineRule="auto"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AIH’S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497</w:t>
            </w:r>
          </w:p>
        </w:tc>
      </w:tr>
      <w:tr>
        <w:trPr>
          <w:trHeight w:val="278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spacing w:before="2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Saídas</w:t>
            </w:r>
          </w:p>
        </w:tc>
        <w:tc>
          <w:tcPr>
            <w:tcW w:w="4751" w:type="dxa"/>
          </w:tcPr>
          <w:p>
            <w:pPr>
              <w:pStyle w:val="TableParagraph"/>
              <w:spacing w:before="2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372</w:t>
            </w:r>
          </w:p>
        </w:tc>
      </w:tr>
      <w:tr>
        <w:trPr>
          <w:trHeight w:val="275" w:hRule="atLeast"/>
        </w:trPr>
        <w:tc>
          <w:tcPr>
            <w:tcW w:w="4748" w:type="dxa"/>
            <w:shd w:val="clear" w:color="auto" w:fill="E7E6E6"/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4751" w:type="dxa"/>
          </w:tcPr>
          <w:p>
            <w:pPr>
              <w:pStyle w:val="TableParagraph"/>
              <w:ind w:left="1795" w:right="17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134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4395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(SAU)</w:t>
            </w:r>
          </w:p>
        </w:tc>
      </w:tr>
      <w:tr>
        <w:trPr>
          <w:trHeight w:val="277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Ótimo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Pesquisadas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Recebidas</w:t>
            </w:r>
          </w:p>
        </w:tc>
        <w:tc>
          <w:tcPr>
            <w:tcW w:w="4395" w:type="dxa"/>
          </w:tcPr>
          <w:p>
            <w:pPr>
              <w:pStyle w:val="TableParagraph"/>
              <w:ind w:left="1771" w:right="175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5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Resolvidas</w:t>
            </w:r>
          </w:p>
        </w:tc>
        <w:tc>
          <w:tcPr>
            <w:tcW w:w="4395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278" w:hRule="atLeast"/>
        </w:trPr>
        <w:tc>
          <w:tcPr>
            <w:tcW w:w="4107" w:type="dxa"/>
            <w:shd w:val="clear" w:color="auto" w:fill="E7E6E6"/>
          </w:tcPr>
          <w:p>
            <w:pPr>
              <w:pStyle w:val="TableParagraph"/>
              <w:spacing w:line="258" w:lineRule="exact" w:before="1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Usuário</w:t>
            </w:r>
          </w:p>
        </w:tc>
        <w:tc>
          <w:tcPr>
            <w:tcW w:w="4395" w:type="dxa"/>
          </w:tcPr>
          <w:p>
            <w:pPr>
              <w:pStyle w:val="TableParagraph"/>
              <w:spacing w:line="258" w:lineRule="exact" w:before="1"/>
              <w:ind w:left="1771" w:right="1759"/>
              <w:rPr>
                <w:sz w:val="24"/>
              </w:rPr>
            </w:pPr>
            <w:r>
              <w:rPr>
                <w:sz w:val="24"/>
              </w:rPr>
              <w:t>99,58%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563"/>
        <w:gridCol w:w="2003"/>
        <w:gridCol w:w="2459"/>
      </w:tblGrid>
      <w:tr>
        <w:trPr>
          <w:trHeight w:val="275" w:hRule="atLeast"/>
        </w:trPr>
        <w:tc>
          <w:tcPr>
            <w:tcW w:w="8498" w:type="dxa"/>
            <w:gridSpan w:val="4"/>
            <w:shd w:val="clear" w:color="auto" w:fill="1F3863"/>
          </w:tcPr>
          <w:p>
            <w:pPr>
              <w:pStyle w:val="TableParagraph"/>
              <w:ind w:left="3148" w:right="314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E7E6E6"/>
          </w:tcPr>
          <w:p>
            <w:pPr>
              <w:pStyle w:val="TableParagraph"/>
              <w:ind w:left="561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Indicadores</w:t>
            </w:r>
          </w:p>
        </w:tc>
        <w:tc>
          <w:tcPr>
            <w:tcW w:w="1563" w:type="dxa"/>
            <w:shd w:val="clear" w:color="auto" w:fill="E7E6E6"/>
          </w:tcPr>
          <w:p>
            <w:pPr>
              <w:pStyle w:val="TableParagraph"/>
              <w:ind w:left="201" w:right="1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2003" w:type="dxa"/>
            <w:shd w:val="clear" w:color="auto" w:fill="E7E6E6"/>
          </w:tcPr>
          <w:p>
            <w:pPr>
              <w:pStyle w:val="TableParagraph"/>
              <w:ind w:left="692" w:right="68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2459" w:type="dxa"/>
            <w:shd w:val="clear" w:color="auto" w:fill="E7E6E6"/>
          </w:tcPr>
          <w:p>
            <w:pPr>
              <w:pStyle w:val="TableParagraph"/>
              <w:ind w:left="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Ótimo</w:t>
            </w:r>
          </w:p>
        </w:tc>
        <w:tc>
          <w:tcPr>
            <w:tcW w:w="1563" w:type="dxa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sz w:val="24"/>
              </w:rPr>
              <w:t>4116</w:t>
            </w:r>
          </w:p>
        </w:tc>
        <w:tc>
          <w:tcPr>
            <w:tcW w:w="2003" w:type="dxa"/>
            <w:vMerge w:val="restart"/>
          </w:tcPr>
          <w:p>
            <w:pPr>
              <w:pStyle w:val="TableParagraph"/>
              <w:spacing w:line="240" w:lineRule="auto" w:before="4"/>
              <w:ind w:left="0"/>
              <w:jc w:val="left"/>
              <w:rPr>
                <w:rFonts w:ascii="Times New Roman"/>
                <w:sz w:val="37"/>
              </w:rPr>
            </w:pPr>
          </w:p>
          <w:p>
            <w:pPr>
              <w:pStyle w:val="TableParagraph"/>
              <w:spacing w:line="240" w:lineRule="auto"/>
              <w:ind w:left="692" w:right="685"/>
              <w:rPr>
                <w:sz w:val="24"/>
              </w:rPr>
            </w:pPr>
            <w:r>
              <w:rPr>
                <w:sz w:val="24"/>
              </w:rPr>
              <w:t>5456</w:t>
            </w:r>
          </w:p>
        </w:tc>
        <w:tc>
          <w:tcPr>
            <w:tcW w:w="2459" w:type="dxa"/>
          </w:tcPr>
          <w:p>
            <w:pPr>
              <w:pStyle w:val="TableParagraph"/>
              <w:ind w:left="799" w:right="796"/>
              <w:rPr>
                <w:sz w:val="24"/>
              </w:rPr>
            </w:pPr>
            <w:r>
              <w:rPr>
                <w:sz w:val="24"/>
              </w:rPr>
              <w:t>75,44%</w:t>
            </w:r>
          </w:p>
        </w:tc>
      </w:tr>
      <w:tr>
        <w:trPr>
          <w:trHeight w:val="278" w:hRule="atLeast"/>
        </w:trPr>
        <w:tc>
          <w:tcPr>
            <w:tcW w:w="2473" w:type="dxa"/>
          </w:tcPr>
          <w:p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z w:val="24"/>
              </w:rPr>
              <w:t>Bom</w:t>
            </w:r>
          </w:p>
        </w:tc>
        <w:tc>
          <w:tcPr>
            <w:tcW w:w="1563" w:type="dxa"/>
          </w:tcPr>
          <w:p>
            <w:pPr>
              <w:pStyle w:val="TableParagraph"/>
              <w:spacing w:before="2"/>
              <w:ind w:left="197" w:right="191"/>
              <w:rPr>
                <w:sz w:val="24"/>
              </w:rPr>
            </w:pPr>
            <w:r>
              <w:rPr>
                <w:sz w:val="24"/>
              </w:rPr>
              <w:t>1317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spacing w:before="2"/>
              <w:ind w:left="799" w:right="796"/>
              <w:rPr>
                <w:sz w:val="24"/>
              </w:rPr>
            </w:pPr>
            <w:r>
              <w:rPr>
                <w:sz w:val="24"/>
              </w:rPr>
              <w:t>24,14%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Regular</w:t>
            </w:r>
          </w:p>
        </w:tc>
        <w:tc>
          <w:tcPr>
            <w:tcW w:w="1563" w:type="dxa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7" w:right="796"/>
              <w:rPr>
                <w:sz w:val="24"/>
              </w:rPr>
            </w:pPr>
            <w:r>
              <w:rPr>
                <w:sz w:val="24"/>
              </w:rPr>
              <w:t>0,42%</w:t>
            </w:r>
          </w:p>
        </w:tc>
      </w:tr>
      <w:tr>
        <w:trPr>
          <w:trHeight w:val="275" w:hRule="atLeast"/>
        </w:trPr>
        <w:tc>
          <w:tcPr>
            <w:tcW w:w="24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Ruim</w:t>
            </w:r>
          </w:p>
        </w:tc>
        <w:tc>
          <w:tcPr>
            <w:tcW w:w="156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20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</w:tcPr>
          <w:p>
            <w:pPr>
              <w:pStyle w:val="TableParagraph"/>
              <w:ind w:left="796" w:right="796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197" w:right="191"/>
              <w:rPr>
                <w:sz w:val="24"/>
              </w:rPr>
            </w:pPr>
            <w:r>
              <w:rPr>
                <w:color w:val="FFFFFF"/>
                <w:sz w:val="24"/>
              </w:rPr>
              <w:t>5433</w:t>
            </w:r>
          </w:p>
        </w:tc>
        <w:tc>
          <w:tcPr>
            <w:tcW w:w="2003" w:type="dxa"/>
            <w:vMerge w:val="restart"/>
            <w:shd w:val="clear" w:color="auto" w:fill="1F3863"/>
          </w:tcPr>
          <w:p>
            <w:pPr>
              <w:pStyle w:val="TableParagraph"/>
              <w:spacing w:line="240" w:lineRule="auto" w:before="144"/>
              <w:ind w:left="692" w:right="6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5456</w:t>
            </w: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9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99,58%</w:t>
            </w:r>
          </w:p>
        </w:tc>
      </w:tr>
      <w:tr>
        <w:trPr>
          <w:trHeight w:val="275" w:hRule="atLeast"/>
        </w:trPr>
        <w:tc>
          <w:tcPr>
            <w:tcW w:w="2473" w:type="dxa"/>
            <w:shd w:val="clear" w:color="auto" w:fill="1F3863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Insatisfação</w:t>
            </w:r>
          </w:p>
        </w:tc>
        <w:tc>
          <w:tcPr>
            <w:tcW w:w="1563" w:type="dxa"/>
            <w:shd w:val="clear" w:color="auto" w:fill="1F3863"/>
          </w:tcPr>
          <w:p>
            <w:pPr>
              <w:pStyle w:val="TableParagraph"/>
              <w:ind w:left="201" w:right="191"/>
              <w:rPr>
                <w:sz w:val="24"/>
              </w:rPr>
            </w:pPr>
            <w:r>
              <w:rPr>
                <w:color w:val="FFFFFF"/>
                <w:sz w:val="24"/>
              </w:rPr>
              <w:t>23</w:t>
            </w:r>
          </w:p>
        </w:tc>
        <w:tc>
          <w:tcPr>
            <w:tcW w:w="2003" w:type="dxa"/>
            <w:vMerge/>
            <w:tcBorders>
              <w:top w:val="nil"/>
            </w:tcBorders>
            <w:shd w:val="clear" w:color="auto" w:fill="1F386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9" w:type="dxa"/>
            <w:shd w:val="clear" w:color="auto" w:fill="1F3863"/>
          </w:tcPr>
          <w:p>
            <w:pPr>
              <w:pStyle w:val="TableParagraph"/>
              <w:ind w:left="797" w:right="7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0,42%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Infecção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Hospitalar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1752" w:right="17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4,30%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6"/>
        <w:gridCol w:w="2986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Operatória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E7E6E6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Mortalidade</w:t>
            </w:r>
            <w:r>
              <w:rPr>
                <w:rFonts w:ascii="Arial" w:hAnsi="Arial"/>
                <w:b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Operatória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1,03%</w:t>
            </w:r>
          </w:p>
        </w:tc>
      </w:tr>
      <w:tr>
        <w:trPr>
          <w:trHeight w:val="275" w:hRule="atLeast"/>
        </w:trPr>
        <w:tc>
          <w:tcPr>
            <w:tcW w:w="5516" w:type="dxa"/>
            <w:shd w:val="clear" w:color="auto" w:fill="E7E6E6"/>
          </w:tcPr>
          <w:p>
            <w:pPr>
              <w:pStyle w:val="TableParagraph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Mortalidade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Institucional</w:t>
            </w:r>
          </w:p>
        </w:tc>
        <w:tc>
          <w:tcPr>
            <w:tcW w:w="2986" w:type="dxa"/>
          </w:tcPr>
          <w:p>
            <w:pPr>
              <w:pStyle w:val="TableParagraph"/>
              <w:ind w:left="0" w:right="1141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4,30%</w:t>
            </w:r>
          </w:p>
        </w:tc>
      </w:tr>
      <w:tr>
        <w:trPr>
          <w:trHeight w:val="366" w:hRule="atLeast"/>
        </w:trPr>
        <w:tc>
          <w:tcPr>
            <w:tcW w:w="5516" w:type="dxa"/>
            <w:shd w:val="clear" w:color="auto" w:fill="D9D9D9"/>
          </w:tcPr>
          <w:p>
            <w:pPr>
              <w:pStyle w:val="TableParagraph"/>
              <w:spacing w:line="240" w:lineRule="auto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Urgência/Emergência</w:t>
            </w:r>
          </w:p>
        </w:tc>
        <w:tc>
          <w:tcPr>
            <w:tcW w:w="2986" w:type="dxa"/>
          </w:tcPr>
          <w:p>
            <w:pPr>
              <w:pStyle w:val="TableParagraph"/>
              <w:spacing w:line="240" w:lineRule="auto"/>
              <w:ind w:left="0" w:right="1076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24,10%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390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Emergência</w:t>
            </w:r>
          </w:p>
        </w:tc>
      </w:tr>
      <w:tr>
        <w:trPr>
          <w:trHeight w:val="275" w:hRule="atLeast"/>
        </w:trPr>
        <w:tc>
          <w:tcPr>
            <w:tcW w:w="4138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</w:tr>
      <w:tr>
        <w:trPr>
          <w:trHeight w:val="367" w:hRule="atLeast"/>
        </w:trPr>
        <w:tc>
          <w:tcPr>
            <w:tcW w:w="4138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4"/>
              </w:rPr>
            </w:pPr>
            <w:r>
              <w:rPr>
                <w:sz w:val="24"/>
              </w:rPr>
              <w:t>Interconsultas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 w:before="1"/>
              <w:ind w:left="1752" w:right="174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66" w:hRule="atLeast"/>
        </w:trPr>
        <w:tc>
          <w:tcPr>
            <w:tcW w:w="4138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64" w:type="dxa"/>
            <w:shd w:val="clear" w:color="auto" w:fill="1F3863"/>
          </w:tcPr>
          <w:p>
            <w:pPr>
              <w:pStyle w:val="TableParagraph"/>
              <w:spacing w:line="240" w:lineRule="auto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564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3184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tbl>
      <w:tblPr>
        <w:tblW w:w="0" w:type="auto"/>
        <w:jc w:val="left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266"/>
        <w:gridCol w:w="1981"/>
      </w:tblGrid>
      <w:tr>
        <w:trPr>
          <w:trHeight w:val="276" w:hRule="atLeast"/>
        </w:trPr>
        <w:tc>
          <w:tcPr>
            <w:tcW w:w="8496" w:type="dxa"/>
            <w:gridSpan w:val="3"/>
            <w:shd w:val="clear" w:color="auto" w:fill="1F3863"/>
          </w:tcPr>
          <w:p>
            <w:pPr>
              <w:pStyle w:val="TableParagraph"/>
              <w:spacing w:line="256" w:lineRule="exact"/>
              <w:ind w:left="1246" w:right="12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Programadas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(eletivas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NIR)</w:t>
            </w:r>
          </w:p>
        </w:tc>
      </w:tr>
      <w:tr>
        <w:trPr>
          <w:trHeight w:val="277" w:hRule="atLeast"/>
        </w:trPr>
        <w:tc>
          <w:tcPr>
            <w:tcW w:w="4249" w:type="dxa"/>
            <w:vMerge w:val="restart"/>
            <w:shd w:val="clear" w:color="auto" w:fill="E7E6E6"/>
          </w:tcPr>
          <w:p>
            <w:pPr>
              <w:pStyle w:val="TableParagraph"/>
              <w:spacing w:line="240" w:lineRule="auto" w:before="2"/>
              <w:ind w:left="729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Quantidade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Cirurgias</w:t>
            </w:r>
          </w:p>
        </w:tc>
        <w:tc>
          <w:tcPr>
            <w:tcW w:w="2266" w:type="dxa"/>
            <w:shd w:val="clear" w:color="auto" w:fill="E7E6E6"/>
          </w:tcPr>
          <w:p>
            <w:pPr>
              <w:pStyle w:val="TableParagraph"/>
              <w:spacing w:before="2"/>
              <w:ind w:left="0" w:right="850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Meta</w:t>
            </w:r>
          </w:p>
        </w:tc>
        <w:tc>
          <w:tcPr>
            <w:tcW w:w="1981" w:type="dxa"/>
            <w:shd w:val="clear" w:color="auto" w:fill="E7E6E6"/>
          </w:tcPr>
          <w:p>
            <w:pPr>
              <w:pStyle w:val="TableParagraph"/>
              <w:spacing w:before="2"/>
              <w:ind w:left="408" w:right="3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249" w:type="dxa"/>
            <w:vMerge/>
            <w:tcBorders>
              <w:top w:val="nil"/>
            </w:tcBorders>
            <w:shd w:val="clear" w:color="auto" w:fill="E7E6E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 w:right="919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</w:t>
            </w:r>
          </w:p>
        </w:tc>
        <w:tc>
          <w:tcPr>
            <w:tcW w:w="1981" w:type="dxa"/>
          </w:tcPr>
          <w:p>
            <w:pPr>
              <w:pStyle w:val="TableParagraph"/>
              <w:ind w:left="408" w:right="3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119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8" w:hRule="atLeast"/>
        </w:trPr>
        <w:tc>
          <w:tcPr>
            <w:tcW w:w="4138" w:type="dxa"/>
            <w:shd w:val="clear" w:color="auto" w:fill="E7E6E6"/>
          </w:tcPr>
          <w:p>
            <w:pPr>
              <w:pStyle w:val="TableParagraph"/>
              <w:spacing w:before="2"/>
              <w:ind w:left="1487" w:right="14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  <w:tc>
          <w:tcPr>
            <w:tcW w:w="4364" w:type="dxa"/>
          </w:tcPr>
          <w:p>
            <w:pPr>
              <w:pStyle w:val="TableParagraph"/>
              <w:spacing w:before="2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Especialidade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3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Urgência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Eletivas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367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Cirurgias 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78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Grau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Contaminação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</w:t>
            </w:r>
          </w:p>
        </w:tc>
      </w:tr>
      <w:tr>
        <w:trPr>
          <w:trHeight w:val="273" w:hRule="atLeast"/>
        </w:trPr>
        <w:tc>
          <w:tcPr>
            <w:tcW w:w="8502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3" w:lineRule="exact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Limpa</w:t>
            </w:r>
          </w:p>
        </w:tc>
        <w:tc>
          <w:tcPr>
            <w:tcW w:w="4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ind w:left="1526" w:right="1522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Contaminada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Infectada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290</w:t>
            </w:r>
          </w:p>
        </w:tc>
      </w:tr>
    </w:tbl>
    <w:p>
      <w:pPr>
        <w:spacing w:after="0" w:line="240" w:lineRule="auto"/>
        <w:rPr>
          <w:rFonts w:ascii="Arial"/>
          <w:sz w:val="24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3696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</w:p>
        </w:tc>
      </w:tr>
      <w:tr>
        <w:trPr>
          <w:trHeight w:val="276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Buco-maxilo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Torácica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Vascular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Neurocirurgia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Ortopedia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Pediatria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3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Porte</w:t>
            </w:r>
          </w:p>
        </w:tc>
      </w:tr>
      <w:tr>
        <w:trPr>
          <w:trHeight w:val="294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spacing w:line="275" w:lineRule="exact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Pequeno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Médio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64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319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5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ind w:left="1571" w:right="156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Unidade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202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Especialidades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27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Adulto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Cirúrgica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Cirúrgica Ortopédica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3"/>
              <w:ind w:left="1526" w:right="1522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Pediátrica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Vermelha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Amarela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Feminina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26" w:right="152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Masculina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26" w:right="152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26" w:right="152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482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277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Anestesias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por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Tipo</w:t>
            </w:r>
          </w:p>
        </w:tc>
      </w:tr>
      <w:tr>
        <w:trPr>
          <w:trHeight w:val="276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spacing w:before="1"/>
              <w:ind w:left="1417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Anestesias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spacing w:before="1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Analgesia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Local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Geral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Peridural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Raquidiana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1530" w:right="1521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460" w:bottom="0" w:left="0" w:right="2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4208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Bloqueio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Sedação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Outras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482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8"/>
        <w:gridCol w:w="4364"/>
      </w:tblGrid>
      <w:tr>
        <w:trPr>
          <w:trHeight w:val="278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before="2"/>
              <w:ind w:left="1571" w:right="156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Realizadas</w:t>
            </w:r>
          </w:p>
        </w:tc>
      </w:tr>
      <w:tr>
        <w:trPr>
          <w:trHeight w:val="275" w:hRule="atLeast"/>
        </w:trPr>
        <w:tc>
          <w:tcPr>
            <w:tcW w:w="8502" w:type="dxa"/>
            <w:gridSpan w:val="2"/>
            <w:shd w:val="clear" w:color="auto" w:fill="D9D9D9"/>
          </w:tcPr>
          <w:p>
            <w:pPr>
              <w:pStyle w:val="TableParagraph"/>
              <w:ind w:left="1571" w:right="15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N°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 Cirurgias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290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4138" w:type="dxa"/>
            <w:shd w:val="clear" w:color="auto" w:fill="D9D9D9"/>
          </w:tcPr>
          <w:p>
            <w:pPr>
              <w:pStyle w:val="TableParagraph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Cirurgias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Urgência</w:t>
            </w:r>
          </w:p>
        </w:tc>
        <w:tc>
          <w:tcPr>
            <w:tcW w:w="4364" w:type="dxa"/>
          </w:tcPr>
          <w:p>
            <w:pPr>
              <w:pStyle w:val="TableParagraph"/>
              <w:ind w:left="1752" w:right="174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24,14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3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Motivo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de Ocorrências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color w:val="FFFFFF"/>
                <w:sz w:val="24"/>
              </w:rPr>
              <w:t>Cirúrgicas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Trabalho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especificado)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(bicicleta)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(carro)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(moto)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Trânsito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(caminhão)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Física/Espancamento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Atropelamento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Eletivos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Fogo)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Branca)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própria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altura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Outros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40" w:lineRule="auto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40" w:lineRule="auto"/>
              <w:ind w:left="1530" w:right="15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290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 w:after="1"/>
        <w:rPr>
          <w:rFonts w:ascii="Times New Roman"/>
          <w:sz w:val="17"/>
        </w:r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402" w:hRule="atLeast"/>
        </w:trPr>
        <w:tc>
          <w:tcPr>
            <w:tcW w:w="8502" w:type="dxa"/>
            <w:gridSpan w:val="2"/>
            <w:shd w:val="clear" w:color="auto" w:fill="1F3863"/>
          </w:tcPr>
          <w:p>
            <w:pPr>
              <w:pStyle w:val="TableParagraph"/>
              <w:spacing w:line="240" w:lineRule="auto"/>
              <w:ind w:left="1571" w:right="156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SADT Interno</w:t>
            </w:r>
          </w:p>
        </w:tc>
      </w:tr>
      <w:tr>
        <w:trPr>
          <w:trHeight w:val="275" w:hRule="atLeast"/>
        </w:trPr>
        <w:tc>
          <w:tcPr>
            <w:tcW w:w="4143" w:type="dxa"/>
            <w:shd w:val="clear" w:color="auto" w:fill="D9D9D9"/>
          </w:tcPr>
          <w:p>
            <w:pPr>
              <w:pStyle w:val="TableParagraph"/>
              <w:ind w:left="1415" w:right="14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Motivos</w:t>
            </w:r>
          </w:p>
        </w:tc>
        <w:tc>
          <w:tcPr>
            <w:tcW w:w="4359" w:type="dxa"/>
            <w:shd w:val="clear" w:color="auto" w:fill="D9D9D9"/>
          </w:tcPr>
          <w:p>
            <w:pPr>
              <w:pStyle w:val="TableParagraph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Realizados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Clínicas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Sorologias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0"/>
              <w:rPr>
                <w:sz w:val="24"/>
              </w:rPr>
            </w:pPr>
            <w:r>
              <w:rPr>
                <w:sz w:val="24"/>
              </w:rPr>
              <w:t>11.374</w:t>
            </w:r>
          </w:p>
        </w:tc>
      </w:tr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Patológica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3"/>
              <w:ind w:left="1530" w:right="152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Ecocardiograma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Eletrocardiografia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 w:before="2"/>
              <w:jc w:val="left"/>
              <w:rPr>
                <w:sz w:val="24"/>
              </w:rPr>
            </w:pPr>
            <w:r>
              <w:rPr>
                <w:sz w:val="24"/>
              </w:rPr>
              <w:t>Endoscopia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 w:before="2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Hemodiálise</w:t>
            </w:r>
          </w:p>
        </w:tc>
        <w:tc>
          <w:tcPr>
            <w:tcW w:w="4359" w:type="dxa"/>
          </w:tcPr>
          <w:p>
            <w:pPr>
              <w:pStyle w:val="TableParagraph"/>
              <w:spacing w:line="240" w:lineRule="auto"/>
              <w:ind w:left="1530" w:right="152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460" w:bottom="0" w:left="0" w:right="20"/>
        </w:sectPr>
      </w:pPr>
    </w:p>
    <w:tbl>
      <w:tblPr>
        <w:tblW w:w="0" w:type="auto"/>
        <w:jc w:val="left"/>
        <w:tblInd w:w="1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3"/>
        <w:gridCol w:w="4359"/>
      </w:tblGrid>
      <w:tr>
        <w:trPr>
          <w:trHeight w:val="367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Hemoterapia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364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Radiologia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5" w:lineRule="exact"/>
              <w:ind w:left="1530" w:right="1521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366" w:hRule="atLeast"/>
        </w:trPr>
        <w:tc>
          <w:tcPr>
            <w:tcW w:w="4143" w:type="dxa"/>
          </w:tcPr>
          <w:p>
            <w:pPr>
              <w:pStyle w:val="TableParagraph"/>
              <w:spacing w:line="272" w:lineRule="exact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4359" w:type="dxa"/>
          </w:tcPr>
          <w:p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366" w:hRule="atLeast"/>
        </w:trPr>
        <w:tc>
          <w:tcPr>
            <w:tcW w:w="4143" w:type="dxa"/>
            <w:shd w:val="clear" w:color="auto" w:fill="1F3863"/>
          </w:tcPr>
          <w:p>
            <w:pPr>
              <w:pStyle w:val="TableParagraph"/>
              <w:spacing w:line="272" w:lineRule="exact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Total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> </w:t>
            </w:r>
            <w:r>
              <w:rPr>
                <w:rFonts w:ascii="Arial"/>
                <w:b/>
                <w:color w:val="FFFFFF"/>
                <w:sz w:val="24"/>
              </w:rPr>
              <w:t>Realizado</w:t>
            </w:r>
          </w:p>
        </w:tc>
        <w:tc>
          <w:tcPr>
            <w:tcW w:w="4359" w:type="dxa"/>
            <w:shd w:val="clear" w:color="auto" w:fill="1F3863"/>
          </w:tcPr>
          <w:p>
            <w:pPr>
              <w:pStyle w:val="TableParagraph"/>
              <w:spacing w:line="272" w:lineRule="exact"/>
              <w:ind w:left="1530" w:right="15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12.285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95744">
            <wp:simplePos x="0" y="0"/>
            <wp:positionH relativeFrom="page">
              <wp:posOffset>0</wp:posOffset>
            </wp:positionH>
            <wp:positionV relativeFrom="page">
              <wp:posOffset>303304</wp:posOffset>
            </wp:positionV>
            <wp:extent cx="7482203" cy="10265614"/>
            <wp:effectExtent l="0" t="0" r="0" b="0"/>
            <wp:wrapNone/>
            <wp:docPr id="1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2203" cy="1026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259" w:lineRule="auto" w:before="92"/>
        <w:ind w:left="1702" w:right="1678" w:firstLine="707"/>
        <w:jc w:val="both"/>
      </w:pPr>
      <w:r>
        <w:rPr/>
        <w:t>Registra-se neste documento a produção executada no período de 01 a</w:t>
      </w:r>
      <w:r>
        <w:rPr>
          <w:spacing w:val="1"/>
        </w:rPr>
        <w:t> </w:t>
      </w:r>
      <w:r>
        <w:rPr/>
        <w:t>31 de março de 2023, pelo Instituto de Planejamento e Gestão de Serviços</w:t>
      </w:r>
      <w:r>
        <w:rPr>
          <w:spacing w:val="1"/>
        </w:rPr>
        <w:t> </w:t>
      </w:r>
      <w:r>
        <w:rPr>
          <w:spacing w:val="-1"/>
        </w:rPr>
        <w:t>Especializados-</w:t>
      </w:r>
      <w:r>
        <w:rPr>
          <w:spacing w:val="-15"/>
        </w:rPr>
        <w:t> </w:t>
      </w:r>
      <w:r>
        <w:rPr>
          <w:spacing w:val="-1"/>
        </w:rPr>
        <w:t>IPGSE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5"/>
        </w:rPr>
        <w:t> </w:t>
      </w:r>
      <w:r>
        <w:rPr>
          <w:spacing w:val="-1"/>
        </w:rPr>
        <w:t>gestão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administração</w:t>
      </w:r>
      <w:r>
        <w:rPr>
          <w:spacing w:val="-15"/>
        </w:rPr>
        <w:t> </w:t>
      </w:r>
      <w:r>
        <w:rPr/>
        <w:t>do</w:t>
      </w:r>
      <w:r>
        <w:rPr>
          <w:spacing w:val="-15"/>
        </w:rPr>
        <w:t> </w:t>
      </w:r>
      <w:r>
        <w:rPr/>
        <w:t>Hospital</w:t>
      </w:r>
      <w:r>
        <w:rPr>
          <w:spacing w:val="-17"/>
        </w:rPr>
        <w:t> </w:t>
      </w:r>
      <w:r>
        <w:rPr/>
        <w:t>Estadual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Santa</w:t>
      </w:r>
      <w:r>
        <w:rPr>
          <w:spacing w:val="-64"/>
        </w:rPr>
        <w:t> </w:t>
      </w:r>
      <w:r>
        <w:rPr/>
        <w:t>Helena de Goiás Dr. Albanir Faleiros Machado- HERSO, no cumprimento do 1°</w:t>
      </w:r>
      <w:r>
        <w:rPr>
          <w:spacing w:val="-64"/>
        </w:rPr>
        <w:t> </w:t>
      </w:r>
      <w:r>
        <w:rPr/>
        <w:t>Termo</w:t>
      </w:r>
      <w:r>
        <w:rPr>
          <w:spacing w:val="-3"/>
        </w:rPr>
        <w:t> </w:t>
      </w:r>
      <w:r>
        <w:rPr/>
        <w:t>Aditivo</w:t>
      </w:r>
      <w:r>
        <w:rPr>
          <w:spacing w:val="-2"/>
        </w:rPr>
        <w:t> </w:t>
      </w:r>
      <w:r>
        <w:rPr/>
        <w:t>do Contrato de Gestão</w:t>
      </w:r>
      <w:r>
        <w:rPr>
          <w:spacing w:val="-2"/>
        </w:rPr>
        <w:t> </w:t>
      </w:r>
      <w:r>
        <w:rPr/>
        <w:t>n°</w:t>
      </w:r>
      <w:r>
        <w:rPr>
          <w:spacing w:val="-2"/>
        </w:rPr>
        <w:t> </w:t>
      </w:r>
      <w:r>
        <w:rPr/>
        <w:t>88/2022-SES/GO.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6178"/>
      </w:pPr>
      <w:r>
        <w:rPr/>
        <w:t>Rio</w:t>
      </w:r>
      <w:r>
        <w:rPr>
          <w:spacing w:val="-2"/>
        </w:rPr>
        <w:t> </w:t>
      </w:r>
      <w:r>
        <w:rPr/>
        <w:t>Verde-Goiás,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tabs>
          <w:tab w:pos="6828" w:val="left" w:leader="none"/>
        </w:tabs>
        <w:spacing w:line="240" w:lineRule="auto"/>
        <w:ind w:left="1601" w:right="0" w:firstLine="0"/>
        <w:rPr>
          <w:sz w:val="20"/>
        </w:rPr>
      </w:pPr>
      <w:r>
        <w:rPr>
          <w:sz w:val="20"/>
        </w:rPr>
        <w:pict>
          <v:group style="width:164.75pt;height:45.95pt;mso-position-horizontal-relative:char;mso-position-vertical-relative:line" coordorigin="0,0" coordsize="3295,919">
            <v:line style="position:absolute" from="101,911" to="3169,911" stroked="true" strokeweight=".756pt" strokecolor="#000000">
              <v:stroke dashstyle="solid"/>
            </v:line>
            <v:shape style="position:absolute;left:0;top:0;width:3295;height:850" type="#_x0000_t75" stroked="false">
              <v:imagedata r:id="rId6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53.3pt;height:32.35pt;mso-position-horizontal-relative:char;mso-position-vertical-relative:line" coordorigin="0,0" coordsize="3066,647">
            <v:line style="position:absolute" from="0,639" to="3066,639" stroked="true" strokeweight=".756pt" strokecolor="#000000">
              <v:stroke dashstyle="solid"/>
            </v:line>
            <v:shape style="position:absolute;left:1271;top:15;width:571;height:567" coordorigin="1271,16" coordsize="571,567" path="m1374,462l1325,495,1293,526,1276,553,1271,573,1271,582,1315,582,1318,581,1283,581,1288,560,1306,530,1336,496,1374,462xm1515,16l1504,23,1498,41,1496,61,1496,81,1496,88,1497,102,1499,116,1502,131,1504,147,1508,163,1511,178,1515,194,1504,234,1473,309,1430,400,1379,488,1328,555,1283,581,1318,581,1320,580,1350,554,1387,508,1430,439,1436,437,1430,437,1471,362,1499,304,1516,260,1526,226,1546,226,1533,192,1538,163,1526,163,1519,137,1515,113,1512,90,1511,69,1512,60,1513,45,1517,30,1524,19,1538,19,1530,16,1515,16xm1836,436l1820,436,1813,442,1813,458,1820,464,1836,464,1839,461,1822,461,1816,456,1816,444,1822,439,1839,439,1836,436xm1839,439l1834,439,1838,444,1838,456,1834,461,1839,461,1842,458,1842,442,1839,439xm1831,441l1822,441,1822,458,1825,458,1825,451,1832,451,1832,451,1830,450,1834,449,1825,449,1825,444,1833,444,1833,443,1831,441xm1832,451l1829,451,1830,453,1830,455,1831,458,1834,458,1833,455,1833,453,1832,451xm1833,444l1829,444,1830,445,1830,449,1829,449,1834,449,1834,447,1833,444xm1546,226l1526,226,1557,289,1590,332,1620,359,1645,375,1593,386,1538,399,1484,417,1430,437,1436,437,1484,423,1544,409,1606,398,1666,390,1710,390,1701,386,1740,384,1830,384,1815,376,1793,371,1675,371,1662,364,1648,355,1635,347,1623,338,1594,308,1569,273,1549,234,1546,226xm1710,390l1666,390,1705,407,1742,420,1777,428,1806,431,1824,431,1834,427,1835,422,1818,422,1795,419,1767,412,1735,400,1710,390xm1836,418l1832,419,1826,422,1835,422,1836,418xm1830,384l1740,384,1786,385,1824,393,1838,411,1840,407,1842,406,1842,401,1835,387,1830,384xm1745,367l1729,368,1712,369,1675,371,1793,371,1784,369,1745,367xm1543,63l1540,81,1537,103,1532,130,1526,163,1538,163,1538,159,1541,127,1542,95,1543,63xm1538,19l1524,19,1532,23,1542,31,1543,53,1546,31,1541,20,1538,19xe" filled="true" fillcolor="#ffd8d8" stroked="false">
              <v:path arrowok="t"/>
              <v:fill type="solid"/>
            </v:shape>
            <v:shape style="position:absolute;left:188;top:0;width:934;height:187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ETIENE</w:t>
                    </w:r>
                    <w:r>
                      <w:rPr>
                        <w:rFonts w:ascii="Trebuchet MS"/>
                        <w:spacing w:val="7"/>
                        <w:w w:val="95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</w:rPr>
                      <w:t>CARLA</w:t>
                    </w:r>
                  </w:p>
                </w:txbxContent>
              </v:textbox>
              <w10:wrap type="none"/>
            </v:shape>
            <v:shape style="position:absolute;left:1581;top:63;width:1151;height:111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95"/>
                        <w:sz w:val="9"/>
                      </w:rPr>
                      <w:t>Assinado</w:t>
                    </w:r>
                    <w:r>
                      <w:rPr>
                        <w:rFonts w:ascii="Trebuchet MS"/>
                        <w:spacing w:val="-1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9"/>
                      </w:rPr>
                      <w:t>de forma digital</w:t>
                    </w:r>
                    <w:r>
                      <w:rPr>
                        <w:rFonts w:ascii="Trebuchet MS"/>
                        <w:spacing w:val="-1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9"/>
                      </w:rPr>
                      <w:t>por</w:t>
                    </w:r>
                  </w:p>
                </w:txbxContent>
              </v:textbox>
              <w10:wrap type="none"/>
            </v:shape>
            <v:shape style="position:absolute;left:188;top:174;width:1957;height:198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w w:val="95"/>
                        <w:sz w:val="15"/>
                      </w:rPr>
                      <w:t>MIRANDA:03991735</w:t>
                    </w:r>
                    <w:r>
                      <w:rPr>
                        <w:rFonts w:ascii="Trebuchet MS"/>
                        <w:spacing w:val="70"/>
                        <w:sz w:val="15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  <w:vertAlign w:val="superscript"/>
                      </w:rPr>
                      <w:t>ETIENE</w:t>
                    </w:r>
                    <w:r>
                      <w:rPr>
                        <w:rFonts w:ascii="Trebuchet MS"/>
                        <w:spacing w:val="-16"/>
                        <w:w w:val="95"/>
                        <w:sz w:val="15"/>
                        <w:vertAlign w:val="baseline"/>
                      </w:rPr>
                      <w:t> </w:t>
                    </w:r>
                    <w:r>
                      <w:rPr>
                        <w:rFonts w:ascii="Trebuchet MS"/>
                        <w:w w:val="95"/>
                        <w:sz w:val="15"/>
                        <w:vertAlign w:val="superscript"/>
                      </w:rPr>
                      <w:t>CARLA</w:t>
                    </w:r>
                  </w:p>
                </w:txbxContent>
              </v:textbox>
              <w10:wrap type="none"/>
            </v:shape>
            <v:shape style="position:absolute;left:188;top:371;width:259;height:187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15"/>
                      </w:rPr>
                    </w:pPr>
                    <w:r>
                      <w:rPr>
                        <w:rFonts w:ascii="Trebuchet MS"/>
                        <w:sz w:val="15"/>
                      </w:rPr>
                      <w:t>105</w:t>
                    </w:r>
                  </w:p>
                </w:txbxContent>
              </v:textbox>
              <w10:wrap type="none"/>
            </v:shape>
            <v:shape style="position:absolute;left:1581;top:285;width:1333;height:22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sz w:val="9"/>
                      </w:rPr>
                      <w:t>MIRANDA:03991735105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Trebuchet MS"/>
                        <w:sz w:val="9"/>
                      </w:rPr>
                    </w:pPr>
                    <w:r>
                      <w:rPr>
                        <w:rFonts w:ascii="Trebuchet MS"/>
                        <w:w w:val="90"/>
                        <w:sz w:val="9"/>
                      </w:rPr>
                      <w:t>Dados:</w:t>
                    </w:r>
                    <w:r>
                      <w:rPr>
                        <w:rFonts w:ascii="Trebuchet MS"/>
                        <w:spacing w:val="10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9"/>
                      </w:rPr>
                      <w:t>2023.12.19</w:t>
                    </w:r>
                    <w:r>
                      <w:rPr>
                        <w:rFonts w:ascii="Trebuchet MS"/>
                        <w:spacing w:val="13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9"/>
                      </w:rPr>
                      <w:t>11:33:57</w:t>
                    </w:r>
                    <w:r>
                      <w:rPr>
                        <w:rFonts w:ascii="Trebuchet MS"/>
                        <w:spacing w:val="12"/>
                        <w:w w:val="90"/>
                        <w:sz w:val="9"/>
                      </w:rPr>
                      <w:t> </w:t>
                    </w:r>
                    <w:r>
                      <w:rPr>
                        <w:rFonts w:ascii="Trebuchet MS"/>
                        <w:w w:val="90"/>
                        <w:sz w:val="9"/>
                      </w:rPr>
                      <w:t>-03'00'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5163" w:val="left" w:leader="none"/>
        </w:tabs>
        <w:spacing w:before="147"/>
        <w:ind w:left="0" w:right="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Tuany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Paula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Terra</w:t>
        <w:tab/>
        <w:t>Etiene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Carla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Miranda</w:t>
      </w:r>
    </w:p>
    <w:p>
      <w:pPr>
        <w:pStyle w:val="BodyText"/>
        <w:tabs>
          <w:tab w:pos="5020" w:val="left" w:leader="none"/>
        </w:tabs>
        <w:spacing w:before="182"/>
        <w:ind w:left="20"/>
        <w:jc w:val="center"/>
      </w:pPr>
      <w:r>
        <w:rPr/>
        <w:t>DIRETORA</w:t>
      </w:r>
      <w:r>
        <w:rPr>
          <w:spacing w:val="-5"/>
        </w:rPr>
        <w:t> </w:t>
      </w:r>
      <w:r>
        <w:rPr/>
        <w:t>ADMINISTRATIVA</w:t>
        <w:tab/>
        <w:t>SUPERINTENDENTE</w:t>
      </w:r>
      <w:r>
        <w:rPr>
          <w:spacing w:val="-6"/>
        </w:rPr>
        <w:t> </w:t>
      </w:r>
      <w:r>
        <w:rPr/>
        <w:t>TÉCNICO</w:t>
      </w:r>
    </w:p>
    <w:sectPr>
      <w:pgSz w:w="11910" w:h="16840"/>
      <w:pgMar w:top="150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Asa</dc:creator>
  <dcterms:created xsi:type="dcterms:W3CDTF">2024-08-06T15:21:27Z</dcterms:created>
  <dcterms:modified xsi:type="dcterms:W3CDTF">2024-08-06T15:21:27Z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2024-08-06T00:00:00Z</vt:filetime>
  </property>
</Properties>
</file>