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4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13901" cy="6797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901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/>
          <w:sz w:val="5"/>
        </w:rPr>
      </w:pPr>
    </w:p>
    <w:tbl>
      <w:tblPr>
        <w:tblW w:w="0" w:type="auto"/>
        <w:jc w:val="lef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1356"/>
        <w:gridCol w:w="1159"/>
        <w:gridCol w:w="1116"/>
        <w:gridCol w:w="1313"/>
        <w:gridCol w:w="1143"/>
        <w:gridCol w:w="1110"/>
      </w:tblGrid>
      <w:tr>
        <w:trPr>
          <w:trHeight w:val="453" w:hRule="atLeast"/>
        </w:trPr>
        <w:tc>
          <w:tcPr>
            <w:tcW w:w="10852" w:type="dxa"/>
            <w:gridSpan w:val="7"/>
            <w:tcBorders>
              <w:top w:val="nil"/>
              <w:bottom w:val="nil"/>
              <w:right w:val="nil"/>
            </w:tcBorders>
            <w:shd w:val="clear" w:color="auto" w:fill="80D41A"/>
          </w:tcPr>
          <w:p>
            <w:pPr>
              <w:pStyle w:val="TableParagraph"/>
              <w:spacing w:before="123"/>
              <w:ind w:left="33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Policlínica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Estadual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Região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Sudeste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Quirinópolis</w:t>
            </w:r>
            <w:r>
              <w:rPr>
                <w:b/>
                <w:spacing w:val="59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5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IPGSE</w:t>
            </w:r>
          </w:p>
        </w:tc>
      </w:tr>
      <w:tr>
        <w:trPr>
          <w:trHeight w:val="207" w:hRule="atLeast"/>
        </w:trPr>
        <w:tc>
          <w:tcPr>
            <w:tcW w:w="10852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line="184" w:lineRule="exact" w:before="3"/>
              <w:ind w:left="88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DESEMPENHO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</w:tr>
      <w:tr>
        <w:trPr>
          <w:trHeight w:val="400" w:hRule="atLeast"/>
        </w:trPr>
        <w:tc>
          <w:tcPr>
            <w:tcW w:w="3655" w:type="dxa"/>
            <w:shd w:val="clear" w:color="auto" w:fill="B1B1B1"/>
          </w:tcPr>
          <w:p>
            <w:pPr>
              <w:pStyle w:val="TableParagraph"/>
              <w:spacing w:before="115"/>
              <w:ind w:left="43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Desempenho</w:t>
            </w:r>
          </w:p>
        </w:tc>
        <w:tc>
          <w:tcPr>
            <w:tcW w:w="1356" w:type="dxa"/>
            <w:shd w:val="clear" w:color="auto" w:fill="B1B1B1"/>
          </w:tcPr>
          <w:p>
            <w:pPr>
              <w:pStyle w:val="TableParagraph"/>
              <w:spacing w:before="105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Mensal</w:t>
            </w:r>
          </w:p>
        </w:tc>
        <w:tc>
          <w:tcPr>
            <w:tcW w:w="1159" w:type="dxa"/>
            <w:tcBorders>
              <w:bottom w:val="single" w:sz="18" w:space="0" w:color="000000"/>
            </w:tcBorders>
            <w:shd w:val="clear" w:color="auto" w:fill="A5A5A5"/>
          </w:tcPr>
          <w:p>
            <w:pPr>
              <w:pStyle w:val="TableParagraph"/>
              <w:spacing w:before="115"/>
              <w:ind w:left="4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  <w:shd w:val="clear" w:color="auto" w:fill="A5A5A5"/>
          </w:tcPr>
          <w:p>
            <w:pPr>
              <w:pStyle w:val="TableParagraph"/>
              <w:spacing w:before="122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Setembro</w:t>
            </w:r>
          </w:p>
        </w:tc>
        <w:tc>
          <w:tcPr>
            <w:tcW w:w="1313" w:type="dxa"/>
            <w:tcBorders>
              <w:bottom w:val="single" w:sz="18" w:space="0" w:color="000000"/>
            </w:tcBorders>
            <w:shd w:val="clear" w:color="auto" w:fill="A5A5A5"/>
          </w:tcPr>
          <w:p>
            <w:pPr>
              <w:pStyle w:val="TableParagraph"/>
              <w:spacing w:before="122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Outubro</w:t>
            </w:r>
          </w:p>
        </w:tc>
        <w:tc>
          <w:tcPr>
            <w:tcW w:w="1143" w:type="dxa"/>
            <w:tcBorders>
              <w:bottom w:val="single" w:sz="18" w:space="0" w:color="000000"/>
            </w:tcBorders>
            <w:shd w:val="clear" w:color="auto" w:fill="A5A5A5"/>
          </w:tcPr>
          <w:p>
            <w:pPr>
              <w:pStyle w:val="TableParagraph"/>
              <w:spacing w:before="122"/>
              <w:ind w:left="1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Novembro</w:t>
            </w:r>
          </w:p>
        </w:tc>
        <w:tc>
          <w:tcPr>
            <w:tcW w:w="1110" w:type="dxa"/>
            <w:tcBorders>
              <w:bottom w:val="single" w:sz="18" w:space="0" w:color="000000"/>
            </w:tcBorders>
            <w:shd w:val="clear" w:color="auto" w:fill="A5A5A5"/>
          </w:tcPr>
          <w:p>
            <w:pPr>
              <w:pStyle w:val="TableParagraph"/>
              <w:spacing w:before="122"/>
              <w:ind w:left="1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Dezembro</w:t>
            </w:r>
          </w:p>
        </w:tc>
      </w:tr>
      <w:tr>
        <w:trPr>
          <w:trHeight w:val="412" w:hRule="atLeast"/>
        </w:trPr>
        <w:tc>
          <w:tcPr>
            <w:tcW w:w="3655" w:type="dxa"/>
            <w:shd w:val="clear" w:color="auto" w:fill="D8D8D8"/>
          </w:tcPr>
          <w:p>
            <w:pPr>
              <w:pStyle w:val="TableParagraph"/>
              <w:spacing w:before="10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Razão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Quantitativo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Consultas</w:t>
            </w:r>
          </w:p>
          <w:p>
            <w:pPr>
              <w:pStyle w:val="TableParagraph"/>
              <w:spacing w:line="177" w:lineRule="exact" w:before="22"/>
              <w:ind w:left="1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Ofertadas</w:t>
            </w:r>
          </w:p>
        </w:tc>
        <w:tc>
          <w:tcPr>
            <w:tcW w:w="1356" w:type="dxa"/>
            <w:shd w:val="clear" w:color="auto" w:fill="D8D8D8"/>
          </w:tcPr>
          <w:p>
            <w:pPr>
              <w:pStyle w:val="TableParagraph"/>
              <w:spacing w:before="113"/>
              <w:ind w:left="4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1159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106"/>
              <w:ind w:left="45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91,36%</w:t>
            </w:r>
          </w:p>
        </w:tc>
        <w:tc>
          <w:tcPr>
            <w:tcW w:w="111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3655" w:type="dxa"/>
          </w:tcPr>
          <w:p>
            <w:pPr>
              <w:pStyle w:val="TableParagraph"/>
              <w:spacing w:line="169" w:lineRule="exact" w:before="11"/>
              <w:ind w:left="43" w:right="1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</w:t>
            </w:r>
            <w:r>
              <w:rPr>
                <w:rFonts w:ascii="Arial MT" w:hAnsi="Arial MT"/>
                <w:spacing w:val="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consultas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ofertadas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74" w:lineRule="exact" w:before="7"/>
              <w:ind w:left="45" w:right="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2.399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3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3" w:lineRule="exact" w:before="11"/>
              <w:ind w:left="43" w:right="1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</w:t>
            </w:r>
            <w:r>
              <w:rPr>
                <w:rFonts w:ascii="Arial MT" w:hAnsi="Arial MT"/>
                <w:spacing w:val="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consultas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propostas</w:t>
            </w:r>
          </w:p>
        </w:tc>
        <w:tc>
          <w:tcPr>
            <w:tcW w:w="13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8" w:lineRule="exact" w:before="7"/>
              <w:ind w:left="45" w:right="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2.626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3" w:hRule="atLeast"/>
        </w:trPr>
        <w:tc>
          <w:tcPr>
            <w:tcW w:w="3655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5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Razão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Quantitativo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exames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(SADT)</w:t>
            </w:r>
          </w:p>
          <w:p>
            <w:pPr>
              <w:pStyle w:val="TableParagraph"/>
              <w:spacing w:line="172" w:lineRule="exact" w:before="22"/>
              <w:ind w:left="1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Ofertadas</w:t>
            </w:r>
          </w:p>
        </w:tc>
        <w:tc>
          <w:tcPr>
            <w:tcW w:w="1356" w:type="dxa"/>
            <w:tcBorders>
              <w:top w:val="single" w:sz="18" w:space="0" w:color="000000"/>
              <w:bottom w:val="nil"/>
            </w:tcBorders>
            <w:shd w:val="clear" w:color="auto" w:fill="D8D8D8"/>
          </w:tcPr>
          <w:p>
            <w:pPr>
              <w:pStyle w:val="TableParagraph"/>
              <w:spacing w:before="108"/>
              <w:ind w:left="4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1159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101"/>
              <w:ind w:left="45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87,45%</w:t>
            </w:r>
          </w:p>
        </w:tc>
        <w:tc>
          <w:tcPr>
            <w:tcW w:w="111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365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9" w:lineRule="exact" w:before="11"/>
              <w:ind w:left="24" w:right="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</w:t>
            </w:r>
            <w:r>
              <w:rPr>
                <w:rFonts w:ascii="Arial MT" w:hAnsi="Arial MT"/>
                <w:spacing w:val="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SADT</w:t>
            </w:r>
            <w:r>
              <w:rPr>
                <w:rFonts w:ascii="Arial MT" w:hAnsi="Arial MT"/>
                <w:spacing w:val="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ofertados</w:t>
            </w:r>
          </w:p>
        </w:tc>
        <w:tc>
          <w:tcPr>
            <w:tcW w:w="25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right="3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4.981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3655" w:type="dxa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53" w:lineRule="exact" w:before="11"/>
              <w:ind w:left="2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</w:t>
            </w:r>
            <w:r>
              <w:rPr>
                <w:rFonts w:ascii="Arial MT" w:hAnsi="Arial MT"/>
                <w:spacing w:val="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SADT</w:t>
            </w:r>
            <w:r>
              <w:rPr>
                <w:rFonts w:ascii="Arial MT" w:hAnsi="Arial MT"/>
                <w:spacing w:val="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proposto</w:t>
            </w:r>
            <w:r>
              <w:rPr>
                <w:rFonts w:ascii="Arial MT" w:hAnsi="Arial MT"/>
                <w:spacing w:val="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metas</w:t>
            </w:r>
          </w:p>
        </w:tc>
        <w:tc>
          <w:tcPr>
            <w:tcW w:w="135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8" w:lineRule="exact" w:before="7"/>
              <w:ind w:left="45" w:right="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5.696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3" w:hRule="atLeast"/>
        </w:trPr>
        <w:tc>
          <w:tcPr>
            <w:tcW w:w="3655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5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Percentual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Exames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Imagem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com</w:t>
            </w:r>
          </w:p>
          <w:p>
            <w:pPr>
              <w:pStyle w:val="TableParagraph"/>
              <w:spacing w:line="172" w:lineRule="exact" w:before="22"/>
              <w:ind w:left="482"/>
              <w:rPr>
                <w:b/>
                <w:sz w:val="16"/>
              </w:rPr>
            </w:pPr>
            <w:r>
              <w:rPr>
                <w:b/>
                <w:sz w:val="16"/>
              </w:rPr>
              <w:t>resultado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liberado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até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72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horas</w:t>
            </w:r>
          </w:p>
        </w:tc>
        <w:tc>
          <w:tcPr>
            <w:tcW w:w="135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≥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70%</w:t>
            </w:r>
          </w:p>
        </w:tc>
        <w:tc>
          <w:tcPr>
            <w:tcW w:w="1159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101"/>
              <w:ind w:left="45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  <w:tc>
          <w:tcPr>
            <w:tcW w:w="111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line="200" w:lineRule="atLeast" w:before="6"/>
              <w:ind w:left="1516" w:hanging="145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 de exames de imagem liberados em até 72 horas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19"/>
              <w:ind w:left="45" w:righ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750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44" w:right="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Total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9"/>
                <w:sz w:val="16"/>
              </w:rPr>
              <w:t> </w:t>
            </w:r>
            <w:r>
              <w:rPr>
                <w:rFonts w:ascii="Arial MT"/>
                <w:sz w:val="16"/>
              </w:rPr>
              <w:t>exames</w:t>
            </w:r>
            <w:r>
              <w:rPr>
                <w:rFonts w:ascii="Arial MT"/>
                <w:spacing w:val="8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6"/>
                <w:sz w:val="16"/>
              </w:rPr>
              <w:t> </w:t>
            </w:r>
            <w:r>
              <w:rPr>
                <w:rFonts w:ascii="Arial MT"/>
                <w:sz w:val="16"/>
              </w:rPr>
              <w:t>imagem</w:t>
            </w:r>
            <w:r>
              <w:rPr>
                <w:rFonts w:ascii="Arial MT"/>
                <w:spacing w:val="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realizados</w:t>
            </w:r>
          </w:p>
        </w:tc>
        <w:tc>
          <w:tcPr>
            <w:tcW w:w="13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45" w:righ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750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3" w:hRule="atLeast"/>
        </w:trPr>
        <w:tc>
          <w:tcPr>
            <w:tcW w:w="3655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line="268" w:lineRule="auto" w:before="106"/>
              <w:ind w:left="47" w:firstLine="264"/>
              <w:rPr>
                <w:b/>
                <w:sz w:val="16"/>
              </w:rPr>
            </w:pPr>
            <w:r>
              <w:rPr>
                <w:b/>
                <w:sz w:val="16"/>
              </w:rPr>
              <w:t>4. Taxa de acuracidade de estoque dos medicamentos do Componente Especializado</w:t>
            </w:r>
          </w:p>
          <w:p>
            <w:pPr>
              <w:pStyle w:val="TableParagraph"/>
              <w:ind w:left="712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Assistência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Farmacêutica</w:t>
            </w:r>
          </w:p>
        </w:tc>
        <w:tc>
          <w:tcPr>
            <w:tcW w:w="135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12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≥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99%</w:t>
            </w:r>
          </w:p>
        </w:tc>
        <w:tc>
          <w:tcPr>
            <w:tcW w:w="1159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12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94,55%</w:t>
            </w:r>
          </w:p>
        </w:tc>
        <w:tc>
          <w:tcPr>
            <w:tcW w:w="111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3655" w:type="dxa"/>
          </w:tcPr>
          <w:p>
            <w:pPr>
              <w:pStyle w:val="TableParagraph"/>
              <w:spacing w:line="264" w:lineRule="auto" w:before="79"/>
              <w:ind w:left="340" w:hanging="16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 total de itens contabilizados (estoque físico/estoque sistema) em conformidade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5"/>
              <w:ind w:left="45" w:righ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191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3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"/>
              <w:ind w:left="43" w:right="16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</w:t>
            </w:r>
            <w:r>
              <w:rPr>
                <w:rFonts w:ascii="Arial MT" w:hAnsi="Arial MT"/>
                <w:spacing w:val="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total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itens</w:t>
            </w:r>
            <w:r>
              <w:rPr>
                <w:rFonts w:ascii="Arial MT" w:hAnsi="Arial MT"/>
                <w:spacing w:val="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padronizados</w:t>
            </w:r>
            <w:r>
              <w:rPr>
                <w:rFonts w:ascii="Arial MT" w:hAnsi="Arial MT"/>
                <w:spacing w:val="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cadastrados</w:t>
            </w:r>
          </w:p>
          <w:p>
            <w:pPr>
              <w:pStyle w:val="TableParagraph"/>
              <w:spacing w:line="144" w:lineRule="exact" w:before="18"/>
              <w:ind w:left="43" w:right="1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sistema</w:t>
            </w:r>
          </w:p>
        </w:tc>
        <w:tc>
          <w:tcPr>
            <w:tcW w:w="13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8"/>
              <w:ind w:left="45" w:righ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202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7" w:hRule="atLeast"/>
        </w:trPr>
        <w:tc>
          <w:tcPr>
            <w:tcW w:w="3655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line="268" w:lineRule="auto" w:before="2"/>
              <w:ind w:left="189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5. Percentual de consultas farmacêuticas em relação ao número de processos do CEAF</w:t>
            </w:r>
          </w:p>
          <w:p>
            <w:pPr>
              <w:pStyle w:val="TableParagraph"/>
              <w:spacing w:line="172" w:lineRule="exact" w:before="1"/>
              <w:ind w:left="1137"/>
              <w:rPr>
                <w:b/>
                <w:sz w:val="16"/>
              </w:rPr>
            </w:pPr>
            <w:r>
              <w:rPr>
                <w:b/>
                <w:sz w:val="16"/>
              </w:rPr>
              <w:t>atendidos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135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≥</w:t>
            </w:r>
            <w:r>
              <w:rPr>
                <w:b/>
                <w:spacing w:val="41"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5%</w:t>
            </w:r>
          </w:p>
        </w:tc>
        <w:tc>
          <w:tcPr>
            <w:tcW w:w="1159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1,55%</w:t>
            </w:r>
          </w:p>
        </w:tc>
        <w:tc>
          <w:tcPr>
            <w:tcW w:w="111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655" w:type="dxa"/>
          </w:tcPr>
          <w:p>
            <w:pPr>
              <w:pStyle w:val="TableParagraph"/>
              <w:spacing w:before="26"/>
              <w:ind w:left="45" w:right="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Quantitativo</w:t>
            </w:r>
            <w:r>
              <w:rPr>
                <w:rFonts w:ascii="Arial MT"/>
                <w:spacing w:val="10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8"/>
                <w:sz w:val="16"/>
              </w:rPr>
              <w:t> </w:t>
            </w:r>
            <w:r>
              <w:rPr>
                <w:rFonts w:ascii="Arial MT"/>
                <w:sz w:val="16"/>
              </w:rPr>
              <w:t>consultas</w:t>
            </w:r>
            <w:r>
              <w:rPr>
                <w:rFonts w:ascii="Arial MT"/>
                <w:spacing w:val="10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realizadas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6"/>
              <w:ind w:left="45" w:righ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113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2"/>
              <w:ind w:left="47" w:right="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Total</w:t>
            </w:r>
            <w:r>
              <w:rPr>
                <w:rFonts w:ascii="Arial MT" w:hAnsi="Arial MT"/>
                <w:spacing w:val="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processos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atendidos</w:t>
            </w:r>
            <w:r>
              <w:rPr>
                <w:rFonts w:ascii="Arial MT" w:hAnsi="Arial MT"/>
                <w:spacing w:val="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período</w:t>
            </w:r>
          </w:p>
        </w:tc>
        <w:tc>
          <w:tcPr>
            <w:tcW w:w="13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2"/>
              <w:ind w:left="45" w:righ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7287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3655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60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Taxa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perda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financeira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vencimento</w:t>
            </w:r>
          </w:p>
        </w:tc>
        <w:tc>
          <w:tcPr>
            <w:tcW w:w="135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line="174" w:lineRule="exact" w:before="127"/>
              <w:ind w:left="275"/>
              <w:rPr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≤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0,5%</w:t>
            </w:r>
          </w:p>
        </w:tc>
        <w:tc>
          <w:tcPr>
            <w:tcW w:w="1159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spacing w:before="60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0,70%</w:t>
            </w:r>
          </w:p>
        </w:tc>
        <w:tc>
          <w:tcPr>
            <w:tcW w:w="1116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3655" w:type="dxa"/>
          </w:tcPr>
          <w:p>
            <w:pPr>
              <w:pStyle w:val="TableParagraph"/>
              <w:spacing w:line="200" w:lineRule="atLeast" w:before="22"/>
              <w:ind w:left="537" w:hanging="2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Valor financeiro da perda de medicamentos padronizados por validade expirada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34"/>
              <w:ind w:left="45" w:righ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205,50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0" w:lineRule="atLeast"/>
              <w:ind w:left="1444" w:hanging="13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Valor financeiro de medicamentos inventariados no período</w:t>
            </w:r>
          </w:p>
        </w:tc>
        <w:tc>
          <w:tcPr>
            <w:tcW w:w="13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4"/>
              <w:ind w:left="45" w:right="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29.501,90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6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4017289</wp:posOffset>
            </wp:positionH>
            <wp:positionV relativeFrom="paragraph">
              <wp:posOffset>268592</wp:posOffset>
            </wp:positionV>
            <wp:extent cx="1766838" cy="38052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838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6840" w:h="11920" w:orient="landscape"/>
          <w:pgMar w:top="1180" w:bottom="0" w:left="1020" w:right="2420"/>
        </w:sectPr>
      </w:pPr>
    </w:p>
    <w:p>
      <w:pPr>
        <w:spacing w:line="240" w:lineRule="auto"/>
        <w:ind w:left="35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24810" cy="34747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81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/>
          <w:sz w:val="6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753"/>
        <w:gridCol w:w="645"/>
        <w:gridCol w:w="753"/>
        <w:gridCol w:w="679"/>
        <w:gridCol w:w="753"/>
        <w:gridCol w:w="3511"/>
      </w:tblGrid>
      <w:tr>
        <w:trPr>
          <w:trHeight w:val="162" w:hRule="atLeast"/>
        </w:trPr>
        <w:tc>
          <w:tcPr>
            <w:tcW w:w="8824" w:type="dxa"/>
            <w:gridSpan w:val="7"/>
            <w:shd w:val="clear" w:color="auto" w:fill="80D41A"/>
          </w:tcPr>
          <w:p>
            <w:pPr>
              <w:pStyle w:val="TableParagraph"/>
              <w:spacing w:before="24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Policlínica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Estadual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da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Região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Sudeste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Unidade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Quirinópolis</w:t>
            </w:r>
            <w:r>
              <w:rPr>
                <w:b/>
                <w:spacing w:val="69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IPGSE</w:t>
            </w:r>
          </w:p>
        </w:tc>
      </w:tr>
      <w:tr>
        <w:trPr>
          <w:trHeight w:val="162" w:hRule="atLeast"/>
        </w:trPr>
        <w:tc>
          <w:tcPr>
            <w:tcW w:w="8824" w:type="dxa"/>
            <w:gridSpan w:val="7"/>
            <w:shd w:val="clear" w:color="auto" w:fill="D8D8D8"/>
          </w:tcPr>
          <w:p>
            <w:pPr>
              <w:pStyle w:val="TableParagraph"/>
              <w:spacing w:before="24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Indicadores</w:t>
            </w:r>
            <w:r>
              <w:rPr>
                <w:b/>
                <w:spacing w:val="-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de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Efetividade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4"/>
                <w:w w:val="105"/>
                <w:sz w:val="9"/>
              </w:rPr>
              <w:t>2024</w:t>
            </w:r>
          </w:p>
        </w:tc>
      </w:tr>
      <w:tr>
        <w:trPr>
          <w:trHeight w:val="162" w:hRule="atLeast"/>
        </w:trPr>
        <w:tc>
          <w:tcPr>
            <w:tcW w:w="1730" w:type="dxa"/>
            <w:shd w:val="clear" w:color="auto" w:fill="D8D8D8"/>
          </w:tcPr>
          <w:p>
            <w:pPr>
              <w:pStyle w:val="TableParagraph"/>
              <w:spacing w:before="34"/>
              <w:ind w:left="28"/>
              <w:rPr>
                <w:b/>
                <w:sz w:val="9"/>
              </w:rPr>
            </w:pPr>
            <w:r>
              <w:rPr>
                <w:b/>
                <w:sz w:val="9"/>
              </w:rPr>
              <w:t>Indicador</w:t>
            </w:r>
            <w:r>
              <w:rPr>
                <w:b/>
                <w:spacing w:val="11"/>
                <w:sz w:val="9"/>
              </w:rPr>
              <w:t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4"/>
                <w:sz w:val="9"/>
              </w:rPr>
              <w:t> </w:t>
            </w:r>
            <w:r>
              <w:rPr>
                <w:b/>
                <w:sz w:val="9"/>
              </w:rPr>
              <w:t>Gestão</w:t>
            </w:r>
            <w:r>
              <w:rPr>
                <w:b/>
                <w:spacing w:val="14"/>
                <w:sz w:val="9"/>
              </w:rPr>
              <w:t> </w:t>
            </w:r>
            <w:r>
              <w:rPr>
                <w:b/>
                <w:sz w:val="9"/>
              </w:rPr>
              <w:t>Ambulatorial</w:t>
            </w:r>
            <w:r>
              <w:rPr>
                <w:b/>
                <w:spacing w:val="13"/>
                <w:sz w:val="9"/>
              </w:rPr>
              <w:t> </w:t>
            </w:r>
            <w:r>
              <w:rPr>
                <w:b/>
                <w:spacing w:val="-5"/>
                <w:sz w:val="9"/>
              </w:rPr>
              <w:t>(%)</w:t>
            </w:r>
          </w:p>
        </w:tc>
        <w:tc>
          <w:tcPr>
            <w:tcW w:w="753" w:type="dxa"/>
            <w:shd w:val="clear" w:color="auto" w:fill="DDDDDD"/>
          </w:tcPr>
          <w:p>
            <w:pPr>
              <w:pStyle w:val="TableParagraph"/>
              <w:spacing w:before="29"/>
              <w:ind w:left="159" w:right="13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Agosto</w:t>
            </w:r>
          </w:p>
        </w:tc>
        <w:tc>
          <w:tcPr>
            <w:tcW w:w="645" w:type="dxa"/>
            <w:shd w:val="clear" w:color="auto" w:fill="DDDDDD"/>
          </w:tcPr>
          <w:p>
            <w:pPr>
              <w:pStyle w:val="TableParagraph"/>
              <w:spacing w:before="34"/>
              <w:ind w:left="106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Setembro</w:t>
            </w:r>
          </w:p>
        </w:tc>
        <w:tc>
          <w:tcPr>
            <w:tcW w:w="753" w:type="dxa"/>
            <w:shd w:val="clear" w:color="auto" w:fill="DDDDDD"/>
          </w:tcPr>
          <w:p>
            <w:pPr>
              <w:pStyle w:val="TableParagraph"/>
              <w:spacing w:before="34"/>
              <w:ind w:left="193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Outubro</w:t>
            </w:r>
          </w:p>
        </w:tc>
        <w:tc>
          <w:tcPr>
            <w:tcW w:w="679" w:type="dxa"/>
            <w:shd w:val="clear" w:color="auto" w:fill="DDDDDD"/>
          </w:tcPr>
          <w:p>
            <w:pPr>
              <w:pStyle w:val="TableParagraph"/>
              <w:spacing w:before="34"/>
              <w:ind w:left="109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Novembro</w:t>
            </w:r>
          </w:p>
        </w:tc>
        <w:tc>
          <w:tcPr>
            <w:tcW w:w="753" w:type="dxa"/>
            <w:shd w:val="clear" w:color="auto" w:fill="DDDDDD"/>
          </w:tcPr>
          <w:p>
            <w:pPr>
              <w:pStyle w:val="TableParagraph"/>
              <w:spacing w:before="34"/>
              <w:ind w:left="150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Dezembro</w:t>
            </w:r>
          </w:p>
        </w:tc>
        <w:tc>
          <w:tcPr>
            <w:tcW w:w="351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Taxa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Perda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Primária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Global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(%)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5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75%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0" w:lineRule="exact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Taxa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Perda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Primária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Consultas</w:t>
            </w:r>
          </w:p>
          <w:p>
            <w:pPr>
              <w:pStyle w:val="TableParagraph"/>
              <w:spacing w:line="51" w:lineRule="exact" w:before="11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4"/>
                <w:w w:val="105"/>
                <w:sz w:val="9"/>
              </w:rPr>
              <w:t>Médi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5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33%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Taxa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Perda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Primária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Não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Médicas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5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42%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Taxa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Absenteísmo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Global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(%)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5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10%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0" w:lineRule="exact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Taxa</w:t>
            </w:r>
            <w:r>
              <w:rPr>
                <w:rFonts w:ascii="Arial MT" w:hAnsi="Arial MT"/>
                <w:spacing w:val="-7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Absenteísmo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Consultas</w:t>
            </w:r>
          </w:p>
          <w:p>
            <w:pPr>
              <w:pStyle w:val="TableParagraph"/>
              <w:spacing w:line="51" w:lineRule="exact" w:before="11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4"/>
                <w:w w:val="105"/>
                <w:sz w:val="9"/>
              </w:rPr>
              <w:t>Médi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5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10%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0" w:lineRule="exact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Taxa</w:t>
            </w:r>
            <w:r>
              <w:rPr>
                <w:rFonts w:ascii="Arial MT" w:hAnsi="Arial MT"/>
                <w:spacing w:val="-7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Absenteísmo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Consultas</w:t>
            </w:r>
            <w:r>
              <w:rPr>
                <w:rFonts w:ascii="Arial MT" w:hAnsi="Arial MT"/>
                <w:spacing w:val="-7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Não</w:t>
            </w:r>
          </w:p>
          <w:p>
            <w:pPr>
              <w:pStyle w:val="TableParagraph"/>
              <w:spacing w:line="51" w:lineRule="exact" w:before="11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4"/>
                <w:w w:val="105"/>
                <w:sz w:val="9"/>
              </w:rPr>
              <w:t>Médi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-</w:t>
            </w:r>
            <w:r>
              <w:rPr>
                <w:rFonts w:ascii="Arial MT"/>
                <w:spacing w:val="-5"/>
                <w:sz w:val="9"/>
              </w:rPr>
              <w:t>25%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9" w:after="0"/>
        <w:rPr>
          <w:rFonts w:ascii="Times New Roman"/>
          <w:sz w:val="14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753"/>
        <w:gridCol w:w="645"/>
        <w:gridCol w:w="753"/>
        <w:gridCol w:w="679"/>
        <w:gridCol w:w="753"/>
        <w:gridCol w:w="679"/>
        <w:gridCol w:w="753"/>
        <w:gridCol w:w="679"/>
        <w:gridCol w:w="753"/>
        <w:gridCol w:w="645"/>
      </w:tblGrid>
      <w:tr>
        <w:trPr>
          <w:trHeight w:val="162" w:hRule="atLeast"/>
        </w:trPr>
        <w:tc>
          <w:tcPr>
            <w:tcW w:w="1730" w:type="dxa"/>
            <w:shd w:val="clear" w:color="auto" w:fill="D8D8D8"/>
          </w:tcPr>
          <w:p>
            <w:pPr>
              <w:pStyle w:val="TableParagraph"/>
              <w:spacing w:before="34"/>
              <w:ind w:left="26" w:right="15"/>
              <w:jc w:val="center"/>
              <w:rPr>
                <w:b/>
                <w:sz w:val="9"/>
              </w:rPr>
            </w:pPr>
            <w:r>
              <w:rPr>
                <w:b/>
                <w:spacing w:val="2"/>
                <w:sz w:val="9"/>
              </w:rPr>
              <w:t>Desaproveitamento</w:t>
            </w:r>
            <w:r>
              <w:rPr>
                <w:b/>
                <w:spacing w:val="-3"/>
                <w:sz w:val="9"/>
              </w:rPr>
              <w:t> </w:t>
            </w:r>
            <w:r>
              <w:rPr>
                <w:b/>
                <w:spacing w:val="-4"/>
                <w:sz w:val="9"/>
              </w:rPr>
              <w:t>SADT</w:t>
            </w:r>
          </w:p>
        </w:tc>
        <w:tc>
          <w:tcPr>
            <w:tcW w:w="1398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2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Agosto</w:t>
            </w:r>
          </w:p>
        </w:tc>
        <w:tc>
          <w:tcPr>
            <w:tcW w:w="1432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Setembro</w:t>
            </w:r>
          </w:p>
        </w:tc>
        <w:tc>
          <w:tcPr>
            <w:tcW w:w="1432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Outubro</w:t>
            </w:r>
          </w:p>
        </w:tc>
        <w:tc>
          <w:tcPr>
            <w:tcW w:w="1432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495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Novembro</w:t>
            </w:r>
          </w:p>
        </w:tc>
        <w:tc>
          <w:tcPr>
            <w:tcW w:w="1398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48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Dezembro</w:t>
            </w:r>
          </w:p>
        </w:tc>
      </w:tr>
      <w:tr>
        <w:trPr>
          <w:trHeight w:val="162" w:hRule="atLeast"/>
        </w:trPr>
        <w:tc>
          <w:tcPr>
            <w:tcW w:w="1730" w:type="dxa"/>
            <w:shd w:val="clear" w:color="auto" w:fill="D8D8D8"/>
          </w:tcPr>
          <w:p>
            <w:pPr>
              <w:pStyle w:val="TableParagraph"/>
              <w:spacing w:before="34"/>
              <w:ind w:left="27" w:right="15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Procedimento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Perda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primária</w:t>
            </w:r>
          </w:p>
        </w:tc>
        <w:tc>
          <w:tcPr>
            <w:tcW w:w="645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34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Absenteísmo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Perda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primária</w:t>
            </w: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2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Absenteísmo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Perda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primária</w:t>
            </w: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3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Absenteísmo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Perda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primária</w:t>
            </w: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3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Absenteísmo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5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Perda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primária</w:t>
            </w:r>
          </w:p>
        </w:tc>
        <w:tc>
          <w:tcPr>
            <w:tcW w:w="645" w:type="dxa"/>
            <w:shd w:val="clear" w:color="auto" w:fill="D8D8D8"/>
          </w:tcPr>
          <w:p>
            <w:pPr>
              <w:pStyle w:val="TableParagraph"/>
              <w:spacing w:line="85" w:lineRule="exact" w:before="58"/>
              <w:ind w:left="37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Absenteísmo</w:t>
            </w: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3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Audiometria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Cistoscopia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3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Colonoscopia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30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9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28,57%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Colposcopia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2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8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85,71%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5" w:right="15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z w:val="9"/>
              </w:rPr>
              <w:t>Densitometria</w:t>
            </w:r>
            <w:r>
              <w:rPr>
                <w:rFonts w:ascii="Arial MT" w:hAnsi="Arial MT"/>
                <w:spacing w:val="21"/>
                <w:sz w:val="9"/>
              </w:rPr>
              <w:t> </w:t>
            </w:r>
            <w:r>
              <w:rPr>
                <w:rFonts w:ascii="Arial MT" w:hAnsi="Arial MT"/>
                <w:spacing w:val="-2"/>
                <w:sz w:val="9"/>
              </w:rPr>
              <w:t>Óssea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25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948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95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2,06%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7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05"/>
                <w:sz w:val="9"/>
              </w:rPr>
              <w:t>Doppler</w:t>
            </w:r>
            <w:r>
              <w:rPr>
                <w:rFonts w:ascii="Arial MT"/>
                <w:spacing w:val="-5"/>
                <w:w w:val="105"/>
                <w:sz w:val="9"/>
              </w:rPr>
              <w:t> </w:t>
            </w:r>
            <w:r>
              <w:rPr>
                <w:rFonts w:ascii="Arial MT"/>
                <w:spacing w:val="-2"/>
                <w:w w:val="105"/>
                <w:sz w:val="9"/>
              </w:rPr>
              <w:t>Vascular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-</w:t>
            </w:r>
            <w:r>
              <w:rPr>
                <w:rFonts w:ascii="Arial MT"/>
                <w:spacing w:val="-10"/>
                <w:sz w:val="9"/>
              </w:rPr>
              <w:t>9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42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112,50%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6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Ecocardiografia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8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8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60,00%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Eletrocardiografia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35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-</w:t>
            </w:r>
            <w:r>
              <w:rPr>
                <w:rFonts w:ascii="Arial MT"/>
                <w:spacing w:val="-5"/>
                <w:sz w:val="9"/>
              </w:rPr>
              <w:t>48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42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170,50%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6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Eletroencefalografia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6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Eletroneuromiografia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6" w:right="15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z w:val="9"/>
              </w:rPr>
              <w:t>Emissões</w:t>
            </w:r>
            <w:r>
              <w:rPr>
                <w:rFonts w:ascii="Arial MT" w:hAnsi="Arial MT"/>
                <w:spacing w:val="11"/>
                <w:sz w:val="9"/>
              </w:rPr>
              <w:t> </w:t>
            </w:r>
            <w:r>
              <w:rPr>
                <w:rFonts w:ascii="Arial MT" w:hAnsi="Arial MT"/>
                <w:spacing w:val="-2"/>
                <w:sz w:val="9"/>
              </w:rPr>
              <w:t>Otoacústica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6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Endoscopia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33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9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51,47%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Espirometria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94"/>
              <w:rPr>
                <w:rFonts w:ascii="Arial MT"/>
                <w:sz w:val="9"/>
              </w:rPr>
            </w:pPr>
            <w:r>
              <w:rPr>
                <w:rFonts w:ascii="Arial MT"/>
                <w:spacing w:val="-4"/>
                <w:w w:val="105"/>
                <w:sz w:val="9"/>
              </w:rPr>
              <w:t>0,00%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Holter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23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9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66,17%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Mamografia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99"/>
              <w:rPr>
                <w:rFonts w:ascii="Arial MT"/>
                <w:sz w:val="9"/>
              </w:rPr>
            </w:pPr>
            <w:r>
              <w:rPr>
                <w:rFonts w:ascii="Arial MT"/>
                <w:spacing w:val="-4"/>
                <w:w w:val="105"/>
                <w:sz w:val="9"/>
              </w:rPr>
              <w:t>1236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94"/>
              <w:rPr>
                <w:rFonts w:ascii="Arial MT"/>
                <w:sz w:val="9"/>
              </w:rPr>
            </w:pPr>
            <w:r>
              <w:rPr>
                <w:rFonts w:ascii="Arial MT"/>
                <w:spacing w:val="-4"/>
                <w:w w:val="105"/>
                <w:sz w:val="9"/>
              </w:rPr>
              <w:t>6,79%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4"/>
                <w:w w:val="105"/>
                <w:sz w:val="9"/>
              </w:rPr>
              <w:t>MAPA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14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9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78,12%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Nasofibroscopia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0" w:lineRule="exact"/>
              <w:ind w:left="19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unção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aspirativa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por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agulha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fina</w:t>
            </w:r>
          </w:p>
          <w:p>
            <w:pPr>
              <w:pStyle w:val="TableParagraph"/>
              <w:spacing w:line="51" w:lineRule="exact" w:before="11"/>
              <w:ind w:left="345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(PAAF)</w:t>
            </w:r>
            <w:r>
              <w:rPr>
                <w:rFonts w:ascii="Arial MT" w:hAnsi="Arial MT"/>
                <w:spacing w:val="2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ti</w:t>
            </w:r>
            <w:r>
              <w:rPr>
                <w:rFonts w:ascii="Arial MT" w:hAnsi="Arial MT"/>
                <w:spacing w:val="54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óid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20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9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16,66%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3" w:right="15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Punção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aspirativa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por</w:t>
            </w:r>
            <w:r>
              <w:rPr>
                <w:rFonts w:ascii="Arial MT" w:hAnsi="Arial MT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agulha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grossa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4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8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20,00%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Radiologia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99"/>
              <w:rPr>
                <w:rFonts w:ascii="Arial MT"/>
                <w:sz w:val="9"/>
              </w:rPr>
            </w:pPr>
            <w:r>
              <w:rPr>
                <w:rFonts w:ascii="Arial MT"/>
                <w:spacing w:val="-4"/>
                <w:w w:val="105"/>
                <w:sz w:val="9"/>
              </w:rPr>
              <w:t>1259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8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20,51%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3" w:right="15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z w:val="9"/>
              </w:rPr>
              <w:t>Ressonância</w:t>
            </w:r>
            <w:r>
              <w:rPr>
                <w:rFonts w:ascii="Arial MT" w:hAnsi="Arial MT"/>
                <w:spacing w:val="19"/>
                <w:sz w:val="9"/>
              </w:rPr>
              <w:t> </w:t>
            </w:r>
            <w:r>
              <w:rPr>
                <w:rFonts w:ascii="Arial MT" w:hAnsi="Arial MT"/>
                <w:spacing w:val="-2"/>
                <w:sz w:val="9"/>
              </w:rPr>
              <w:t>Magnética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Teste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Ergométrico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5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8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85,71%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4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Tomografia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99"/>
              <w:rPr>
                <w:rFonts w:ascii="Arial MT"/>
                <w:sz w:val="9"/>
              </w:rPr>
            </w:pPr>
            <w:r>
              <w:rPr>
                <w:rFonts w:ascii="Arial MT"/>
                <w:spacing w:val="-4"/>
                <w:w w:val="105"/>
                <w:sz w:val="9"/>
              </w:rPr>
              <w:t>1087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8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22,79%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12" w:right="2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Ultrassonografia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69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169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69,33%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6" w:right="15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Urodinâmica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6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Videolaringoscopia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25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 w:right="15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before="34"/>
              <w:ind w:left="23" w:right="1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4"/>
                <w:w w:val="105"/>
                <w:sz w:val="9"/>
              </w:rPr>
              <w:t>Total</w:t>
            </w:r>
          </w:p>
        </w:tc>
        <w:tc>
          <w:tcPr>
            <w:tcW w:w="753" w:type="dxa"/>
          </w:tcPr>
          <w:p>
            <w:pPr>
              <w:pStyle w:val="TableParagraph"/>
              <w:spacing w:before="29"/>
              <w:ind w:left="199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4681</w:t>
            </w:r>
          </w:p>
        </w:tc>
        <w:tc>
          <w:tcPr>
            <w:tcW w:w="645" w:type="dxa"/>
          </w:tcPr>
          <w:p>
            <w:pPr>
              <w:pStyle w:val="TableParagraph"/>
              <w:spacing w:before="29"/>
              <w:ind w:left="17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51,47%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2" w:after="0"/>
        <w:rPr>
          <w:rFonts w:ascii="Times New Roman"/>
          <w:sz w:val="16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753"/>
        <w:gridCol w:w="645"/>
        <w:gridCol w:w="753"/>
        <w:gridCol w:w="679"/>
        <w:gridCol w:w="753"/>
        <w:gridCol w:w="679"/>
        <w:gridCol w:w="753"/>
        <w:gridCol w:w="679"/>
        <w:gridCol w:w="753"/>
        <w:gridCol w:w="645"/>
      </w:tblGrid>
      <w:tr>
        <w:trPr>
          <w:trHeight w:val="162" w:hRule="atLeast"/>
        </w:trPr>
        <w:tc>
          <w:tcPr>
            <w:tcW w:w="1730" w:type="dxa"/>
            <w:shd w:val="clear" w:color="auto" w:fill="D8D8D8"/>
          </w:tcPr>
          <w:p>
            <w:pPr>
              <w:pStyle w:val="TableParagraph"/>
              <w:spacing w:before="34"/>
              <w:ind w:left="38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Taxa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de</w:t>
            </w:r>
            <w:r>
              <w:rPr>
                <w:b/>
                <w:spacing w:val="-2"/>
                <w:w w:val="105"/>
                <w:sz w:val="9"/>
              </w:rPr>
              <w:t> Absenteísmo</w:t>
            </w:r>
          </w:p>
        </w:tc>
        <w:tc>
          <w:tcPr>
            <w:tcW w:w="1398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2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Agosto</w:t>
            </w:r>
          </w:p>
        </w:tc>
        <w:tc>
          <w:tcPr>
            <w:tcW w:w="1432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Setembro</w:t>
            </w:r>
          </w:p>
        </w:tc>
        <w:tc>
          <w:tcPr>
            <w:tcW w:w="1432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Outubro</w:t>
            </w:r>
          </w:p>
        </w:tc>
        <w:tc>
          <w:tcPr>
            <w:tcW w:w="1432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495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Novembro</w:t>
            </w:r>
          </w:p>
        </w:tc>
        <w:tc>
          <w:tcPr>
            <w:tcW w:w="1398" w:type="dxa"/>
            <w:gridSpan w:val="2"/>
            <w:shd w:val="clear" w:color="auto" w:fill="D8D8D8"/>
          </w:tcPr>
          <w:p>
            <w:pPr>
              <w:pStyle w:val="TableParagraph"/>
              <w:spacing w:before="19"/>
              <w:ind w:left="48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Dezembro</w:t>
            </w:r>
          </w:p>
        </w:tc>
      </w:tr>
      <w:tr>
        <w:trPr>
          <w:trHeight w:val="162" w:hRule="atLeast"/>
        </w:trPr>
        <w:tc>
          <w:tcPr>
            <w:tcW w:w="1730" w:type="dxa"/>
            <w:shd w:val="clear" w:color="auto" w:fill="D8D8D8"/>
          </w:tcPr>
          <w:p>
            <w:pPr>
              <w:pStyle w:val="TableParagraph"/>
              <w:spacing w:before="34"/>
              <w:ind w:left="24" w:right="15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Profissão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before="34"/>
              <w:ind w:left="144" w:right="13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Celetista</w:t>
            </w:r>
          </w:p>
        </w:tc>
        <w:tc>
          <w:tcPr>
            <w:tcW w:w="645" w:type="dxa"/>
            <w:shd w:val="clear" w:color="auto" w:fill="D8D8D8"/>
          </w:tcPr>
          <w:p>
            <w:pPr>
              <w:pStyle w:val="TableParagraph"/>
              <w:spacing w:before="34"/>
              <w:ind w:left="23" w:right="1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Estatutário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before="34"/>
              <w:ind w:left="18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Celetista</w:t>
            </w: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spacing w:before="34"/>
              <w:ind w:left="96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Estatutário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before="34"/>
              <w:ind w:left="182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Celetista</w:t>
            </w: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spacing w:before="34"/>
              <w:ind w:left="96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Estatutário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before="34"/>
              <w:ind w:left="182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Celetista</w:t>
            </w: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spacing w:before="34"/>
              <w:ind w:left="97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Estatutário</w:t>
            </w:r>
          </w:p>
        </w:tc>
        <w:tc>
          <w:tcPr>
            <w:tcW w:w="753" w:type="dxa"/>
            <w:shd w:val="clear" w:color="auto" w:fill="D8D8D8"/>
          </w:tcPr>
          <w:p>
            <w:pPr>
              <w:pStyle w:val="TableParagraph"/>
              <w:spacing w:before="34"/>
              <w:ind w:left="183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Celetista</w:t>
            </w:r>
          </w:p>
        </w:tc>
        <w:tc>
          <w:tcPr>
            <w:tcW w:w="645" w:type="dxa"/>
            <w:shd w:val="clear" w:color="auto" w:fill="D8D8D8"/>
          </w:tcPr>
          <w:p>
            <w:pPr>
              <w:pStyle w:val="TableParagraph"/>
              <w:spacing w:before="34"/>
              <w:ind w:left="8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Estatutário</w:t>
            </w: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Enfermeiro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1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Técnico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 Enfermagem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4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Médicos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Nutricionista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Fisioterapeuta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1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Psicólogo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3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Farmacêutico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4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Biomédico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Assistente</w:t>
            </w:r>
            <w:r>
              <w:rPr>
                <w:rFonts w:ascii="Arial MT"/>
                <w:spacing w:val="12"/>
                <w:sz w:val="9"/>
              </w:rPr>
              <w:t> </w:t>
            </w:r>
            <w:r>
              <w:rPr>
                <w:rFonts w:ascii="Arial MT"/>
                <w:spacing w:val="-2"/>
                <w:sz w:val="9"/>
              </w:rPr>
              <w:t>social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8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1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Áreas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administrativas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e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suporte</w:t>
            </w:r>
          </w:p>
        </w:tc>
        <w:tc>
          <w:tcPr>
            <w:tcW w:w="753" w:type="dxa"/>
          </w:tcPr>
          <w:p>
            <w:pPr>
              <w:pStyle w:val="TableParagraph"/>
              <w:spacing w:before="27"/>
              <w:ind w:left="157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5"/>
                <w:w w:val="105"/>
                <w:sz w:val="9"/>
              </w:rPr>
              <w:t>42</w:t>
            </w:r>
          </w:p>
        </w:tc>
        <w:tc>
          <w:tcPr>
            <w:tcW w:w="645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Geral</w:t>
            </w:r>
          </w:p>
        </w:tc>
        <w:tc>
          <w:tcPr>
            <w:tcW w:w="753" w:type="dxa"/>
          </w:tcPr>
          <w:p>
            <w:pPr>
              <w:pStyle w:val="TableParagraph"/>
              <w:spacing w:before="29"/>
              <w:ind w:left="157" w:right="134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56</w:t>
            </w:r>
          </w:p>
        </w:tc>
        <w:tc>
          <w:tcPr>
            <w:tcW w:w="645" w:type="dxa"/>
          </w:tcPr>
          <w:p>
            <w:pPr>
              <w:pStyle w:val="TableParagraph"/>
              <w:spacing w:before="29"/>
              <w:ind w:left="23"/>
              <w:jc w:val="center"/>
              <w:rPr>
                <w:b/>
                <w:sz w:val="9"/>
              </w:rPr>
            </w:pPr>
            <w:r>
              <w:rPr>
                <w:b/>
                <w:spacing w:val="-10"/>
                <w:w w:val="105"/>
                <w:sz w:val="9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0" w:after="1"/>
        <w:rPr>
          <w:rFonts w:ascii="Times New Roman"/>
          <w:sz w:val="15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753"/>
        <w:gridCol w:w="645"/>
        <w:gridCol w:w="753"/>
        <w:gridCol w:w="679"/>
        <w:gridCol w:w="753"/>
      </w:tblGrid>
      <w:tr>
        <w:trPr>
          <w:trHeight w:val="162" w:hRule="atLeast"/>
        </w:trPr>
        <w:tc>
          <w:tcPr>
            <w:tcW w:w="1730" w:type="dxa"/>
            <w:shd w:val="clear" w:color="auto" w:fill="D8D8D8"/>
          </w:tcPr>
          <w:p>
            <w:pPr>
              <w:pStyle w:val="TableParagraph"/>
              <w:spacing w:before="34"/>
              <w:ind w:left="23" w:right="15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Rotatividade</w:t>
            </w:r>
          </w:p>
        </w:tc>
        <w:tc>
          <w:tcPr>
            <w:tcW w:w="753" w:type="dxa"/>
            <w:shd w:val="clear" w:color="auto" w:fill="DDDDDD"/>
          </w:tcPr>
          <w:p>
            <w:pPr>
              <w:pStyle w:val="TableParagraph"/>
              <w:spacing w:before="34"/>
              <w:ind w:left="144" w:right="13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Agosto</w:t>
            </w:r>
          </w:p>
        </w:tc>
        <w:tc>
          <w:tcPr>
            <w:tcW w:w="645" w:type="dxa"/>
            <w:shd w:val="clear" w:color="auto" w:fill="DDDDDD"/>
          </w:tcPr>
          <w:p>
            <w:pPr>
              <w:pStyle w:val="TableParagraph"/>
              <w:spacing w:before="34"/>
              <w:ind w:left="106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Setembro</w:t>
            </w:r>
          </w:p>
        </w:tc>
        <w:tc>
          <w:tcPr>
            <w:tcW w:w="753" w:type="dxa"/>
            <w:shd w:val="clear" w:color="auto" w:fill="DDDDDD"/>
          </w:tcPr>
          <w:p>
            <w:pPr>
              <w:pStyle w:val="TableParagraph"/>
              <w:spacing w:before="34"/>
              <w:ind w:left="193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Outubro</w:t>
            </w:r>
          </w:p>
        </w:tc>
        <w:tc>
          <w:tcPr>
            <w:tcW w:w="679" w:type="dxa"/>
            <w:shd w:val="clear" w:color="auto" w:fill="DDDDDD"/>
          </w:tcPr>
          <w:p>
            <w:pPr>
              <w:pStyle w:val="TableParagraph"/>
              <w:spacing w:before="29"/>
              <w:ind w:left="117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Novembro</w:t>
            </w:r>
          </w:p>
        </w:tc>
        <w:tc>
          <w:tcPr>
            <w:tcW w:w="753" w:type="dxa"/>
            <w:shd w:val="clear" w:color="auto" w:fill="DDDDDD"/>
          </w:tcPr>
          <w:p>
            <w:pPr>
              <w:pStyle w:val="TableParagraph"/>
              <w:spacing w:before="29"/>
              <w:ind w:left="157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Dezembro</w:t>
            </w: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Enfermeiro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Técnico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 Enfermagem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1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Médicos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Nutricionista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105"/>
                <w:sz w:val="9"/>
              </w:rPr>
              <w:t>Fisioterapeuta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Psicólogo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Farmacêutico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2"/>
                <w:w w:val="105"/>
                <w:sz w:val="9"/>
              </w:rPr>
              <w:t>Biomédico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1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Assistente</w:t>
            </w:r>
            <w:r>
              <w:rPr>
                <w:rFonts w:ascii="Arial MT"/>
                <w:spacing w:val="12"/>
                <w:sz w:val="9"/>
              </w:rPr>
              <w:t> </w:t>
            </w:r>
            <w:r>
              <w:rPr>
                <w:rFonts w:ascii="Arial MT"/>
                <w:spacing w:val="-2"/>
                <w:sz w:val="9"/>
              </w:rPr>
              <w:t>social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05"/>
                <w:sz w:val="9"/>
              </w:rPr>
              <w:t>Áreas</w:t>
            </w:r>
            <w:r>
              <w:rPr>
                <w:rFonts w:ascii="Arial MT" w:hAnsi="Arial MT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administrativas</w:t>
            </w:r>
            <w:r>
              <w:rPr>
                <w:rFonts w:ascii="Arial MT" w:hAnsi="Arial MT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e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w w:val="105"/>
                <w:sz w:val="9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9"/>
              </w:rPr>
              <w:t>suporte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pacing w:val="-10"/>
                <w:w w:val="105"/>
                <w:sz w:val="9"/>
              </w:rPr>
              <w:t>4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730" w:type="dxa"/>
          </w:tcPr>
          <w:p>
            <w:pPr>
              <w:pStyle w:val="TableParagraph"/>
              <w:spacing w:line="85" w:lineRule="exact" w:before="58"/>
              <w:ind w:left="2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Geral</w:t>
            </w:r>
          </w:p>
        </w:tc>
        <w:tc>
          <w:tcPr>
            <w:tcW w:w="753" w:type="dxa"/>
          </w:tcPr>
          <w:p>
            <w:pPr>
              <w:pStyle w:val="TableParagraph"/>
              <w:spacing w:before="34"/>
              <w:ind w:left="144" w:right="134"/>
              <w:jc w:val="center"/>
              <w:rPr>
                <w:b/>
                <w:sz w:val="9"/>
              </w:rPr>
            </w:pPr>
            <w:r>
              <w:rPr>
                <w:b/>
                <w:spacing w:val="-10"/>
                <w:w w:val="105"/>
                <w:sz w:val="9"/>
              </w:rPr>
              <w:t>6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2737897</wp:posOffset>
            </wp:positionH>
            <wp:positionV relativeFrom="paragraph">
              <wp:posOffset>217792</wp:posOffset>
            </wp:positionV>
            <wp:extent cx="1768430" cy="38052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30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20" w:h="16840"/>
          <w:pgMar w:top="1160" w:bottom="280" w:left="260" w:right="920"/>
        </w:sectPr>
      </w:pPr>
    </w:p>
    <w:p>
      <w:pPr>
        <w:spacing w:line="240" w:lineRule="auto" w:before="4"/>
        <w:rPr>
          <w:rFonts w:ascii="Times New Roman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789" w:hRule="atLeast"/>
        </w:trPr>
        <w:tc>
          <w:tcPr>
            <w:tcW w:w="10516" w:type="dxa"/>
            <w:gridSpan w:val="11"/>
          </w:tcPr>
          <w:p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28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642599" cy="438911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599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3" w:hRule="atLeast"/>
        </w:trPr>
        <w:tc>
          <w:tcPr>
            <w:tcW w:w="10516" w:type="dxa"/>
            <w:gridSpan w:val="11"/>
            <w:shd w:val="clear" w:color="auto" w:fill="1F3664"/>
          </w:tcPr>
          <w:p>
            <w:pPr>
              <w:pStyle w:val="TableParagraph"/>
              <w:spacing w:before="96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Policlínica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Estadual</w:t>
            </w:r>
            <w:r>
              <w:rPr>
                <w:b/>
                <w:color w:val="FFFFFF"/>
                <w:spacing w:val="5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da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Região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Sudeste</w:t>
            </w:r>
            <w:r>
              <w:rPr>
                <w:b/>
                <w:color w:val="FFFFFF"/>
                <w:spacing w:val="5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–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Unidade</w:t>
            </w:r>
            <w:r>
              <w:rPr>
                <w:b/>
                <w:color w:val="FFFFFF"/>
                <w:spacing w:val="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Quirinópolis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-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IPGSE</w:t>
            </w:r>
          </w:p>
        </w:tc>
      </w:tr>
      <w:tr>
        <w:trPr>
          <w:trHeight w:val="323" w:hRule="atLeast"/>
        </w:trPr>
        <w:tc>
          <w:tcPr>
            <w:tcW w:w="10516" w:type="dxa"/>
            <w:gridSpan w:val="11"/>
            <w:shd w:val="clear" w:color="auto" w:fill="D8D8D8"/>
          </w:tcPr>
          <w:p>
            <w:pPr>
              <w:pStyle w:val="TableParagraph"/>
              <w:spacing w:before="96"/>
              <w:ind w:left="19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Produção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Assistencial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2024</w:t>
            </w: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Atendimento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Ambulatorial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7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3" w:lineRule="auto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34" w:hRule="atLeast"/>
        </w:trPr>
        <w:tc>
          <w:tcPr>
            <w:tcW w:w="2095" w:type="dxa"/>
          </w:tcPr>
          <w:p>
            <w:pPr>
              <w:pStyle w:val="TableParagraph"/>
              <w:spacing w:before="57"/>
              <w:ind w:left="59" w:right="32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Consultas</w:t>
            </w:r>
            <w:r>
              <w:rPr>
                <w:rFonts w:ascii="Arial MT" w:hAnsi="Arial MT"/>
                <w:spacing w:val="1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Médicas</w:t>
            </w:r>
          </w:p>
        </w:tc>
        <w:tc>
          <w:tcPr>
            <w:tcW w:w="811" w:type="dxa"/>
          </w:tcPr>
          <w:p>
            <w:pPr>
              <w:pStyle w:val="TableParagraph"/>
              <w:spacing w:before="62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2.626</w:t>
            </w:r>
          </w:p>
        </w:tc>
        <w:tc>
          <w:tcPr>
            <w:tcW w:w="811" w:type="dxa"/>
          </w:tcPr>
          <w:p>
            <w:pPr>
              <w:pStyle w:val="TableParagraph"/>
              <w:spacing w:before="60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148</w:t>
            </w:r>
          </w:p>
        </w:tc>
        <w:tc>
          <w:tcPr>
            <w:tcW w:w="909" w:type="dxa"/>
          </w:tcPr>
          <w:p>
            <w:pPr>
              <w:pStyle w:val="TableParagraph"/>
              <w:spacing w:before="60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2.218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Consultas</w:t>
            </w:r>
            <w:r>
              <w:rPr>
                <w:rFonts w:ascii="Arial MT"/>
                <w:spacing w:val="1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Multiprofissional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3.106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493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3.092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8" w:after="1"/>
        <w:rPr>
          <w:rFonts w:ascii="Times New Roman"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568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2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626" w:right="388" w:hanging="2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Consultas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Médicas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Especialidades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2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Ditribuição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Anestesiologia*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2.626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Cirurgia</w:t>
            </w:r>
            <w:r>
              <w:rPr>
                <w:rFonts w:ascii="Arial MT"/>
                <w:spacing w:val="-5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Vascular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Cardiologia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42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229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Clínico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Geral</w:t>
            </w:r>
            <w:r>
              <w:rPr>
                <w:rFonts w:ascii="Arial MT" w:hAnsi="Arial MT"/>
                <w:spacing w:val="-1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–</w:t>
            </w:r>
            <w:r>
              <w:rPr>
                <w:rFonts w:ascii="Arial MT" w:hAnsi="Arial MT"/>
                <w:spacing w:val="-1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linha</w:t>
            </w:r>
            <w:r>
              <w:rPr>
                <w:rFonts w:ascii="Arial MT" w:hAnsi="Arial MT"/>
                <w:spacing w:val="1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do</w:t>
            </w:r>
            <w:r>
              <w:rPr>
                <w:rFonts w:ascii="Arial MT" w:hAnsi="Arial MT"/>
                <w:spacing w:val="-1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cuidado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357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Dermatologia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21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33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Endocrinologia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23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165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Gastroenterologia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72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Ginecologia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35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145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Obstetrícia</w:t>
            </w:r>
            <w:r>
              <w:rPr>
                <w:rFonts w:ascii="Arial MT" w:hAnsi="Arial MT"/>
                <w:spacing w:val="2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(pré-natal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1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alto</w:t>
            </w:r>
            <w:r>
              <w:rPr>
                <w:rFonts w:ascii="Arial MT" w:hAnsi="Arial MT"/>
                <w:spacing w:val="2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risco)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Hematologia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Infectologia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9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Mastologia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23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Nefrologia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78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Neurologia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155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Pediatria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31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Oftalmologia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307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Ortopedia/Traumatologia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272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Otorrinolaringologia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89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Pneumologia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23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Proctologia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Psiquiatria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3" w:hRule="atLeast"/>
        </w:trPr>
        <w:tc>
          <w:tcPr>
            <w:tcW w:w="2095" w:type="dxa"/>
          </w:tcPr>
          <w:p>
            <w:pPr>
              <w:pStyle w:val="TableParagraph"/>
              <w:spacing w:before="43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Reumatologia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3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3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Urologia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91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50"/>
              <w:ind w:left="51" w:right="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148</w:t>
            </w:r>
          </w:p>
        </w:tc>
        <w:tc>
          <w:tcPr>
            <w:tcW w:w="909" w:type="dxa"/>
          </w:tcPr>
          <w:p>
            <w:pPr>
              <w:pStyle w:val="TableParagraph"/>
              <w:spacing w:before="50"/>
              <w:ind w:left="31" w:righ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2.218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345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line="150" w:lineRule="atLeast" w:before="19"/>
              <w:ind w:left="626" w:hanging="3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Consultas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Médicas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Especialidades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117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17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112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17"/>
              <w:ind w:left="28" w:right="1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17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17"/>
              <w:ind w:left="28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17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150" w:lineRule="atLeast" w:before="19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117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17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Distribuição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Enfermeiro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3.106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80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535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105"/>
                <w:sz w:val="11"/>
              </w:rPr>
              <w:t>Farmacêutico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113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Fisioterapeuta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248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1.679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105"/>
                <w:sz w:val="11"/>
              </w:rPr>
              <w:t>Fonoaudiólogo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Nutricionista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3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46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306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3" w:hRule="atLeast"/>
        </w:trPr>
        <w:tc>
          <w:tcPr>
            <w:tcW w:w="2095" w:type="dxa"/>
          </w:tcPr>
          <w:p>
            <w:pPr>
              <w:pStyle w:val="TableParagraph"/>
              <w:spacing w:before="43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105"/>
                <w:sz w:val="11"/>
              </w:rPr>
              <w:t>Psicólogo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0"/>
              <w:ind w:left="3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74</w:t>
            </w:r>
          </w:p>
        </w:tc>
        <w:tc>
          <w:tcPr>
            <w:tcW w:w="909" w:type="dxa"/>
          </w:tcPr>
          <w:p>
            <w:pPr>
              <w:pStyle w:val="TableParagraph"/>
              <w:spacing w:before="40"/>
              <w:ind w:left="31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459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51" w:right="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40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450</w:t>
            </w:r>
          </w:p>
        </w:tc>
        <w:tc>
          <w:tcPr>
            <w:tcW w:w="909" w:type="dxa"/>
          </w:tcPr>
          <w:p>
            <w:pPr>
              <w:pStyle w:val="TableParagraph"/>
              <w:spacing w:before="40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3.092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3" w:hRule="atLeast"/>
        </w:trPr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1" w:type="dxa"/>
            <w:gridSpan w:val="10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line="283" w:lineRule="auto" w:before="69"/>
              <w:ind w:left="916" w:hanging="7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Médica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Exclusa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Meta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Enfermagem</w:t>
            </w:r>
            <w:r>
              <w:rPr>
                <w:rFonts w:ascii="Arial MT"/>
                <w:spacing w:val="-1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(triagem)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145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1.484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Serviço</w:t>
            </w:r>
            <w:r>
              <w:rPr>
                <w:rFonts w:ascii="Arial MT" w:hAnsi="Arial MT"/>
                <w:spacing w:val="3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Social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3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43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380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188</w:t>
            </w:r>
          </w:p>
        </w:tc>
        <w:tc>
          <w:tcPr>
            <w:tcW w:w="909" w:type="dxa"/>
          </w:tcPr>
          <w:p>
            <w:pPr>
              <w:pStyle w:val="TableParagraph"/>
              <w:spacing w:before="50"/>
              <w:ind w:left="31" w:right="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1.864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9" w:after="1"/>
        <w:rPr>
          <w:rFonts w:ascii="Times New Roman"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316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line="150" w:lineRule="atLeast"/>
              <w:ind w:left="395" w:firstLine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Práticas Integrativas 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complementares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PICS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103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98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150" w:lineRule="atLeast"/>
              <w:ind w:left="153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103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9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Aromaterapia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32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140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Arteterapia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24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Auriculoterapia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52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Massoterapia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101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58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105"/>
                <w:sz w:val="11"/>
              </w:rPr>
              <w:t>Meditação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33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Musicoterapia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92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Tratamento</w:t>
            </w:r>
            <w:r>
              <w:rPr>
                <w:rFonts w:ascii="Arial MT"/>
                <w:spacing w:val="1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Naturopatico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190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642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Ventosa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154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1.256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20" w:h="16840"/>
          <w:pgMar w:top="1060" w:bottom="280" w:left="260" w:right="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522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Consultas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Farmacêuticas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36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CAEF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 a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31 </w:t>
            </w:r>
            <w:r>
              <w:rPr>
                <w:b/>
                <w:spacing w:val="-2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7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3" w:lineRule="auto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657" w:hRule="atLeast"/>
        </w:trPr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" w:right="38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Consultas</w:t>
            </w:r>
            <w:r>
              <w:rPr>
                <w:rFonts w:ascii="Arial MT" w:hAnsi="Arial MT"/>
                <w:spacing w:val="1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Farmacêuticas</w:t>
            </w:r>
          </w:p>
        </w:tc>
        <w:tc>
          <w:tcPr>
            <w:tcW w:w="811" w:type="dxa"/>
          </w:tcPr>
          <w:p>
            <w:pPr>
              <w:pStyle w:val="TableParagraph"/>
              <w:spacing w:line="150" w:lineRule="atLeast" w:before="26"/>
              <w:ind w:left="43" w:right="24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≥5%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processos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atendidos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mês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1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113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095" w:type="dxa"/>
          </w:tcPr>
          <w:p>
            <w:pPr>
              <w:pStyle w:val="TableParagraph"/>
              <w:spacing w:before="69"/>
              <w:ind w:left="51" w:right="38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Total</w:t>
            </w:r>
            <w:r>
              <w:rPr>
                <w:rFonts w:ascii="Arial MT"/>
                <w:spacing w:val="34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de</w:t>
            </w:r>
            <w:r>
              <w:rPr>
                <w:rFonts w:ascii="Arial MT"/>
                <w:spacing w:val="3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processos</w:t>
            </w:r>
            <w:r>
              <w:rPr>
                <w:rFonts w:ascii="Arial MT"/>
                <w:spacing w:val="5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atendidos</w:t>
            </w:r>
          </w:p>
        </w:tc>
        <w:tc>
          <w:tcPr>
            <w:tcW w:w="811" w:type="dxa"/>
          </w:tcPr>
          <w:p>
            <w:pPr>
              <w:pStyle w:val="TableParagraph"/>
              <w:spacing w:before="72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...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9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7.287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6" w:after="0"/>
        <w:rPr>
          <w:rFonts w:ascii="Times New Roman"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657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3" w:lineRule="auto"/>
              <w:ind w:left="890" w:hanging="7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Dispensação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Medicamentos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CAEF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3" w:lineRule="auto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470" w:hRule="atLeast"/>
        </w:trPr>
        <w:tc>
          <w:tcPr>
            <w:tcW w:w="2095" w:type="dxa"/>
          </w:tcPr>
          <w:p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Dispensação</w:t>
            </w:r>
            <w:r>
              <w:rPr>
                <w:rFonts w:ascii="Arial MT" w:hAnsi="Arial MT"/>
                <w:spacing w:val="1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2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medicamentos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148" w:firstLine="28"/>
              <w:rPr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≥</w:t>
            </w:r>
            <w:r>
              <w:rPr>
                <w:b/>
                <w:w w:val="105"/>
                <w:sz w:val="11"/>
              </w:rPr>
              <w:t>50%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do</w:t>
            </w:r>
          </w:p>
          <w:p>
            <w:pPr>
              <w:pStyle w:val="TableParagraph"/>
              <w:spacing w:line="148" w:lineRule="exact"/>
              <w:ind w:left="64" w:firstLine="8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processo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cadastrados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2.126</w:t>
            </w:r>
          </w:p>
        </w:tc>
        <w:tc>
          <w:tcPr>
            <w:tcW w:w="909" w:type="dxa"/>
          </w:tcPr>
          <w:p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11.386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2095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" w:right="39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Total de</w:t>
            </w:r>
            <w:r>
              <w:rPr>
                <w:rFonts w:ascii="Arial MT"/>
                <w:spacing w:val="4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processos</w:t>
            </w:r>
            <w:r>
              <w:rPr>
                <w:rFonts w:ascii="Arial MT"/>
                <w:spacing w:val="4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cadastrados</w:t>
            </w:r>
          </w:p>
        </w:tc>
        <w:tc>
          <w:tcPr>
            <w:tcW w:w="811" w:type="dxa"/>
          </w:tcPr>
          <w:p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...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13.385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7" w:after="0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434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line="283" w:lineRule="auto" w:before="86"/>
              <w:ind w:left="669" w:hanging="3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Procedimentos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cirúrgicos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ambulatoriais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283" w:lineRule="auto" w:before="86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16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Cirurgia</w:t>
            </w:r>
            <w:r>
              <w:rPr>
                <w:rFonts w:ascii="Arial MT"/>
                <w:spacing w:val="-3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Menor</w:t>
            </w:r>
            <w:r>
              <w:rPr>
                <w:rFonts w:ascii="Arial MT"/>
                <w:spacing w:val="-3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Ambulatorial</w:t>
            </w:r>
            <w:r>
              <w:rPr>
                <w:rFonts w:ascii="Arial MT"/>
                <w:spacing w:val="-4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(cma)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74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7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206" w:after="1"/>
        <w:rPr>
          <w:rFonts w:ascii="Times New Roman"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434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SADT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EXTERNO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 a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31 </w:t>
            </w:r>
            <w:r>
              <w:rPr>
                <w:b/>
                <w:spacing w:val="-2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283" w:lineRule="auto" w:before="86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Audiometria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Cistoscopia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Colonoscopia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42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Colposcopia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Densitometria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Óssea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63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Doppler</w:t>
            </w:r>
            <w:r>
              <w:rPr>
                <w:rFonts w:ascii="Arial MT"/>
                <w:spacing w:val="-3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Vascular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68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81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Ecocardiografia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17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2095" w:type="dxa"/>
          </w:tcPr>
          <w:p>
            <w:pPr>
              <w:pStyle w:val="TableParagraph"/>
              <w:spacing w:before="103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Eletrocardiografia</w:t>
            </w:r>
          </w:p>
        </w:tc>
        <w:tc>
          <w:tcPr>
            <w:tcW w:w="811" w:type="dxa"/>
          </w:tcPr>
          <w:p>
            <w:pPr>
              <w:pStyle w:val="TableParagraph"/>
              <w:spacing w:before="105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63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23</w:t>
            </w:r>
          </w:p>
        </w:tc>
        <w:tc>
          <w:tcPr>
            <w:tcW w:w="909" w:type="dxa"/>
          </w:tcPr>
          <w:p>
            <w:pPr>
              <w:pStyle w:val="TableParagraph"/>
              <w:spacing w:before="103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116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Eletroencefalografia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Eletroneuromiografia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Emissões</w:t>
            </w:r>
            <w:r>
              <w:rPr>
                <w:rFonts w:ascii="Arial MT" w:hAnsi="Arial MT"/>
                <w:spacing w:val="4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Otoacústica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Endoscopia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67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7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Espirometria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Holter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7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Mamografia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174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43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84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MAPA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43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50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Nasofibroscopia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2095" w:type="dxa"/>
          </w:tcPr>
          <w:p>
            <w:pPr>
              <w:pStyle w:val="TableParagraph"/>
              <w:spacing w:line="140" w:lineRule="atLeast"/>
              <w:ind w:left="407" w:hanging="226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Punção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aspirativa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por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agulha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fina</w:t>
            </w:r>
            <w:r>
              <w:rPr>
                <w:rFonts w:ascii="Arial MT" w:hAnsi="Arial MT"/>
                <w:spacing w:val="40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(PAAF): tireóide e mama</w:t>
            </w:r>
          </w:p>
        </w:tc>
        <w:tc>
          <w:tcPr>
            <w:tcW w:w="811" w:type="dxa"/>
          </w:tcPr>
          <w:p>
            <w:pPr>
              <w:pStyle w:val="TableParagraph"/>
              <w:spacing w:before="93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91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91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Punção aspirativa por agulha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grossa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Radiologia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373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34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325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Teste</w:t>
            </w:r>
            <w:r>
              <w:rPr>
                <w:rFonts w:ascii="Arial MT" w:hAnsi="Arial MT"/>
                <w:spacing w:val="3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Ergométrico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32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Tomografia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513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321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right="1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Ultrassonografia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238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156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105"/>
                <w:sz w:val="11"/>
              </w:rPr>
              <w:t>Urodinâmica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2095" w:type="dxa"/>
          </w:tcPr>
          <w:p>
            <w:pPr>
              <w:pStyle w:val="TableParagraph"/>
              <w:spacing w:before="103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Videolaringoscopia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105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103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50"/>
              <w:ind w:left="51" w:right="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1.879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165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3" w:after="0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316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28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SADT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INTERNO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line="119" w:lineRule="exact" w:before="23"/>
              <w:ind w:left="51" w:right="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Laboratório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103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98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150" w:lineRule="atLeast"/>
              <w:ind w:left="153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103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3"/>
              <w:ind w:left="19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9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Análises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clínicas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239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2802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58" w:right="32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Patologia</w:t>
            </w:r>
            <w:r>
              <w:rPr>
                <w:rFonts w:ascii="Arial MT" w:hAnsi="Arial MT"/>
                <w:spacing w:val="-3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Clínica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7" w:after="0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278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9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SADT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INTERNO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line="100" w:lineRule="exact" w:before="22"/>
              <w:ind w:left="51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Oftalmologia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84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4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79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4"/>
              <w:ind w:left="1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4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4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4"/>
              <w:ind w:left="1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  <w:p>
            <w:pPr>
              <w:pStyle w:val="TableParagraph"/>
              <w:spacing w:line="100" w:lineRule="exact" w:before="22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84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84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Distribuição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Fundoscopia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Potencial</w:t>
            </w:r>
            <w:r>
              <w:rPr>
                <w:rFonts w:ascii="Arial MT"/>
                <w:spacing w:val="-2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de</w:t>
            </w:r>
            <w:r>
              <w:rPr>
                <w:rFonts w:ascii="Arial MT"/>
                <w:spacing w:val="2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acuidade</w:t>
            </w:r>
            <w:r>
              <w:rPr>
                <w:rFonts w:ascii="Arial MT"/>
                <w:spacing w:val="2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visual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Tonometria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Triagem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oftalmológica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Teste</w:t>
            </w:r>
            <w:r>
              <w:rPr>
                <w:rFonts w:ascii="Arial MT" w:hAnsi="Arial MT"/>
                <w:spacing w:val="3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ortóptico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50"/>
              <w:ind w:left="51" w:right="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***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20" w:h="16840"/>
          <w:pgMar w:top="1280" w:bottom="280" w:left="260" w:right="920"/>
        </w:sectPr>
      </w:pPr>
    </w:p>
    <w:p>
      <w:pPr>
        <w:spacing w:line="240" w:lineRule="auto" w:before="1"/>
        <w:rPr>
          <w:rFonts w:ascii="Times New Roman"/>
          <w:sz w:val="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383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line="114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Centro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Especializado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em</w:t>
            </w:r>
          </w:p>
          <w:p>
            <w:pPr>
              <w:pStyle w:val="TableParagraph"/>
              <w:tabs>
                <w:tab w:pos="702" w:val="left" w:leader="none"/>
              </w:tabs>
              <w:spacing w:line="150" w:lineRule="atLeast"/>
              <w:ind w:left="338" w:right="419" w:firstLine="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Odontologia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(CEO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II)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C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lt</w:t>
            </w:r>
            <w:r>
              <w:rPr>
                <w:b/>
                <w:spacing w:val="80"/>
                <w:w w:val="15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Od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ló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283" w:lineRule="auto" w:before="62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182" w:hRule="atLeast"/>
        </w:trPr>
        <w:tc>
          <w:tcPr>
            <w:tcW w:w="2095" w:type="dxa"/>
          </w:tcPr>
          <w:p>
            <w:pPr>
              <w:pStyle w:val="TableParagraph"/>
              <w:spacing w:before="14"/>
              <w:ind w:left="60" w:right="3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Primeira</w:t>
            </w:r>
            <w:r>
              <w:rPr>
                <w:rFonts w:ascii="Arial MT"/>
                <w:spacing w:val="-5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consulta</w:t>
            </w:r>
          </w:p>
        </w:tc>
        <w:tc>
          <w:tcPr>
            <w:tcW w:w="811" w:type="dxa"/>
          </w:tcPr>
          <w:p>
            <w:pPr>
              <w:pStyle w:val="TableParagraph"/>
              <w:spacing w:before="14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240</w:t>
            </w:r>
          </w:p>
        </w:tc>
        <w:tc>
          <w:tcPr>
            <w:tcW w:w="811" w:type="dxa"/>
          </w:tcPr>
          <w:p>
            <w:pPr>
              <w:pStyle w:val="TableParagraph"/>
              <w:spacing w:before="17"/>
              <w:ind w:left="28" w:right="1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17"/>
              <w:ind w:left="31" w:right="1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Consulta </w:t>
            </w:r>
            <w:r>
              <w:rPr>
                <w:rFonts w:ascii="Arial MT"/>
                <w:spacing w:val="-2"/>
                <w:w w:val="105"/>
                <w:sz w:val="11"/>
              </w:rPr>
              <w:t>Subsequente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360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60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600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40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line="283" w:lineRule="auto" w:before="115"/>
              <w:ind w:left="51" w:right="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Centro Especializado em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Odontologia (CEO II) -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Procedimentos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especialidades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" w:right="1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6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8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Procedimentos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básicos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Periodontia</w:t>
            </w:r>
            <w:r>
              <w:rPr>
                <w:rFonts w:ascii="Arial MT"/>
                <w:spacing w:val="-2"/>
                <w:w w:val="105"/>
                <w:sz w:val="11"/>
              </w:rPr>
              <w:t> especializada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58" w:right="3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Endodontia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30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63" w:right="3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Cirurgia</w:t>
            </w:r>
            <w:r>
              <w:rPr>
                <w:rFonts w:ascii="Arial MT"/>
                <w:spacing w:val="-5"/>
                <w:w w:val="105"/>
                <w:sz w:val="11"/>
              </w:rPr>
              <w:t> </w:t>
            </w:r>
            <w:r>
              <w:rPr>
                <w:rFonts w:ascii="Arial MT"/>
                <w:spacing w:val="-4"/>
                <w:w w:val="105"/>
                <w:sz w:val="11"/>
              </w:rPr>
              <w:t>Oral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30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60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350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9" w:after="1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811"/>
        <w:gridCol w:w="811"/>
        <w:gridCol w:w="909"/>
        <w:gridCol w:w="811"/>
        <w:gridCol w:w="811"/>
        <w:gridCol w:w="811"/>
        <w:gridCol w:w="811"/>
        <w:gridCol w:w="933"/>
        <w:gridCol w:w="902"/>
        <w:gridCol w:w="811"/>
      </w:tblGrid>
      <w:tr>
        <w:trPr>
          <w:trHeight w:val="448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line="283" w:lineRule="auto" w:before="93"/>
              <w:ind w:left="714" w:hanging="3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Clínica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Terapia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Renal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Substitutiva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31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3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283" w:lineRule="auto" w:before="93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61" w:right="32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105"/>
                <w:sz w:val="11"/>
              </w:rPr>
              <w:t>Hemodiálise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480</w:t>
            </w:r>
          </w:p>
        </w:tc>
        <w:tc>
          <w:tcPr>
            <w:tcW w:w="811" w:type="dxa"/>
          </w:tcPr>
          <w:p>
            <w:pPr>
              <w:pStyle w:val="TableParagraph"/>
              <w:spacing w:before="48"/>
              <w:ind w:left="28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384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2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Treinamento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diálise</w:t>
            </w:r>
            <w:r>
              <w:rPr>
                <w:rFonts w:ascii="Arial MT" w:hAnsi="Arial MT"/>
                <w:spacing w:val="-3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peritoneal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36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60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516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30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384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48" w:hRule="atLeast"/>
        </w:trPr>
        <w:tc>
          <w:tcPr>
            <w:tcW w:w="2095" w:type="dxa"/>
            <w:shd w:val="clear" w:color="auto" w:fill="D8D8D8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Transporte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TRS</w:t>
            </w:r>
          </w:p>
        </w:tc>
        <w:tc>
          <w:tcPr>
            <w:tcW w:w="811" w:type="dxa"/>
            <w:shd w:val="clear" w:color="auto" w:fill="D8D8D8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Meta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 a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31 </w:t>
            </w:r>
            <w:r>
              <w:rPr>
                <w:b/>
                <w:spacing w:val="-2"/>
                <w:w w:val="105"/>
                <w:sz w:val="11"/>
              </w:rPr>
              <w:t>Julho</w:t>
            </w:r>
          </w:p>
        </w:tc>
        <w:tc>
          <w:tcPr>
            <w:tcW w:w="909" w:type="dxa"/>
            <w:shd w:val="clear" w:color="auto" w:fill="DDDDDD"/>
          </w:tcPr>
          <w:p>
            <w:pPr>
              <w:pStyle w:val="TableParagraph"/>
              <w:spacing w:before="3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Agosto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Setembro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Outubro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Novembro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Dezembro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line="283" w:lineRule="auto" w:before="93"/>
              <w:ind w:left="152" w:firstLine="1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contradado</w:t>
            </w:r>
          </w:p>
        </w:tc>
        <w:tc>
          <w:tcPr>
            <w:tcW w:w="902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realizado</w:t>
            </w:r>
          </w:p>
        </w:tc>
        <w:tc>
          <w:tcPr>
            <w:tcW w:w="811" w:type="dxa"/>
            <w:shd w:val="clear" w:color="auto" w:fill="DDDDDD"/>
          </w:tcPr>
          <w:p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Eficácia</w:t>
            </w: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51" w:right="36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Ônibus </w:t>
            </w:r>
            <w:r>
              <w:rPr>
                <w:rFonts w:ascii="Arial MT" w:hAnsi="Arial MT"/>
                <w:spacing w:val="-10"/>
                <w:w w:val="105"/>
                <w:sz w:val="11"/>
              </w:rPr>
              <w:t>I</w:t>
            </w:r>
          </w:p>
        </w:tc>
        <w:tc>
          <w:tcPr>
            <w:tcW w:w="811" w:type="dxa"/>
          </w:tcPr>
          <w:p>
            <w:pPr>
              <w:pStyle w:val="TableParagraph"/>
              <w:spacing w:before="50"/>
              <w:ind w:left="28" w:right="1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12.000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584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color w:val="0D0D0D"/>
                <w:spacing w:val="-4"/>
                <w:w w:val="105"/>
                <w:sz w:val="11"/>
              </w:rPr>
              <w:t>4766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60" w:right="32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Ônibus 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ll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12.000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 w:right="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650</w:t>
            </w:r>
          </w:p>
        </w:tc>
        <w:tc>
          <w:tcPr>
            <w:tcW w:w="909" w:type="dxa"/>
          </w:tcPr>
          <w:p>
            <w:pPr>
              <w:pStyle w:val="TableParagraph"/>
              <w:spacing w:before="48"/>
              <w:ind w:left="31" w:right="1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color w:val="0D0D0D"/>
                <w:spacing w:val="-4"/>
                <w:w w:val="105"/>
                <w:sz w:val="11"/>
              </w:rPr>
              <w:t>4561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ind w:left="60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24.000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30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1.234</w:t>
            </w:r>
          </w:p>
        </w:tc>
        <w:tc>
          <w:tcPr>
            <w:tcW w:w="909" w:type="dxa"/>
          </w:tcPr>
          <w:p>
            <w:pPr>
              <w:pStyle w:val="TableParagraph"/>
              <w:spacing w:before="45"/>
              <w:ind w:left="31" w:right="3"/>
              <w:jc w:val="center"/>
              <w:rPr>
                <w:b/>
                <w:sz w:val="11"/>
              </w:rPr>
            </w:pPr>
            <w:r>
              <w:rPr>
                <w:b/>
                <w:color w:val="0D0D0D"/>
                <w:spacing w:val="-2"/>
                <w:w w:val="105"/>
                <w:sz w:val="11"/>
              </w:rPr>
              <w:t>9.327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2463577</wp:posOffset>
            </wp:positionH>
            <wp:positionV relativeFrom="paragraph">
              <wp:posOffset>194932</wp:posOffset>
            </wp:positionV>
            <wp:extent cx="1750472" cy="37242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472" cy="37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060" w:bottom="280" w:left="2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2024-09-11T20:24:32Z</dcterms:created>
  <dcterms:modified xsi:type="dcterms:W3CDTF">2024-09-11T20:24:32Z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iLovePDF</vt:lpwstr>
  </property>
</Properties>
</file>