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1423" w:hRule="atLeast"/>
        </w:trPr>
        <w:tc>
          <w:tcPr>
            <w:tcW w:w="659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after="1"/>
              <w:ind w:lef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6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18816" cy="59740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16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6591" w:type="dxa"/>
            <w:gridSpan w:val="3"/>
            <w:tcBorders>
              <w:top w:val="nil"/>
              <w:bottom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5"/>
              <w:ind w:left="2082" w:hanging="163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Estadual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da Região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Sudeste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Unidade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IPGSE</w:t>
            </w:r>
          </w:p>
        </w:tc>
      </w:tr>
      <w:tr>
        <w:trPr>
          <w:trHeight w:val="356" w:hRule="atLeast"/>
        </w:trPr>
        <w:tc>
          <w:tcPr>
            <w:tcW w:w="6591" w:type="dxa"/>
            <w:gridSpan w:val="3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31"/>
              <w:ind w:left="17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Assistencial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2024</w:t>
            </w:r>
          </w:p>
        </w:tc>
      </w:tr>
      <w:tr>
        <w:trPr>
          <w:trHeight w:val="575" w:hRule="atLeast"/>
        </w:trPr>
        <w:tc>
          <w:tcPr>
            <w:tcW w:w="367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51"/>
              <w:ind w:left="34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  <w:tc>
          <w:tcPr>
            <w:tcW w:w="125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</w:p>
          <w:p>
            <w:pPr>
              <w:pStyle w:val="TableParagraph"/>
              <w:spacing w:line="253" w:lineRule="exact" w:before="26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51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57" w:hRule="atLeast"/>
        </w:trPr>
        <w:tc>
          <w:tcPr>
            <w:tcW w:w="3674" w:type="dxa"/>
          </w:tcPr>
          <w:p>
            <w:pPr>
              <w:pStyle w:val="TableParagraph"/>
              <w:spacing w:before="89"/>
              <w:ind w:left="49" w:right="12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Médicas</w:t>
            </w:r>
          </w:p>
        </w:tc>
        <w:tc>
          <w:tcPr>
            <w:tcW w:w="1257" w:type="dxa"/>
          </w:tcPr>
          <w:p>
            <w:pPr>
              <w:pStyle w:val="TableParagraph"/>
              <w:spacing w:before="91"/>
              <w:ind w:left="129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2.626</w:t>
            </w:r>
          </w:p>
        </w:tc>
        <w:tc>
          <w:tcPr>
            <w:tcW w:w="1660" w:type="dxa"/>
          </w:tcPr>
          <w:p>
            <w:pPr>
              <w:pStyle w:val="TableParagraph"/>
              <w:spacing w:before="89"/>
              <w:ind w:right="193"/>
              <w:rPr>
                <w:sz w:val="24"/>
              </w:rPr>
            </w:pPr>
            <w:r>
              <w:rPr>
                <w:sz w:val="24"/>
              </w:rPr>
              <w:t>2.227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8" w:right="12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Multiprofissional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9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3.106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4.148</w:t>
            </w:r>
          </w:p>
        </w:tc>
      </w:tr>
      <w:tr>
        <w:trPr>
          <w:trHeight w:val="647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969" w:right="484" w:hanging="44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 Médicas por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7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6" w:right="12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260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Clínico Geral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cuidado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Dermatologia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77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4" w:right="12"/>
              <w:rPr>
                <w:sz w:val="24"/>
              </w:rPr>
            </w:pPr>
            <w:r>
              <w:rPr>
                <w:sz w:val="24"/>
              </w:rPr>
              <w:t>Endocrinologia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179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Gastroenterologia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94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Ginecologia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191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Obstetrícia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Hematologia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Infectologia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Mastologia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46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Nefrologia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71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Neurologia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173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4" w:right="12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2" w:right="12"/>
              <w:rPr>
                <w:sz w:val="24"/>
              </w:rPr>
            </w:pPr>
            <w:r>
              <w:rPr>
                <w:sz w:val="24"/>
              </w:rPr>
              <w:t>Oftalmologia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360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329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4" w:right="12"/>
              <w:rPr>
                <w:sz w:val="24"/>
              </w:rPr>
            </w:pPr>
            <w:r>
              <w:rPr>
                <w:sz w:val="24"/>
              </w:rPr>
              <w:t>Otorrinolaringologia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81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Pneumologia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5" w:right="12"/>
              <w:rPr>
                <w:sz w:val="24"/>
              </w:rPr>
            </w:pPr>
            <w:r>
              <w:rPr>
                <w:sz w:val="24"/>
              </w:rPr>
              <w:t>Proctologia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4" w:right="12"/>
              <w:rPr>
                <w:sz w:val="24"/>
              </w:rPr>
            </w:pPr>
            <w:r>
              <w:rPr>
                <w:sz w:val="24"/>
              </w:rPr>
              <w:t>Psiquiatria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6" w:right="12"/>
              <w:rPr>
                <w:sz w:val="24"/>
              </w:rPr>
            </w:pPr>
            <w:r>
              <w:rPr>
                <w:sz w:val="24"/>
              </w:rPr>
              <w:t>Reumatologia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128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3" w:right="12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104</w:t>
            </w:r>
          </w:p>
        </w:tc>
        <w:tc>
          <w:tcPr>
            <w:tcW w:w="1660" w:type="dxa"/>
          </w:tcPr>
          <w:p>
            <w:pPr>
              <w:pStyle w:val="TableParagraph"/>
              <w:spacing w:before="53"/>
              <w:ind w:right="19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5"/>
              <w:ind w:left="36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2.626</w:t>
            </w:r>
          </w:p>
        </w:tc>
        <w:tc>
          <w:tcPr>
            <w:tcW w:w="1660" w:type="dxa"/>
          </w:tcPr>
          <w:p>
            <w:pPr>
              <w:pStyle w:val="TableParagraph"/>
              <w:spacing w:before="55"/>
              <w:ind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2.227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66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9"/>
              <w:ind w:left="34" w:righ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Especialidades</w:t>
            </w:r>
            <w:r>
              <w:rPr>
                <w:rFonts w:ascii="Arial" w:hAnsi="Arial"/>
                <w:b/>
                <w:color w:val="FFFFFF"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3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89"/>
              <w:ind w:right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47"/>
              <w:ind w:left="33" w:right="12"/>
              <w:rPr>
                <w:sz w:val="24"/>
              </w:rPr>
            </w:pPr>
            <w:r>
              <w:rPr>
                <w:sz w:val="24"/>
              </w:rPr>
              <w:t>Anestesiologia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4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88</w:t>
            </w:r>
          </w:p>
        </w:tc>
        <w:tc>
          <w:tcPr>
            <w:tcW w:w="1660" w:type="dxa"/>
          </w:tcPr>
          <w:p>
            <w:pPr>
              <w:pStyle w:val="TableParagraph"/>
              <w:spacing w:before="47"/>
              <w:ind w:right="19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3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67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26"/>
              <w:ind w:left="966" w:right="226" w:hanging="70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 Não Médicas por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26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top w:val="nil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201"/>
              <w:ind w:right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Enfermeiro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572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Farmacêutico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319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2" w:right="12"/>
              <w:rPr>
                <w:sz w:val="24"/>
              </w:rPr>
            </w:pPr>
            <w:r>
              <w:rPr>
                <w:sz w:val="24"/>
              </w:rPr>
              <w:t>Fisioterapeuta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9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1.014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1.646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2" w:right="12"/>
              <w:rPr>
                <w:sz w:val="24"/>
              </w:rPr>
            </w:pPr>
            <w:r>
              <w:rPr>
                <w:sz w:val="24"/>
              </w:rPr>
              <w:t>Fonoaudiólogo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80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0"/>
              <w:ind w:left="33" w:right="12"/>
              <w:rPr>
                <w:sz w:val="24"/>
              </w:rPr>
            </w:pPr>
            <w:r>
              <w:rPr>
                <w:sz w:val="24"/>
              </w:rPr>
              <w:t>Psicólogo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355</w:t>
            </w:r>
          </w:p>
        </w:tc>
        <w:tc>
          <w:tcPr>
            <w:tcW w:w="1660" w:type="dxa"/>
          </w:tcPr>
          <w:p>
            <w:pPr>
              <w:pStyle w:val="TableParagraph"/>
              <w:spacing w:before="60"/>
              <w:ind w:right="180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2"/>
              <w:ind w:left="36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2.706</w:t>
            </w:r>
          </w:p>
        </w:tc>
        <w:tc>
          <w:tcPr>
            <w:tcW w:w="1660" w:type="dxa"/>
          </w:tcPr>
          <w:p>
            <w:pPr>
              <w:pStyle w:val="TableParagraph"/>
              <w:spacing w:before="62"/>
              <w:ind w:righ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4.148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17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01"/>
              <w:ind w:left="1391" w:right="99" w:hanging="125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 Não Médica Exclusa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da Meta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01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(triagem)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4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77"/>
              <w:rPr>
                <w:sz w:val="24"/>
              </w:rPr>
            </w:pPr>
            <w:r>
              <w:rPr>
                <w:sz w:val="24"/>
              </w:rPr>
              <w:t>1.753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8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9"/>
              <w:ind w:righ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1.980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618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2" w:lineRule="exact"/>
              <w:ind w:left="494" w:right="469" w:firstLine="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Práticas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Integrativas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complementares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PICS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2" w:lineRule="exact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3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532" w:hRule="atLeast"/>
        </w:trPr>
        <w:tc>
          <w:tcPr>
            <w:tcW w:w="3674" w:type="dxa"/>
          </w:tcPr>
          <w:p>
            <w:pPr>
              <w:pStyle w:val="TableParagraph"/>
              <w:spacing w:before="139"/>
              <w:ind w:left="34" w:right="12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Antropométrica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125"/>
              <w:ind w:right="19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31" w:hRule="atLeast"/>
        </w:trPr>
        <w:tc>
          <w:tcPr>
            <w:tcW w:w="3674" w:type="dxa"/>
          </w:tcPr>
          <w:p>
            <w:pPr>
              <w:pStyle w:val="TableParagraph"/>
              <w:spacing w:before="2"/>
              <w:ind w:left="37" w:right="12"/>
              <w:rPr>
                <w:sz w:val="22"/>
              </w:rPr>
            </w:pPr>
            <w:r>
              <w:rPr>
                <w:sz w:val="22"/>
              </w:rPr>
              <w:t>Oficina 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Massagem/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Auto</w:t>
            </w:r>
          </w:p>
          <w:p>
            <w:pPr>
              <w:pStyle w:val="TableParagraph"/>
              <w:spacing w:line="236" w:lineRule="exact" w:before="20"/>
              <w:ind w:left="34" w:right="12"/>
              <w:rPr>
                <w:sz w:val="22"/>
              </w:rPr>
            </w:pPr>
            <w:r>
              <w:rPr>
                <w:sz w:val="22"/>
              </w:rPr>
              <w:t>Massagem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125"/>
              <w:ind w:righ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Arteterapia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Meditação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Musicoterapia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7" w:right="12"/>
              <w:rPr>
                <w:sz w:val="24"/>
              </w:rPr>
            </w:pPr>
            <w:r>
              <w:rPr>
                <w:sz w:val="24"/>
              </w:rPr>
              <w:t>Acomp.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Nutricional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Ventosa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6" w:right="12"/>
              <w:rPr>
                <w:sz w:val="24"/>
              </w:rPr>
            </w:pPr>
            <w:r>
              <w:rPr>
                <w:sz w:val="24"/>
              </w:rPr>
              <w:t>Aromaterapia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6" w:right="12"/>
              <w:rPr>
                <w:sz w:val="24"/>
              </w:rPr>
            </w:pPr>
            <w:r>
              <w:rPr>
                <w:sz w:val="24"/>
              </w:rPr>
              <w:t>Auriculoterapia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1" w:right="12"/>
              <w:rPr>
                <w:sz w:val="24"/>
              </w:rPr>
            </w:pPr>
            <w:r>
              <w:rPr>
                <w:sz w:val="24"/>
              </w:rPr>
              <w:t>Eletroestimulação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Massoterapia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6" w:right="12"/>
              <w:rPr>
                <w:sz w:val="24"/>
              </w:rPr>
            </w:pPr>
            <w:r>
              <w:rPr>
                <w:sz w:val="24"/>
              </w:rPr>
              <w:t>Naturopático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5" w:right="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4"/>
              <w:ind w:left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1.738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647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1516" w:right="273" w:hanging="121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 Farmacêuticas -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CAEF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7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951" w:hRule="atLeast"/>
        </w:trPr>
        <w:tc>
          <w:tcPr>
            <w:tcW w:w="3674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4" w:right="12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Farmacêuticas</w:t>
            </w:r>
          </w:p>
        </w:tc>
        <w:tc>
          <w:tcPr>
            <w:tcW w:w="1257" w:type="dxa"/>
          </w:tcPr>
          <w:p>
            <w:pPr>
              <w:pStyle w:val="TableParagraph"/>
              <w:spacing w:line="208" w:lineRule="exact"/>
              <w:ind w:left="13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≥5%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</w:p>
          <w:p>
            <w:pPr>
              <w:pStyle w:val="TableParagraph"/>
              <w:spacing w:line="250" w:lineRule="atLeast"/>
              <w:ind w:left="132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processos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atendidos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 mês</w:t>
            </w:r>
          </w:p>
        </w:tc>
        <w:tc>
          <w:tcPr>
            <w:tcW w:w="1660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>
        <w:trPr>
          <w:trHeight w:val="494" w:hRule="atLeast"/>
        </w:trPr>
        <w:tc>
          <w:tcPr>
            <w:tcW w:w="3674" w:type="dxa"/>
          </w:tcPr>
          <w:p>
            <w:pPr>
              <w:pStyle w:val="TableParagraph"/>
              <w:spacing w:before="105"/>
              <w:ind w:left="34" w:right="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atendidos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7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...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5"/>
              <w:ind w:right="193"/>
              <w:rPr>
                <w:sz w:val="24"/>
              </w:rPr>
            </w:pPr>
            <w:r>
              <w:rPr>
                <w:sz w:val="24"/>
              </w:rPr>
              <w:t>9.181</w:t>
            </w:r>
          </w:p>
        </w:tc>
      </w:tr>
      <w:tr>
        <w:trPr>
          <w:trHeight w:val="77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01"/>
              <w:ind w:left="34" w:righ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Dispensação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Medicamentos</w:t>
            </w:r>
          </w:p>
          <w:p>
            <w:pPr>
              <w:pStyle w:val="TableParagraph"/>
              <w:spacing w:before="26"/>
              <w:ind w:left="34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CAEF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01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851" w:hRule="atLeast"/>
        </w:trPr>
        <w:tc>
          <w:tcPr>
            <w:tcW w:w="367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2"/>
              <w:rPr>
                <w:sz w:val="24"/>
              </w:rPr>
            </w:pPr>
            <w:r>
              <w:rPr>
                <w:sz w:val="24"/>
              </w:rPr>
              <w:t>Dispensação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medicamentos</w:t>
            </w:r>
          </w:p>
        </w:tc>
        <w:tc>
          <w:tcPr>
            <w:tcW w:w="1257" w:type="dxa"/>
          </w:tcPr>
          <w:p>
            <w:pPr>
              <w:pStyle w:val="TableParagraph"/>
              <w:spacing w:line="270" w:lineRule="exact"/>
              <w:ind w:left="15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≥</w:t>
            </w:r>
            <w:r>
              <w:rPr>
                <w:rFonts w:ascii="Arial" w:hAnsi="Arial"/>
                <w:b/>
                <w:sz w:val="24"/>
              </w:rPr>
              <w:t>50% do</w:t>
            </w:r>
          </w:p>
          <w:p>
            <w:pPr>
              <w:pStyle w:val="TableParagraph"/>
              <w:spacing w:line="302" w:lineRule="exact"/>
              <w:ind w:left="62" w:right="21" w:firstLine="3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processo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cadastrad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17.354</w:t>
            </w:r>
          </w:p>
        </w:tc>
      </w:tr>
      <w:tr>
        <w:trPr>
          <w:trHeight w:val="624" w:hRule="atLeast"/>
        </w:trPr>
        <w:tc>
          <w:tcPr>
            <w:tcW w:w="3674" w:type="dxa"/>
          </w:tcPr>
          <w:p>
            <w:pPr>
              <w:pStyle w:val="TableParagraph"/>
              <w:spacing w:before="159"/>
              <w:ind w:left="34" w:right="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cadastrados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1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...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9"/>
              <w:ind w:right="194"/>
              <w:rPr>
                <w:sz w:val="24"/>
              </w:rPr>
            </w:pPr>
            <w:r>
              <w:rPr>
                <w:sz w:val="24"/>
              </w:rPr>
              <w:t>14.666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85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37"/>
              <w:ind w:left="1058" w:right="319" w:hanging="70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 cirúrgicos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37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line="290" w:lineRule="atLeast" w:before="15"/>
              <w:ind w:left="1533" w:right="304" w:hanging="1191"/>
              <w:jc w:val="left"/>
              <w:rPr>
                <w:sz w:val="24"/>
              </w:rPr>
            </w:pPr>
            <w:r>
              <w:rPr>
                <w:sz w:val="24"/>
              </w:rPr>
              <w:t>Cirurgia Menor Ambulatorial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(cma)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0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5"/>
              <w:ind w:right="19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85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37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Audiometria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Cistoscopia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2" w:right="12"/>
              <w:rPr>
                <w:sz w:val="24"/>
              </w:rPr>
            </w:pPr>
            <w:r>
              <w:rPr>
                <w:sz w:val="24"/>
              </w:rPr>
              <w:t>Colonoscopia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2" w:right="12"/>
              <w:rPr>
                <w:sz w:val="24"/>
              </w:rPr>
            </w:pPr>
            <w:r>
              <w:rPr>
                <w:sz w:val="24"/>
              </w:rPr>
              <w:t>Colposcopia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Óssea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6" w:right="12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Ecocardiografia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75"/>
              <w:ind w:left="33" w:right="12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0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5"/>
              <w:ind w:right="19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Eletroencefalografia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Eletroneuromiografia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Otoacústica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67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4" w:right="12"/>
              <w:rPr>
                <w:sz w:val="24"/>
              </w:rPr>
            </w:pPr>
            <w:r>
              <w:rPr>
                <w:sz w:val="24"/>
              </w:rPr>
              <w:t>Espirometria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5" w:right="12"/>
              <w:rPr>
                <w:sz w:val="24"/>
              </w:rPr>
            </w:pPr>
            <w:r>
              <w:rPr>
                <w:sz w:val="24"/>
              </w:rPr>
              <w:t>Holter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6" w:right="12"/>
              <w:rPr>
                <w:sz w:val="24"/>
              </w:rPr>
            </w:pPr>
            <w:r>
              <w:rPr>
                <w:sz w:val="24"/>
              </w:rPr>
              <w:t>Mamograﬁa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174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2" w:right="12"/>
              <w:rPr>
                <w:sz w:val="24"/>
              </w:rPr>
            </w:pPr>
            <w:r>
              <w:rPr>
                <w:sz w:val="24"/>
              </w:rPr>
              <w:t>MAPA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4" w:right="12"/>
              <w:rPr>
                <w:sz w:val="24"/>
              </w:rPr>
            </w:pPr>
            <w:r>
              <w:rPr>
                <w:sz w:val="24"/>
              </w:rPr>
              <w:t>Nasofibroscopia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61" w:hRule="atLeast"/>
        </w:trPr>
        <w:tc>
          <w:tcPr>
            <w:tcW w:w="3674" w:type="dxa"/>
          </w:tcPr>
          <w:p>
            <w:pPr>
              <w:pStyle w:val="TableParagraph"/>
              <w:spacing w:line="256" w:lineRule="auto" w:before="37"/>
              <w:ind w:left="513" w:right="22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 aspirativa por agulha fina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(PAAF):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tireóide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 mama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4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8" w:hRule="atLeast"/>
        </w:trPr>
        <w:tc>
          <w:tcPr>
            <w:tcW w:w="3674" w:type="dxa"/>
          </w:tcPr>
          <w:p>
            <w:pPr>
              <w:pStyle w:val="TableParagraph"/>
              <w:spacing w:line="296" w:lineRule="exact" w:before="4"/>
              <w:ind w:left="1480" w:right="245" w:hanging="1200"/>
              <w:jc w:val="left"/>
              <w:rPr>
                <w:sz w:val="24"/>
              </w:rPr>
            </w:pPr>
            <w:r>
              <w:rPr>
                <w:sz w:val="24"/>
              </w:rPr>
              <w:t>Punção aspirativa por agulha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grossa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67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62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5" w:right="12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373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2" w:right="12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Ergométrico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2" w:right="12"/>
              <w:rPr>
                <w:sz w:val="24"/>
              </w:rPr>
            </w:pPr>
            <w:r>
              <w:rPr>
                <w:sz w:val="24"/>
              </w:rPr>
              <w:t>Tomograﬁa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513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112" w:right="154"/>
              <w:rPr>
                <w:sz w:val="24"/>
              </w:rPr>
            </w:pPr>
            <w:r>
              <w:rPr>
                <w:sz w:val="24"/>
              </w:rPr>
              <w:t>Ultrassonograﬁa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7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238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9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4" w:right="12"/>
              <w:rPr>
                <w:sz w:val="24"/>
              </w:rPr>
            </w:pPr>
            <w:r>
              <w:rPr>
                <w:sz w:val="24"/>
              </w:rPr>
              <w:t>Urodinâmica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69"/>
              <w:ind w:left="36" w:right="12"/>
              <w:rPr>
                <w:sz w:val="24"/>
              </w:rPr>
            </w:pPr>
            <w:r>
              <w:rPr>
                <w:sz w:val="24"/>
              </w:rPr>
              <w:t>Videolaringoscopia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4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69"/>
              <w:ind w:righ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4"/>
              <w:ind w:left="36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1.879</w:t>
            </w:r>
          </w:p>
        </w:tc>
        <w:tc>
          <w:tcPr>
            <w:tcW w:w="1660" w:type="dxa"/>
          </w:tcPr>
          <w:p>
            <w:pPr>
              <w:pStyle w:val="TableParagraph"/>
              <w:spacing w:before="64"/>
              <w:ind w:righ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1.404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367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6"/>
              <w:ind w:left="33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</w:p>
          <w:p>
            <w:pPr>
              <w:pStyle w:val="TableParagraph"/>
              <w:spacing w:before="26"/>
              <w:ind w:left="34" w:righ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Laboratório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6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</w:p>
          <w:p>
            <w:pPr>
              <w:pStyle w:val="TableParagraph"/>
              <w:spacing w:before="26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67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  <w:tcBorders>
              <w:top w:val="single" w:sz="8" w:space="0" w:color="FFFFFF"/>
            </w:tcBorders>
          </w:tcPr>
          <w:p>
            <w:pPr>
              <w:pStyle w:val="TableParagraph"/>
              <w:spacing w:before="61"/>
              <w:ind w:left="33" w:right="12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clínicas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32" w:righ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78"/>
              <w:rPr>
                <w:sz w:val="24"/>
              </w:rPr>
            </w:pPr>
            <w:r>
              <w:rPr>
                <w:sz w:val="24"/>
              </w:rPr>
              <w:t>4.380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50" w:right="12"/>
              <w:rPr>
                <w:sz w:val="24"/>
              </w:rPr>
            </w:pPr>
            <w:r>
              <w:rPr>
                <w:sz w:val="24"/>
              </w:rPr>
              <w:t>Patologia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32" w:righ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right="1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54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2" w:lineRule="exact"/>
              <w:ind w:left="33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</w:p>
          <w:p>
            <w:pPr>
              <w:pStyle w:val="TableParagraph"/>
              <w:spacing w:line="238" w:lineRule="exact" w:before="26"/>
              <w:ind w:left="31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Oftalmologia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2" w:lineRule="exact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</w:p>
          <w:p>
            <w:pPr>
              <w:pStyle w:val="TableParagraph"/>
              <w:spacing w:line="238" w:lineRule="exact" w:before="26"/>
              <w:ind w:left="130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37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Fundoscopia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5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80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Potencial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acuidade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4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5" w:right="12"/>
              <w:rPr>
                <w:sz w:val="24"/>
              </w:rPr>
            </w:pPr>
            <w:r>
              <w:rPr>
                <w:sz w:val="24"/>
              </w:rPr>
              <w:t>Tonometria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5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80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Triagem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oftalmológica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4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7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6" w:right="12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ortóptico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7"/>
              <w:ind w:left="132" w:right="94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6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32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***</w:t>
            </w:r>
          </w:p>
        </w:tc>
        <w:tc>
          <w:tcPr>
            <w:tcW w:w="1660" w:type="dxa"/>
          </w:tcPr>
          <w:p>
            <w:pPr>
              <w:pStyle w:val="TableParagraph"/>
              <w:spacing w:before="69"/>
              <w:ind w:right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813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96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9"/>
              <w:ind w:left="383" w:right="357" w:firstLin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Centro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Especializado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Odontologia (CEO II) -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Odontológicas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94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top w:val="nil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Primeira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43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3" w:right="12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Subsequente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4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4"/>
              <w:ind w:left="50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4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4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</w:tr>
      <w:tr>
        <w:trPr>
          <w:trHeight w:val="125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9"/>
              <w:ind w:left="39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Centro Especializado em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Odontologia (CEO II) -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Procedimentos por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4" w:lineRule="auto" w:before="1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7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2" w:right="12"/>
              <w:rPr>
                <w:sz w:val="24"/>
              </w:rPr>
            </w:pPr>
            <w:r>
              <w:rPr>
                <w:sz w:val="24"/>
              </w:rPr>
              <w:t>Procedimentos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básicos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4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33" w:right="12"/>
              <w:rPr>
                <w:sz w:val="24"/>
              </w:rPr>
            </w:pPr>
            <w:r>
              <w:rPr>
                <w:sz w:val="24"/>
              </w:rPr>
              <w:t>Periodontia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especializada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4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50" w:right="12"/>
              <w:rPr>
                <w:sz w:val="24"/>
              </w:rPr>
            </w:pPr>
            <w:r>
              <w:rPr>
                <w:sz w:val="24"/>
              </w:rPr>
              <w:t>Endodontia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50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1"/>
              <w:ind w:left="49" w:right="12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50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1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4"/>
              <w:ind w:left="50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4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4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660"/>
      </w:tblGrid>
      <w:tr>
        <w:trPr>
          <w:trHeight w:val="879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51"/>
              <w:ind w:left="1153" w:right="414" w:hanging="7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Clínica de Terapia Renal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Substitutiva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51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top w:val="nil"/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47" w:right="12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32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480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4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3" w:right="12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diálise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peritoneal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50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32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516</w:t>
            </w:r>
          </w:p>
        </w:tc>
        <w:tc>
          <w:tcPr>
            <w:tcW w:w="1660" w:type="dxa"/>
          </w:tcPr>
          <w:p>
            <w:pPr>
              <w:pStyle w:val="TableParagraph"/>
              <w:spacing w:before="69"/>
              <w:ind w:right="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516</w:t>
            </w:r>
          </w:p>
        </w:tc>
      </w:tr>
      <w:tr>
        <w:trPr>
          <w:trHeight w:val="880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Transporte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para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TRS</w:t>
            </w:r>
          </w:p>
        </w:tc>
        <w:tc>
          <w:tcPr>
            <w:tcW w:w="12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51"/>
              <w:ind w:left="215" w:right="174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mensal</w:t>
            </w:r>
          </w:p>
        </w:tc>
        <w:tc>
          <w:tcPr>
            <w:tcW w:w="1660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Veiculo I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12.000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4.609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7"/>
              <w:ind w:left="34" w:right="12"/>
              <w:rPr>
                <w:sz w:val="24"/>
              </w:rPr>
            </w:pPr>
            <w:r>
              <w:rPr>
                <w:sz w:val="24"/>
              </w:rPr>
              <w:t>Veiculo II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28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12.000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4.086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50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132" w:righ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24.000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69"/>
              <w:ind w:right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8.695</w:t>
            </w:r>
          </w:p>
        </w:tc>
      </w:tr>
    </w:tbl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before="93"/>
        <w:ind w:left="160"/>
      </w:pPr>
      <w:r>
        <w:rPr/>
        <w:t>Fonte:</w:t>
      </w:r>
      <w:r>
        <w:rPr>
          <w:spacing w:val="-5"/>
        </w:rPr>
        <w:t> </w:t>
      </w:r>
      <w:r>
        <w:rPr/>
        <w:t>MV</w:t>
      </w:r>
      <w:r>
        <w:rPr>
          <w:spacing w:val="-5"/>
        </w:rPr>
        <w:t> </w:t>
      </w:r>
      <w:r>
        <w:rPr/>
        <w:t>|</w:t>
      </w:r>
      <w:r>
        <w:rPr>
          <w:spacing w:val="-8"/>
        </w:rPr>
        <w:t> </w:t>
      </w:r>
      <w:r>
        <w:rPr/>
        <w:t>SoulMV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POLICLÍNICA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QUIRINOPOLIS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01/11/2024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Aprovado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pela Diretoria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Administrativa 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3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2385874</wp:posOffset>
            </wp:positionH>
            <wp:positionV relativeFrom="paragraph">
              <wp:posOffset>-96514</wp:posOffset>
            </wp:positionV>
            <wp:extent cx="1783067" cy="3823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7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Ricardo</w:t>
      </w:r>
      <w:r>
        <w:rPr>
          <w:spacing w:val="-1"/>
        </w:rPr>
        <w:t> </w:t>
      </w:r>
      <w:r>
        <w:rPr/>
        <w:t>Martins</w:t>
      </w:r>
      <w:r>
        <w:rPr>
          <w:spacing w:val="1"/>
        </w:rPr>
        <w:t> </w:t>
      </w:r>
      <w:r>
        <w:rPr/>
        <w:t>Sousa</w:t>
      </w:r>
    </w:p>
    <w:p>
      <w:pPr>
        <w:spacing w:after="0"/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819"/>
        <w:gridCol w:w="1495"/>
      </w:tblGrid>
      <w:tr>
        <w:trPr>
          <w:trHeight w:val="1511" w:hRule="atLeast"/>
        </w:trPr>
        <w:tc>
          <w:tcPr>
            <w:tcW w:w="8212" w:type="dxa"/>
            <w:gridSpan w:val="3"/>
          </w:tcPr>
          <w:p>
            <w:pPr>
              <w:pStyle w:val="TableParagraph"/>
              <w:ind w:left="0"/>
              <w:jc w:val="left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28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346704" cy="60350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60" w:hRule="atLeast"/>
        </w:trPr>
        <w:tc>
          <w:tcPr>
            <w:tcW w:w="8212" w:type="dxa"/>
            <w:gridSpan w:val="3"/>
            <w:shd w:val="clear" w:color="auto" w:fill="1F3664"/>
          </w:tcPr>
          <w:p>
            <w:pPr>
              <w:pStyle w:val="TableParagraph"/>
              <w:spacing w:before="142"/>
              <w:ind w:left="29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Estadual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da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Região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Sudeste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–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Unidade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5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IPGSE</w:t>
            </w:r>
          </w:p>
        </w:tc>
      </w:tr>
      <w:tr>
        <w:trPr>
          <w:trHeight w:val="258" w:hRule="atLeast"/>
        </w:trPr>
        <w:tc>
          <w:tcPr>
            <w:tcW w:w="8212" w:type="dxa"/>
            <w:gridSpan w:val="3"/>
          </w:tcPr>
          <w:p>
            <w:pPr>
              <w:pStyle w:val="TableParagraph"/>
              <w:spacing w:line="238" w:lineRule="exact"/>
              <w:ind w:left="1560" w:right="15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INDICADORES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METAS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DESEMPENHO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2024</w:t>
            </w:r>
          </w:p>
        </w:tc>
      </w:tr>
      <w:tr>
        <w:trPr>
          <w:trHeight w:val="514" w:hRule="atLeast"/>
        </w:trPr>
        <w:tc>
          <w:tcPr>
            <w:tcW w:w="4898" w:type="dxa"/>
            <w:shd w:val="clear" w:color="auto" w:fill="1F3664"/>
          </w:tcPr>
          <w:p>
            <w:pPr>
              <w:pStyle w:val="TableParagraph"/>
              <w:spacing w:before="140"/>
              <w:ind w:left="37" w:right="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Indicador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Desempenho</w:t>
            </w:r>
          </w:p>
        </w:tc>
        <w:tc>
          <w:tcPr>
            <w:tcW w:w="1819" w:type="dxa"/>
            <w:shd w:val="clear" w:color="auto" w:fill="1F3664"/>
          </w:tcPr>
          <w:p>
            <w:pPr>
              <w:pStyle w:val="TableParagraph"/>
              <w:spacing w:before="130"/>
              <w:ind w:left="27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Meta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Mensal</w:t>
            </w:r>
          </w:p>
        </w:tc>
        <w:tc>
          <w:tcPr>
            <w:tcW w:w="1495" w:type="dxa"/>
            <w:tcBorders>
              <w:bottom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42"/>
              <w:ind w:left="68"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Novembro</w:t>
            </w:r>
          </w:p>
        </w:tc>
      </w:tr>
      <w:tr>
        <w:trPr>
          <w:trHeight w:val="528" w:hRule="atLeast"/>
        </w:trPr>
        <w:tc>
          <w:tcPr>
            <w:tcW w:w="4898" w:type="dxa"/>
            <w:shd w:val="clear" w:color="auto" w:fill="D8D8D8"/>
          </w:tcPr>
          <w:p>
            <w:pPr>
              <w:pStyle w:val="TableParagraph"/>
              <w:spacing w:line="243" w:lineRule="exact"/>
              <w:ind w:left="46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Razão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Quantitativo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Consultas</w:t>
            </w:r>
          </w:p>
          <w:p>
            <w:pPr>
              <w:pStyle w:val="TableParagraph"/>
              <w:spacing w:line="242" w:lineRule="exact" w:before="23"/>
              <w:ind w:left="194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Ofertadas</w:t>
            </w:r>
          </w:p>
        </w:tc>
        <w:tc>
          <w:tcPr>
            <w:tcW w:w="1819" w:type="dxa"/>
            <w:shd w:val="clear" w:color="auto" w:fill="D8D8D8"/>
          </w:tcPr>
          <w:p>
            <w:pPr>
              <w:pStyle w:val="TableParagraph"/>
              <w:spacing w:before="129"/>
              <w:ind w:left="55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before="127"/>
              <w:ind w:left="82" w:right="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100,95%</w:t>
            </w:r>
          </w:p>
        </w:tc>
      </w:tr>
      <w:tr>
        <w:trPr>
          <w:trHeight w:val="258" w:hRule="atLeast"/>
        </w:trPr>
        <w:tc>
          <w:tcPr>
            <w:tcW w:w="4898" w:type="dxa"/>
          </w:tcPr>
          <w:p>
            <w:pPr>
              <w:pStyle w:val="TableParagraph"/>
              <w:spacing w:line="238" w:lineRule="exact" w:before="1"/>
              <w:ind w:left="79" w:right="47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ofertadas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238" w:lineRule="exact"/>
              <w:ind w:left="82" w:right="33"/>
              <w:rPr>
                <w:sz w:val="22"/>
              </w:rPr>
            </w:pPr>
            <w:r>
              <w:rPr>
                <w:sz w:val="22"/>
              </w:rPr>
              <w:t>2.651</w:t>
            </w:r>
          </w:p>
        </w:tc>
      </w:tr>
      <w:tr>
        <w:trPr>
          <w:trHeight w:val="237" w:hRule="atLeast"/>
        </w:trPr>
        <w:tc>
          <w:tcPr>
            <w:tcW w:w="48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16" w:lineRule="exact" w:before="1"/>
              <w:ind w:left="79" w:right="48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propostas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17" w:lineRule="exact"/>
              <w:ind w:left="82" w:right="33"/>
              <w:rPr>
                <w:sz w:val="22"/>
              </w:rPr>
            </w:pPr>
            <w:r>
              <w:rPr>
                <w:sz w:val="22"/>
              </w:rPr>
              <w:t>2.626</w:t>
            </w:r>
          </w:p>
        </w:tc>
      </w:tr>
      <w:tr>
        <w:trPr>
          <w:trHeight w:val="515" w:hRule="atLeast"/>
        </w:trPr>
        <w:tc>
          <w:tcPr>
            <w:tcW w:w="4898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7" w:lineRule="exact"/>
              <w:ind w:left="19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2.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Razão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do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Quantitativo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exames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(SADT)</w:t>
            </w:r>
          </w:p>
          <w:p>
            <w:pPr>
              <w:pStyle w:val="TableParagraph"/>
              <w:spacing w:line="235" w:lineRule="exact" w:before="23"/>
              <w:ind w:left="194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Ofertadas</w:t>
            </w:r>
          </w:p>
        </w:tc>
        <w:tc>
          <w:tcPr>
            <w:tcW w:w="1819" w:type="dxa"/>
            <w:tcBorders>
              <w:top w:val="single" w:sz="24" w:space="0" w:color="000000"/>
              <w:bottom w:val="nil"/>
            </w:tcBorders>
            <w:shd w:val="clear" w:color="auto" w:fill="1F3664"/>
          </w:tcPr>
          <w:p>
            <w:pPr>
              <w:pStyle w:val="TableParagraph"/>
              <w:spacing w:before="123"/>
              <w:ind w:left="55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100%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1"/>
              <w:ind w:left="82" w:right="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263,92%</w:t>
            </w:r>
          </w:p>
        </w:tc>
      </w:tr>
      <w:tr>
        <w:trPr>
          <w:trHeight w:val="238" w:hRule="atLeast"/>
        </w:trPr>
        <w:tc>
          <w:tcPr>
            <w:tcW w:w="489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18" w:lineRule="exact" w:before="1"/>
              <w:ind w:left="619" w:right="599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SADT ofertados</w:t>
            </w:r>
          </w:p>
        </w:tc>
        <w:tc>
          <w:tcPr>
            <w:tcW w:w="1819" w:type="dxa"/>
            <w:vMerge w:val="restart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218" w:lineRule="exact"/>
              <w:ind w:left="82" w:right="33"/>
              <w:rPr>
                <w:sz w:val="22"/>
              </w:rPr>
            </w:pPr>
            <w:r>
              <w:rPr>
                <w:sz w:val="22"/>
              </w:rPr>
              <w:t>4.959</w:t>
            </w:r>
          </w:p>
        </w:tc>
      </w:tr>
      <w:tr>
        <w:trPr>
          <w:trHeight w:val="217" w:hRule="atLeast"/>
        </w:trPr>
        <w:tc>
          <w:tcPr>
            <w:tcW w:w="4898" w:type="dxa"/>
            <w:tcBorders>
              <w:left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spacing w:line="197" w:lineRule="exact"/>
              <w:ind w:left="619" w:right="602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SADT proposto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metas</w:t>
            </w:r>
          </w:p>
        </w:tc>
        <w:tc>
          <w:tcPr>
            <w:tcW w:w="1819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97" w:lineRule="exact"/>
              <w:ind w:left="81" w:right="35"/>
              <w:rPr>
                <w:sz w:val="22"/>
              </w:rPr>
            </w:pPr>
            <w:r>
              <w:rPr>
                <w:sz w:val="22"/>
              </w:rPr>
              <w:t>1879</w:t>
            </w:r>
          </w:p>
        </w:tc>
      </w:tr>
      <w:tr>
        <w:trPr>
          <w:trHeight w:val="515" w:hRule="atLeast"/>
        </w:trPr>
        <w:tc>
          <w:tcPr>
            <w:tcW w:w="4898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7" w:lineRule="exact"/>
              <w:ind w:left="31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3.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Percentual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Exames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Imagem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com</w:t>
            </w:r>
          </w:p>
          <w:p>
            <w:pPr>
              <w:pStyle w:val="TableParagraph"/>
              <w:spacing w:line="235" w:lineRule="exact" w:before="23"/>
              <w:ind w:left="64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resultado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liberado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em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até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72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horas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3"/>
              <w:ind w:left="362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≥</w:t>
            </w:r>
            <w:r>
              <w:rPr>
                <w:rFonts w:ascii="Arial" w:hAnsi="Arial"/>
                <w:b/>
                <w:color w:val="FFFFFF"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70%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1"/>
              <w:ind w:left="82" w:right="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100,00%</w:t>
            </w:r>
          </w:p>
        </w:tc>
      </w:tr>
      <w:tr>
        <w:trPr>
          <w:trHeight w:val="548" w:hRule="atLeast"/>
        </w:trPr>
        <w:tc>
          <w:tcPr>
            <w:tcW w:w="4898" w:type="dxa"/>
          </w:tcPr>
          <w:p>
            <w:pPr>
              <w:pStyle w:val="TableParagraph"/>
              <w:spacing w:line="268" w:lineRule="exact"/>
              <w:ind w:left="2027" w:right="44" w:hanging="1942"/>
              <w:jc w:val="left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42"/>
              <w:ind w:left="81" w:right="35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</w:tr>
      <w:tr>
        <w:trPr>
          <w:trHeight w:val="366" w:hRule="atLeast"/>
        </w:trPr>
        <w:tc>
          <w:tcPr>
            <w:tcW w:w="48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79" w:right="32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realizados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82" w:right="34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</w:tr>
      <w:tr>
        <w:trPr>
          <w:trHeight w:val="1043" w:hRule="atLeast"/>
        </w:trPr>
        <w:tc>
          <w:tcPr>
            <w:tcW w:w="4898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61" w:lineRule="auto" w:before="111"/>
              <w:ind w:left="66" w:right="27" w:firstLine="35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4. Taxa de acuracidade de estoque dos</w:t>
            </w:r>
            <w:r>
              <w:rPr>
                <w:rFonts w:asci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medicamentos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do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Componente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Especializado</w:t>
            </w:r>
          </w:p>
          <w:p>
            <w:pPr>
              <w:pStyle w:val="TableParagraph"/>
              <w:spacing w:before="1"/>
              <w:ind w:left="954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da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Assistência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Farmacêutica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9"/>
              <w:ind w:left="0"/>
              <w:jc w:val="left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362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≥</w:t>
            </w:r>
            <w:r>
              <w:rPr>
                <w:rFonts w:ascii="Arial" w:hAnsi="Arial"/>
                <w:b/>
                <w:color w:val="FFFFFF"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99%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spacing w:before="1"/>
              <w:ind w:left="81"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99,50%</w:t>
            </w:r>
          </w:p>
        </w:tc>
      </w:tr>
      <w:tr>
        <w:trPr>
          <w:trHeight w:val="692" w:hRule="atLeast"/>
        </w:trPr>
        <w:tc>
          <w:tcPr>
            <w:tcW w:w="4898" w:type="dxa"/>
          </w:tcPr>
          <w:p>
            <w:pPr>
              <w:pStyle w:val="TableParagraph"/>
              <w:spacing w:line="254" w:lineRule="auto" w:before="82"/>
              <w:ind w:left="455" w:right="198" w:hanging="221"/>
              <w:jc w:val="left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itens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contabilizados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(estoque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físico/estoque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conformidade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214"/>
              <w:ind w:left="81" w:right="35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</w:tr>
      <w:tr>
        <w:trPr>
          <w:trHeight w:val="474" w:hRule="atLeast"/>
        </w:trPr>
        <w:tc>
          <w:tcPr>
            <w:tcW w:w="48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39" w:lineRule="exact"/>
              <w:ind w:left="79" w:right="49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padronizados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cadastrados</w:t>
            </w:r>
          </w:p>
          <w:p>
            <w:pPr>
              <w:pStyle w:val="TableParagraph"/>
              <w:spacing w:line="200" w:lineRule="exact" w:before="16"/>
              <w:ind w:left="79" w:right="4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16"/>
              <w:ind w:left="81" w:right="35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</w:tr>
      <w:tr>
        <w:trPr>
          <w:trHeight w:val="779" w:hRule="atLeast"/>
        </w:trPr>
        <w:tc>
          <w:tcPr>
            <w:tcW w:w="4898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5.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Percentual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farmacêuticas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em</w:t>
            </w:r>
          </w:p>
          <w:p>
            <w:pPr>
              <w:pStyle w:val="TableParagraph"/>
              <w:spacing w:line="270" w:lineRule="atLeast"/>
              <w:ind w:left="1523" w:right="217" w:hanging="127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relação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número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processos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CEAF</w:t>
            </w:r>
            <w:r>
              <w:rPr>
                <w:rFonts w:ascii="Arial" w:hAns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atendidos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no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mês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21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≥</w:t>
              <w:tab/>
              <w:t>5%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9"/>
              <w:ind w:lef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82" w:right="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3,14%</w:t>
            </w:r>
          </w:p>
        </w:tc>
      </w:tr>
      <w:tr>
        <w:trPr>
          <w:trHeight w:val="308" w:hRule="atLeast"/>
        </w:trPr>
        <w:tc>
          <w:tcPr>
            <w:tcW w:w="4898" w:type="dxa"/>
          </w:tcPr>
          <w:p>
            <w:pPr>
              <w:pStyle w:val="TableParagraph"/>
              <w:spacing w:before="22"/>
              <w:ind w:left="79" w:right="33"/>
              <w:rPr>
                <w:sz w:val="22"/>
              </w:rPr>
            </w:pPr>
            <w:r>
              <w:rPr>
                <w:sz w:val="22"/>
              </w:rPr>
              <w:t>Quantitativo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realizadas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22"/>
              <w:ind w:left="82" w:right="35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</w:tr>
      <w:tr>
        <w:trPr>
          <w:trHeight w:val="354" w:hRule="atLeast"/>
        </w:trPr>
        <w:tc>
          <w:tcPr>
            <w:tcW w:w="48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56"/>
              <w:ind w:left="79" w:right="3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atendidos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período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56"/>
              <w:ind w:left="79" w:right="35"/>
              <w:rPr>
                <w:sz w:val="22"/>
              </w:rPr>
            </w:pPr>
            <w:r>
              <w:rPr>
                <w:sz w:val="22"/>
              </w:rPr>
              <w:t>9181</w:t>
            </w:r>
          </w:p>
        </w:tc>
      </w:tr>
      <w:tr>
        <w:trPr>
          <w:trHeight w:val="410" w:hRule="atLeast"/>
        </w:trPr>
        <w:tc>
          <w:tcPr>
            <w:tcW w:w="4898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68"/>
              <w:ind w:left="21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6.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Taxa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perda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financeira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vencimento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45" w:lineRule="exact" w:before="144"/>
              <w:ind w:left="37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≤</w:t>
            </w:r>
            <w:r>
              <w:rPr>
                <w:rFonts w:ascii="Calibri" w:hAns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0,5%</w:t>
            </w:r>
          </w:p>
        </w:tc>
        <w:tc>
          <w:tcPr>
            <w:tcW w:w="1495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68"/>
              <w:ind w:left="82" w:right="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2,86%</w:t>
            </w:r>
          </w:p>
        </w:tc>
      </w:tr>
      <w:tr>
        <w:trPr>
          <w:trHeight w:val="587" w:hRule="atLeast"/>
        </w:trPr>
        <w:tc>
          <w:tcPr>
            <w:tcW w:w="4898" w:type="dxa"/>
          </w:tcPr>
          <w:p>
            <w:pPr>
              <w:pStyle w:val="TableParagraph"/>
              <w:spacing w:line="254" w:lineRule="auto" w:before="29"/>
              <w:ind w:left="722" w:right="291" w:hanging="389"/>
              <w:jc w:val="left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medicamentos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padronizados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expirada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61"/>
              <w:ind w:left="79" w:right="35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1.068,00</w:t>
            </w:r>
          </w:p>
        </w:tc>
      </w:tr>
      <w:tr>
        <w:trPr>
          <w:trHeight w:val="539" w:hRule="atLeast"/>
        </w:trPr>
        <w:tc>
          <w:tcPr>
            <w:tcW w:w="48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0" w:lineRule="atLeast"/>
              <w:ind w:left="1931" w:right="74" w:hanging="1817"/>
              <w:jc w:val="left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medicamentos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inventariados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período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49"/>
              <w:ind w:left="82" w:right="35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37.305,49</w:t>
            </w:r>
          </w:p>
        </w:tc>
      </w:tr>
      <w:tr>
        <w:trPr>
          <w:trHeight w:val="250" w:hRule="atLeast"/>
        </w:trPr>
        <w:tc>
          <w:tcPr>
            <w:tcW w:w="8212" w:type="dxa"/>
            <w:gridSpan w:val="3"/>
            <w:tcBorders>
              <w:top w:val="single" w:sz="24" w:space="0" w:color="000000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MV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SoulMV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POLICLÍNICA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QUIRINOPOLIS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01/11/2024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30/11/2024</w:t>
            </w:r>
          </w:p>
        </w:tc>
      </w:tr>
    </w:tbl>
    <w:p>
      <w:pPr>
        <w:pStyle w:val="BodyText"/>
        <w:spacing w:before="11"/>
        <w:rPr>
          <w:rFonts w:ascii="Calibri"/>
          <w:b/>
          <w:sz w:val="18"/>
        </w:rPr>
      </w:pPr>
    </w:p>
    <w:p>
      <w:pPr>
        <w:pStyle w:val="BodyText"/>
        <w:spacing w:before="59"/>
        <w:ind w:left="160"/>
        <w:rPr>
          <w:rFonts w:ascii="Calibri"/>
        </w:rPr>
      </w:pPr>
      <w:r>
        <w:rPr>
          <w:rFonts w:ascii="Calibri"/>
        </w:rPr>
        <w:t>Aprovado</w:t>
      </w:r>
      <w:r>
        <w:rPr>
          <w:rFonts w:ascii="Calibri"/>
          <w:spacing w:val="-1"/>
        </w:rPr>
        <w:t> </w:t>
      </w:r>
      <w:r>
        <w:rPr>
          <w:rFonts w:ascii="Calibri"/>
        </w:rPr>
        <w:t>pela</w:t>
      </w:r>
      <w:r>
        <w:rPr>
          <w:rFonts w:ascii="Calibri"/>
          <w:spacing w:val="-3"/>
        </w:rPr>
        <w:t> </w:t>
      </w:r>
      <w:r>
        <w:rPr>
          <w:rFonts w:ascii="Calibri"/>
        </w:rPr>
        <w:t>Diretoria</w:t>
      </w:r>
      <w:r>
        <w:rPr>
          <w:rFonts w:ascii="Calibri"/>
          <w:spacing w:val="-3"/>
        </w:rPr>
        <w:t> </w:t>
      </w:r>
      <w:r>
        <w:rPr>
          <w:rFonts w:ascii="Calibri"/>
        </w:rPr>
        <w:t>Administrativa</w:t>
      </w:r>
      <w:r>
        <w:rPr>
          <w:rFonts w:ascii="Calibri"/>
          <w:spacing w:val="-3"/>
        </w:rPr>
        <w:t> </w:t>
      </w:r>
      <w:r>
        <w:rPr>
          <w:rFonts w:ascii="Calibri"/>
        </w:rPr>
        <w:t>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2330687</wp:posOffset>
            </wp:positionH>
            <wp:positionV relativeFrom="paragraph">
              <wp:posOffset>-117851</wp:posOffset>
            </wp:positionV>
            <wp:extent cx="1783066" cy="38232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t>Ricardo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Martins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Sousa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3916"/>
      </w:tblGrid>
      <w:tr>
        <w:trPr>
          <w:trHeight w:val="1547" w:hRule="atLeast"/>
        </w:trPr>
        <w:tc>
          <w:tcPr>
            <w:tcW w:w="8346" w:type="dxa"/>
            <w:gridSpan w:val="2"/>
          </w:tcPr>
          <w:p>
            <w:pPr>
              <w:pStyle w:val="TableParagraph"/>
              <w:ind w:left="119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633013" cy="822959"/>
                  <wp:effectExtent l="0" t="0" r="0" b="0"/>
                  <wp:docPr id="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013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tabs>
                <w:tab w:pos="7476" w:val="left" w:leader="none"/>
              </w:tabs>
              <w:spacing w:before="16"/>
              <w:ind w:left="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Estadual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Região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Sudeste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Unidade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Quirinópolis</w:t>
              <w:tab/>
              <w:t>-</w:t>
            </w:r>
          </w:p>
          <w:p>
            <w:pPr>
              <w:pStyle w:val="TableParagraph"/>
              <w:spacing w:before="26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IPGSE</w:t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spacing w:before="167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Indicadores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 Efetividade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2024</w:t>
            </w:r>
          </w:p>
        </w:tc>
      </w:tr>
      <w:tr>
        <w:trPr>
          <w:trHeight w:val="500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before="109"/>
              <w:ind w:left="7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Gestão Ambulatorial (%)</w:t>
            </w:r>
          </w:p>
        </w:tc>
        <w:tc>
          <w:tcPr>
            <w:tcW w:w="3916" w:type="dxa"/>
            <w:shd w:val="clear" w:color="auto" w:fill="DDDDDD"/>
          </w:tcPr>
          <w:p>
            <w:pPr>
              <w:pStyle w:val="TableParagraph"/>
              <w:spacing w:before="100"/>
              <w:ind w:left="1339" w:right="13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Novembro</w:t>
            </w:r>
          </w:p>
        </w:tc>
      </w:tr>
      <w:tr>
        <w:trPr>
          <w:trHeight w:val="531" w:hRule="atLeast"/>
        </w:trPr>
        <w:tc>
          <w:tcPr>
            <w:tcW w:w="4430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12"/>
              <w:ind w:left="1346" w:right="1310"/>
              <w:rPr>
                <w:sz w:val="24"/>
              </w:rPr>
            </w:pPr>
            <w:r>
              <w:rPr>
                <w:sz w:val="24"/>
              </w:rPr>
              <w:t>34,00%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6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Consultas</w:t>
            </w:r>
          </w:p>
          <w:p>
            <w:pPr>
              <w:pStyle w:val="TableParagraph"/>
              <w:spacing w:line="256" w:lineRule="exact" w:before="1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6"/>
              <w:ind w:left="1346" w:right="1310"/>
              <w:rPr>
                <w:sz w:val="24"/>
              </w:rPr>
            </w:pPr>
            <w:r>
              <w:rPr>
                <w:sz w:val="24"/>
              </w:rPr>
              <w:t>15,99%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before="136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6"/>
              <w:ind w:left="1346" w:right="1311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>
        <w:trPr>
          <w:trHeight w:val="575" w:hRule="atLeast"/>
        </w:trPr>
        <w:tc>
          <w:tcPr>
            <w:tcW w:w="4430" w:type="dxa"/>
          </w:tcPr>
          <w:p>
            <w:pPr>
              <w:pStyle w:val="TableParagraph"/>
              <w:spacing w:before="143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33"/>
              <w:ind w:left="1346" w:right="1307"/>
              <w:rPr>
                <w:sz w:val="24"/>
              </w:rPr>
            </w:pPr>
            <w:r>
              <w:rPr>
                <w:sz w:val="24"/>
              </w:rPr>
              <w:t>-21,75%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6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Consultas</w:t>
            </w:r>
          </w:p>
          <w:p>
            <w:pPr>
              <w:pStyle w:val="TableParagraph"/>
              <w:spacing w:line="256" w:lineRule="exact" w:before="1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6"/>
              <w:ind w:left="1346" w:right="1309"/>
              <w:rPr>
                <w:sz w:val="24"/>
              </w:rPr>
            </w:pPr>
            <w:r>
              <w:rPr>
                <w:sz w:val="24"/>
              </w:rPr>
              <w:t>0,45%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6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Não</w:t>
            </w:r>
          </w:p>
          <w:p>
            <w:pPr>
              <w:pStyle w:val="TableParagraph"/>
              <w:spacing w:line="256" w:lineRule="exact" w:before="1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6"/>
              <w:ind w:left="1346" w:right="1309"/>
              <w:rPr>
                <w:sz w:val="24"/>
              </w:rPr>
            </w:pPr>
            <w:r>
              <w:rPr>
                <w:sz w:val="24"/>
              </w:rPr>
              <w:t>-164%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13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47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before="98"/>
              <w:ind w:left="246" w:righ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Desaproveitamento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SADT</w:t>
            </w:r>
          </w:p>
        </w:tc>
        <w:tc>
          <w:tcPr>
            <w:tcW w:w="3916" w:type="dxa"/>
            <w:gridSpan w:val="2"/>
            <w:shd w:val="clear" w:color="auto" w:fill="1F3664"/>
          </w:tcPr>
          <w:p>
            <w:pPr>
              <w:pStyle w:val="TableParagraph"/>
              <w:spacing w:before="89"/>
              <w:ind w:left="1346" w:right="13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284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60" w:lineRule="exact" w:before="5"/>
              <w:ind w:left="246" w:righ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Procedimento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65" w:lineRule="exact"/>
              <w:ind w:left="1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Perda primária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65" w:lineRule="exact"/>
              <w:ind w:left="204" w:right="1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Absenteísmo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/>
              <w:ind w:left="246" w:right="221"/>
              <w:rPr>
                <w:sz w:val="24"/>
              </w:rPr>
            </w:pPr>
            <w:r>
              <w:rPr>
                <w:sz w:val="24"/>
              </w:rPr>
              <w:t>Audiometria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/>
              <w:ind w:left="0" w:righ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/>
              <w:ind w:left="198" w:right="162"/>
              <w:rPr>
                <w:sz w:val="24"/>
              </w:rPr>
            </w:pPr>
            <w:r>
              <w:rPr>
                <w:sz w:val="24"/>
              </w:rPr>
              <w:t>16,67%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1"/>
              <w:rPr>
                <w:sz w:val="24"/>
              </w:rPr>
            </w:pPr>
            <w:r>
              <w:rPr>
                <w:sz w:val="24"/>
              </w:rPr>
              <w:t>Cistoscopia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8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4"/>
              <w:rPr>
                <w:sz w:val="24"/>
              </w:rPr>
            </w:pPr>
            <w:r>
              <w:rPr>
                <w:sz w:val="24"/>
              </w:rPr>
              <w:t>Colonoscopia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0" w:right="162"/>
              <w:rPr>
                <w:sz w:val="24"/>
              </w:rPr>
            </w:pPr>
            <w:r>
              <w:rPr>
                <w:sz w:val="24"/>
              </w:rPr>
              <w:t>47,60%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/>
              <w:ind w:left="246" w:right="224"/>
              <w:rPr>
                <w:sz w:val="24"/>
              </w:rPr>
            </w:pPr>
            <w:r>
              <w:rPr>
                <w:sz w:val="24"/>
              </w:rPr>
              <w:t>Colposcopia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/>
              <w:ind w:left="0" w:right="3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/>
              <w:ind w:left="198" w:right="162"/>
              <w:rPr>
                <w:sz w:val="24"/>
              </w:rPr>
            </w:pPr>
            <w:r>
              <w:rPr>
                <w:sz w:val="24"/>
              </w:rPr>
              <w:t>50,00%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5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Óssea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0" w:right="162"/>
              <w:rPr>
                <w:sz w:val="24"/>
              </w:rPr>
            </w:pPr>
            <w:r>
              <w:rPr>
                <w:sz w:val="24"/>
              </w:rPr>
              <w:t>85,53%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4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7" w:right="162"/>
              <w:rPr>
                <w:sz w:val="24"/>
              </w:rPr>
            </w:pPr>
            <w:r>
              <w:rPr>
                <w:sz w:val="24"/>
              </w:rPr>
              <w:t>40,15%</w:t>
            </w:r>
          </w:p>
        </w:tc>
      </w:tr>
      <w:tr>
        <w:trPr>
          <w:trHeight w:val="356" w:hRule="atLeast"/>
        </w:trPr>
        <w:tc>
          <w:tcPr>
            <w:tcW w:w="4430" w:type="dxa"/>
          </w:tcPr>
          <w:p>
            <w:pPr>
              <w:pStyle w:val="TableParagraph"/>
              <w:spacing w:before="38"/>
              <w:ind w:left="245" w:right="225"/>
              <w:rPr>
                <w:sz w:val="24"/>
              </w:rPr>
            </w:pPr>
            <w:r>
              <w:rPr>
                <w:sz w:val="24"/>
              </w:rPr>
              <w:t>Ecocardiografia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38"/>
              <w:ind w:left="0" w:righ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4" w:type="dxa"/>
          </w:tcPr>
          <w:p>
            <w:pPr>
              <w:pStyle w:val="TableParagraph"/>
              <w:spacing w:before="38"/>
              <w:ind w:left="198" w:right="162"/>
              <w:rPr>
                <w:sz w:val="24"/>
              </w:rPr>
            </w:pPr>
            <w:r>
              <w:rPr>
                <w:sz w:val="24"/>
              </w:rPr>
              <w:t>15,00%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2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8" w:right="162"/>
              <w:rPr>
                <w:sz w:val="24"/>
              </w:rPr>
            </w:pPr>
            <w:r>
              <w:rPr>
                <w:sz w:val="24"/>
              </w:rPr>
              <w:t>45,79%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3"/>
              <w:rPr>
                <w:sz w:val="24"/>
              </w:rPr>
            </w:pPr>
            <w:r>
              <w:rPr>
                <w:sz w:val="24"/>
              </w:rPr>
              <w:t>Eletroencefalografia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0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3"/>
              <w:rPr>
                <w:sz w:val="24"/>
              </w:rPr>
            </w:pPr>
            <w:r>
              <w:rPr>
                <w:sz w:val="24"/>
              </w:rPr>
              <w:t>Eletroneuromiografia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0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5" w:right="225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Otoacústica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8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5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8" w:right="162"/>
              <w:rPr>
                <w:sz w:val="24"/>
              </w:rPr>
            </w:pPr>
            <w:r>
              <w:rPr>
                <w:sz w:val="24"/>
              </w:rPr>
              <w:t>30,56%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5" w:right="225"/>
              <w:rPr>
                <w:sz w:val="24"/>
              </w:rPr>
            </w:pPr>
            <w:r>
              <w:rPr>
                <w:sz w:val="24"/>
              </w:rPr>
              <w:t>Espirometria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7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5"/>
              <w:rPr>
                <w:sz w:val="24"/>
              </w:rPr>
            </w:pPr>
            <w:r>
              <w:rPr>
                <w:sz w:val="24"/>
              </w:rPr>
              <w:t>Holter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9" w:right="162"/>
              <w:rPr>
                <w:sz w:val="24"/>
              </w:rPr>
            </w:pPr>
            <w:r>
              <w:rPr>
                <w:sz w:val="24"/>
              </w:rPr>
              <w:t>44,44%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4"/>
              <w:rPr>
                <w:sz w:val="24"/>
              </w:rPr>
            </w:pPr>
            <w:r>
              <w:rPr>
                <w:sz w:val="24"/>
              </w:rPr>
              <w:t>Mamograﬁa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987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197" w:right="162"/>
              <w:rPr>
                <w:sz w:val="24"/>
              </w:rPr>
            </w:pPr>
            <w:r>
              <w:rPr>
                <w:sz w:val="24"/>
              </w:rPr>
              <w:t>86,67%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4"/>
              <w:rPr>
                <w:sz w:val="24"/>
              </w:rPr>
            </w:pPr>
            <w:r>
              <w:rPr>
                <w:sz w:val="24"/>
              </w:rPr>
              <w:t>MAPA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44" w:right="7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0" w:right="162"/>
              <w:rPr>
                <w:sz w:val="24"/>
              </w:rPr>
            </w:pPr>
            <w:r>
              <w:rPr>
                <w:sz w:val="24"/>
              </w:rPr>
              <w:t>35,00%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46" w:right="222"/>
              <w:rPr>
                <w:sz w:val="24"/>
              </w:rPr>
            </w:pPr>
            <w:r>
              <w:rPr>
                <w:sz w:val="24"/>
              </w:rPr>
              <w:t>Nasofibroscopia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202" w:right="162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618" w:hRule="atLeast"/>
        </w:trPr>
        <w:tc>
          <w:tcPr>
            <w:tcW w:w="4430" w:type="dxa"/>
          </w:tcPr>
          <w:p>
            <w:pPr>
              <w:pStyle w:val="TableParagraph"/>
              <w:spacing w:line="290" w:lineRule="atLeast" w:before="7"/>
              <w:ind w:left="892" w:right="399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 aspirativa por agulha fina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(PAAF):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tireóide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 mama</w:t>
            </w:r>
          </w:p>
        </w:tc>
        <w:tc>
          <w:tcPr>
            <w:tcW w:w="1982" w:type="dxa"/>
          </w:tcPr>
          <w:p>
            <w:pPr>
              <w:pStyle w:val="TableParagraph"/>
              <w:spacing w:before="168"/>
              <w:ind w:left="344" w:right="7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68"/>
              <w:ind w:left="197" w:right="162"/>
              <w:rPr>
                <w:sz w:val="24"/>
              </w:rPr>
            </w:pPr>
            <w:r>
              <w:rPr>
                <w:sz w:val="24"/>
              </w:rPr>
              <w:t>75,00%</w:t>
            </w:r>
          </w:p>
        </w:tc>
      </w:tr>
      <w:tr>
        <w:trPr>
          <w:trHeight w:val="371" w:hRule="atLeast"/>
        </w:trPr>
        <w:tc>
          <w:tcPr>
            <w:tcW w:w="4430" w:type="dxa"/>
          </w:tcPr>
          <w:p>
            <w:pPr>
              <w:pStyle w:val="TableParagraph"/>
              <w:spacing w:before="45"/>
              <w:ind w:left="246" w:right="225"/>
              <w:rPr>
                <w:sz w:val="24"/>
              </w:rPr>
            </w:pPr>
            <w:r>
              <w:rPr>
                <w:sz w:val="24"/>
              </w:rPr>
              <w:t>Punção aspirativa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grossa</w:t>
            </w:r>
          </w:p>
        </w:tc>
        <w:tc>
          <w:tcPr>
            <w:tcW w:w="1982" w:type="dxa"/>
          </w:tcPr>
          <w:p>
            <w:pPr>
              <w:pStyle w:val="TableParagraph"/>
              <w:spacing w:before="45"/>
              <w:ind w:left="0" w:righ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4" w:type="dxa"/>
          </w:tcPr>
          <w:p>
            <w:pPr>
              <w:pStyle w:val="TableParagraph"/>
              <w:spacing w:before="45"/>
              <w:ind w:left="198" w:right="162"/>
              <w:rPr>
                <w:sz w:val="24"/>
              </w:rPr>
            </w:pPr>
            <w:r>
              <w:rPr>
                <w:sz w:val="24"/>
              </w:rPr>
              <w:t>40,00%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20" w:right="16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5" w:lineRule="exact"/>
              <w:ind w:left="246" w:right="225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5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1934" w:type="dxa"/>
          </w:tcPr>
          <w:p>
            <w:pPr>
              <w:pStyle w:val="TableParagraph"/>
              <w:spacing w:line="265" w:lineRule="exact"/>
              <w:ind w:left="567"/>
              <w:jc w:val="left"/>
              <w:rPr>
                <w:sz w:val="24"/>
              </w:rPr>
            </w:pPr>
            <w:r>
              <w:rPr>
                <w:sz w:val="24"/>
              </w:rPr>
              <w:t>80,88%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5" w:lineRule="exact"/>
              <w:ind w:left="246" w:right="222"/>
              <w:rPr>
                <w:sz w:val="24"/>
              </w:rPr>
            </w:pPr>
            <w:r>
              <w:rPr>
                <w:sz w:val="24"/>
              </w:rPr>
              <w:t>Ressonância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Magnética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5" w:lineRule="exact"/>
              <w:ind w:left="0" w:right="3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5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5" w:lineRule="exact"/>
              <w:ind w:left="246" w:right="224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Ergométrico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65" w:lineRule="exact"/>
              <w:ind w:left="0" w:right="3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4" w:type="dxa"/>
          </w:tcPr>
          <w:p>
            <w:pPr>
              <w:pStyle w:val="TableParagraph"/>
              <w:spacing w:line="265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25,71%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5" w:lineRule="exact"/>
              <w:ind w:left="246" w:right="224"/>
              <w:rPr>
                <w:sz w:val="24"/>
              </w:rPr>
            </w:pPr>
            <w:r>
              <w:rPr>
                <w:sz w:val="24"/>
              </w:rPr>
              <w:t>Tomograﬁa</w:t>
            </w:r>
          </w:p>
        </w:tc>
        <w:tc>
          <w:tcPr>
            <w:tcW w:w="1982" w:type="dxa"/>
          </w:tcPr>
          <w:p>
            <w:pPr>
              <w:pStyle w:val="TableParagraph"/>
              <w:spacing w:line="265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934" w:type="dxa"/>
          </w:tcPr>
          <w:p>
            <w:pPr>
              <w:pStyle w:val="TableParagraph"/>
              <w:spacing w:line="265" w:lineRule="exact"/>
              <w:ind w:left="567"/>
              <w:jc w:val="left"/>
              <w:rPr>
                <w:sz w:val="24"/>
              </w:rPr>
            </w:pPr>
            <w:r>
              <w:rPr>
                <w:sz w:val="24"/>
              </w:rPr>
              <w:t>70,57%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5" w:lineRule="exact"/>
              <w:ind w:left="181" w:right="225"/>
              <w:rPr>
                <w:sz w:val="24"/>
              </w:rPr>
            </w:pPr>
            <w:r>
              <w:rPr>
                <w:sz w:val="24"/>
              </w:rPr>
              <w:t>Ultrassonograﬁa</w:t>
            </w:r>
          </w:p>
        </w:tc>
        <w:tc>
          <w:tcPr>
            <w:tcW w:w="1982" w:type="dxa"/>
          </w:tcPr>
          <w:p>
            <w:pPr>
              <w:pStyle w:val="TableParagraph"/>
              <w:spacing w:line="265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34" w:type="dxa"/>
          </w:tcPr>
          <w:p>
            <w:pPr>
              <w:pStyle w:val="TableParagraph"/>
              <w:spacing w:line="265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21,54%</w:t>
            </w:r>
          </w:p>
        </w:tc>
      </w:tr>
      <w:tr>
        <w:trPr>
          <w:trHeight w:val="328" w:hRule="atLeast"/>
        </w:trPr>
        <w:tc>
          <w:tcPr>
            <w:tcW w:w="4430" w:type="dxa"/>
          </w:tcPr>
          <w:p>
            <w:pPr>
              <w:pStyle w:val="TableParagraph"/>
              <w:spacing w:before="18"/>
              <w:ind w:left="245" w:right="225"/>
              <w:rPr>
                <w:sz w:val="24"/>
              </w:rPr>
            </w:pPr>
            <w:r>
              <w:rPr>
                <w:sz w:val="24"/>
              </w:rPr>
              <w:t>Urodinâmica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0" w:right="3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8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4430" w:type="dxa"/>
          </w:tcPr>
          <w:p>
            <w:pPr>
              <w:pStyle w:val="TableParagraph"/>
              <w:spacing w:before="18"/>
              <w:ind w:left="246" w:right="225"/>
              <w:rPr>
                <w:sz w:val="24"/>
              </w:rPr>
            </w:pPr>
            <w:r>
              <w:rPr>
                <w:sz w:val="24"/>
              </w:rPr>
              <w:t>Videolaringoscopia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0" w:right="3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8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414" w:hRule="atLeast"/>
        </w:trPr>
        <w:tc>
          <w:tcPr>
            <w:tcW w:w="4430" w:type="dxa"/>
          </w:tcPr>
          <w:p>
            <w:pPr>
              <w:pStyle w:val="TableParagraph"/>
              <w:spacing w:before="61"/>
              <w:ind w:left="246" w:right="22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64"/>
              <w:ind w:left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3550</w:t>
            </w:r>
          </w:p>
        </w:tc>
        <w:tc>
          <w:tcPr>
            <w:tcW w:w="1934" w:type="dxa"/>
          </w:tcPr>
          <w:p>
            <w:pPr>
              <w:pStyle w:val="TableParagraph"/>
              <w:spacing w:before="64"/>
              <w:ind w:left="56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28,14%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spacing w:before="8" w:after="1"/>
        <w:rPr>
          <w:rFonts w:ascii="Calibri"/>
          <w:b/>
          <w:sz w:val="14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4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line="222" w:lineRule="exact"/>
              <w:ind w:left="98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Absenteísmo</w:t>
            </w:r>
          </w:p>
        </w:tc>
        <w:tc>
          <w:tcPr>
            <w:tcW w:w="3916" w:type="dxa"/>
            <w:gridSpan w:val="2"/>
            <w:tcBorders>
              <w:top w:val="nil"/>
            </w:tcBorders>
            <w:shd w:val="clear" w:color="auto" w:fill="1F3664"/>
          </w:tcPr>
          <w:p>
            <w:pPr>
              <w:pStyle w:val="TableParagraph"/>
              <w:spacing w:line="222" w:lineRule="exact"/>
              <w:ind w:left="1346" w:right="13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Novembro</w:t>
            </w:r>
          </w:p>
        </w:tc>
      </w:tr>
      <w:tr>
        <w:trPr>
          <w:trHeight w:val="241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22" w:lineRule="exact"/>
              <w:ind w:left="246" w:right="2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Profissão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22" w:lineRule="exact"/>
              <w:ind w:left="344" w:right="3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Estatutário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22" w:lineRule="exact"/>
              <w:ind w:left="186" w:righ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Celetista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Enfermeiro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Enfermagem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199" w:right="16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Médicos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Fisioterapeuta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Psicólogo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Farmacêutico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Biomédico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Assistente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administrativas 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suporte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200" w:right="16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/>
              <w:ind w:left="4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Geral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/>
              <w:ind w:left="199" w:righ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182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19"/>
        </w:rPr>
      </w:pPr>
    </w:p>
    <w:p>
      <w:pPr>
        <w:pStyle w:val="BodyText"/>
        <w:spacing w:before="93"/>
        <w:ind w:right="148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639999pt;margin-top:-207.010132pt;width:322.1pt;height:225.2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30"/>
                    <w:gridCol w:w="1982"/>
                  </w:tblGrid>
                  <w:tr>
                    <w:trPr>
                      <w:trHeight w:val="647" w:hRule="atLeast"/>
                    </w:trPr>
                    <w:tc>
                      <w:tcPr>
                        <w:tcW w:w="4430" w:type="dxa"/>
                        <w:shd w:val="clear" w:color="auto" w:fill="1F3664"/>
                      </w:tcPr>
                      <w:p>
                        <w:pPr>
                          <w:pStyle w:val="TableParagraph"/>
                          <w:spacing w:before="187"/>
                          <w:ind w:left="246" w:right="22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Rotatividade</w:t>
                        </w:r>
                      </w:p>
                    </w:tc>
                    <w:tc>
                      <w:tcPr>
                        <w:tcW w:w="1982" w:type="dxa"/>
                        <w:shd w:val="clear" w:color="auto" w:fill="1F3664"/>
                      </w:tcPr>
                      <w:p>
                        <w:pPr>
                          <w:pStyle w:val="TableParagraph"/>
                          <w:spacing w:before="187"/>
                          <w:ind w:left="344" w:right="32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Novembro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7" w:lineRule="exact" w:before="156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Enfermeiro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81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Técnico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Enfermagem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Médicos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Nutricionista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Fisioterapeuta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Psicólogo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Farmacêutico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Biomédico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social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Áreas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administrativas e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suporte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43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2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Geral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60" w:lineRule="exact" w:before="5"/>
                          <w:ind w:left="2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41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38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Fonte: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MV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SoulMV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POLICLÍNICA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QUIRINOPOLIS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01/11/2024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-</w:t>
      </w:r>
      <w:r>
        <w:rPr>
          <w:spacing w:val="-4"/>
        </w:rPr>
        <w:t> </w:t>
      </w:r>
      <w:r>
        <w:rPr/>
        <w:t>30/11/2024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Aprovado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pela Diretoria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Administrativa 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3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2732761</wp:posOffset>
            </wp:positionH>
            <wp:positionV relativeFrom="paragraph">
              <wp:posOffset>-133853</wp:posOffset>
            </wp:positionV>
            <wp:extent cx="1783066" cy="382322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Ricardo</w:t>
      </w:r>
      <w:r>
        <w:rPr>
          <w:spacing w:val="-1"/>
        </w:rPr>
        <w:t> </w:t>
      </w:r>
      <w:r>
        <w:rPr/>
        <w:t>Martins</w:t>
      </w:r>
      <w:r>
        <w:rPr>
          <w:spacing w:val="1"/>
        </w:rPr>
        <w:t> </w:t>
      </w:r>
      <w:r>
        <w:rPr/>
        <w:t>Sousa</w:t>
      </w:r>
    </w:p>
    <w:sectPr>
      <w:pgSz w:w="11910" w:h="16840"/>
      <w:pgMar w:top="112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1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2024-12-11T11:32:45Z</dcterms:created>
  <dcterms:modified xsi:type="dcterms:W3CDTF">2024-12-11T11:32:45Z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