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6F536" w14:textId="0D8F9CA8" w:rsidR="00FD06E5" w:rsidRDefault="004A1874" w:rsidP="00C61F41">
      <w:pPr>
        <w:spacing w:before="240" w:line="360" w:lineRule="auto"/>
        <w:jc w:val="center"/>
        <w:rPr>
          <w:rFonts w:ascii="Times New Roman" w:hAnsi="Times New Roman" w:cs="Times New Roman"/>
          <w:b/>
          <w:bCs/>
        </w:rPr>
      </w:pPr>
      <w:r>
        <w:rPr>
          <w:rFonts w:ascii="Arial" w:hAnsi="Arial" w:cs="Arial"/>
          <w:b/>
          <w:bCs/>
          <w:noProof/>
          <w:color w:val="1F3864" w:themeColor="accent1" w:themeShade="80"/>
          <w:sz w:val="28"/>
          <w:szCs w:val="28"/>
        </w:rPr>
        <w:drawing>
          <wp:anchor distT="0" distB="0" distL="114300" distR="114300" simplePos="0" relativeHeight="251672576" behindDoc="1" locked="0" layoutInCell="1" allowOverlap="1" wp14:anchorId="3E457C32" wp14:editId="1F13266B">
            <wp:simplePos x="0" y="0"/>
            <wp:positionH relativeFrom="column">
              <wp:posOffset>-829310</wp:posOffset>
            </wp:positionH>
            <wp:positionV relativeFrom="paragraph">
              <wp:posOffset>-488066</wp:posOffset>
            </wp:positionV>
            <wp:extent cx="7857039" cy="10629900"/>
            <wp:effectExtent l="0" t="0" r="0" b="0"/>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1449910870"/>
                    <pic:cNvPicPr/>
                  </pic:nvPicPr>
                  <pic:blipFill>
                    <a:blip r:embed="rId8">
                      <a:extLst>
                        <a:ext uri="{28A0092B-C50C-407E-A947-70E740481C1C}">
                          <a14:useLocalDpi xmlns:a14="http://schemas.microsoft.com/office/drawing/2010/main" val="0"/>
                        </a:ext>
                      </a:extLst>
                    </a:blip>
                    <a:stretch>
                      <a:fillRect/>
                    </a:stretch>
                  </pic:blipFill>
                  <pic:spPr>
                    <a:xfrm>
                      <a:off x="0" y="0"/>
                      <a:ext cx="7857039" cy="10629900"/>
                    </a:xfrm>
                    <a:prstGeom prst="rect">
                      <a:avLst/>
                    </a:prstGeom>
                  </pic:spPr>
                </pic:pic>
              </a:graphicData>
            </a:graphic>
            <wp14:sizeRelH relativeFrom="margin">
              <wp14:pctWidth>0</wp14:pctWidth>
            </wp14:sizeRelH>
            <wp14:sizeRelV relativeFrom="margin">
              <wp14:pctHeight>0</wp14:pctHeight>
            </wp14:sizeRelV>
          </wp:anchor>
        </w:drawing>
      </w:r>
      <w:r w:rsidR="00E35861">
        <w:rPr>
          <w:rFonts w:ascii="Times New Roman" w:hAnsi="Times New Roman" w:cs="Times New Roman"/>
          <w:b/>
          <w:bCs/>
          <w:noProof/>
        </w:rPr>
        <w:drawing>
          <wp:anchor distT="0" distB="0" distL="114300" distR="114300" simplePos="0" relativeHeight="251666432" behindDoc="0" locked="0" layoutInCell="1" allowOverlap="1" wp14:anchorId="4D484DB8" wp14:editId="67113CC7">
            <wp:simplePos x="0" y="0"/>
            <wp:positionH relativeFrom="column">
              <wp:posOffset>1017905</wp:posOffset>
            </wp:positionH>
            <wp:positionV relativeFrom="paragraph">
              <wp:posOffset>144780</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794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93B">
        <w:rPr>
          <w:rFonts w:ascii="Arial Black" w:hAnsi="Arial Black" w:cs="Arial"/>
          <w:b/>
          <w:bCs/>
          <w:noProof/>
          <w:sz w:val="44"/>
          <w:szCs w:val="44"/>
        </w:rPr>
        <w:drawing>
          <wp:anchor distT="0" distB="0" distL="114300" distR="114300" simplePos="0" relativeHeight="251669504" behindDoc="1" locked="0" layoutInCell="1" allowOverlap="1" wp14:anchorId="3F85E024" wp14:editId="03A55283">
            <wp:simplePos x="0" y="0"/>
            <wp:positionH relativeFrom="column">
              <wp:posOffset>-9525000</wp:posOffset>
            </wp:positionH>
            <wp:positionV relativeFrom="paragraph">
              <wp:posOffset>142875</wp:posOffset>
            </wp:positionV>
            <wp:extent cx="7680325" cy="8705234"/>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66157955"/>
                    <pic:cNvPicPr/>
                  </pic:nvPicPr>
                  <pic:blipFill>
                    <a:blip r:embed="rId10">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14:sizeRelH relativeFrom="margin">
              <wp14:pctWidth>0</wp14:pctWidth>
            </wp14:sizeRelH>
            <wp14:sizeRelV relativeFrom="margin">
              <wp14:pctHeight>0</wp14:pctHeight>
            </wp14:sizeRelV>
          </wp:anchor>
        </w:drawing>
      </w:r>
    </w:p>
    <w:p w14:paraId="64A0D49D" w14:textId="1807AA6B" w:rsidR="00FD06E5" w:rsidRDefault="00C61F41" w:rsidP="00C61F41">
      <w:pPr>
        <w:spacing w:before="240" w:line="360" w:lineRule="auto"/>
        <w:rPr>
          <w:rFonts w:ascii="Times New Roman" w:hAnsi="Times New Roman" w:cs="Times New Roman"/>
          <w:b/>
          <w:bCs/>
        </w:rPr>
      </w:pPr>
      <w:r>
        <w:rPr>
          <w:rFonts w:ascii="Times New Roman" w:hAnsi="Times New Roman" w:cs="Times New Roman"/>
          <w:b/>
          <w:bCs/>
        </w:rPr>
        <w:br w:type="textWrapping" w:clear="all"/>
      </w:r>
    </w:p>
    <w:p w14:paraId="43CA6F96" w14:textId="5993AECC" w:rsidR="006E24C1" w:rsidRDefault="006E24C1" w:rsidP="006E24C1">
      <w:pPr>
        <w:spacing w:before="240" w:line="360" w:lineRule="auto"/>
        <w:ind w:left="-142"/>
        <w:jc w:val="center"/>
        <w:rPr>
          <w:rFonts w:ascii="Arial" w:hAnsi="Arial" w:cs="Arial"/>
          <w:b/>
          <w:bCs/>
          <w:color w:val="1F3864" w:themeColor="accent1" w:themeShade="80"/>
          <w:sz w:val="24"/>
          <w:szCs w:val="24"/>
        </w:rPr>
      </w:pPr>
    </w:p>
    <w:p w14:paraId="31EF94B6" w14:textId="03E08B09" w:rsidR="006E24C1" w:rsidRPr="006E24C1" w:rsidRDefault="00EB193B" w:rsidP="00EB193B">
      <w:pPr>
        <w:tabs>
          <w:tab w:val="left" w:pos="3420"/>
        </w:tabs>
        <w:spacing w:before="240" w:line="360" w:lineRule="auto"/>
        <w:ind w:left="-851" w:right="-569"/>
        <w:rPr>
          <w:rFonts w:ascii="Arial" w:hAnsi="Arial" w:cs="Arial"/>
          <w:b/>
          <w:bCs/>
          <w:color w:val="1F3864" w:themeColor="accent1" w:themeShade="80"/>
          <w:sz w:val="28"/>
          <w:szCs w:val="28"/>
        </w:rPr>
      </w:pPr>
      <w:r>
        <w:rPr>
          <w:rFonts w:ascii="Arial" w:hAnsi="Arial" w:cs="Arial"/>
          <w:b/>
          <w:bCs/>
          <w:color w:val="1F3864" w:themeColor="accent1" w:themeShade="80"/>
          <w:sz w:val="28"/>
          <w:szCs w:val="28"/>
        </w:rPr>
        <w:tab/>
      </w:r>
    </w:p>
    <w:p w14:paraId="49446D7A" w14:textId="48279799" w:rsidR="00FD06E5" w:rsidRPr="00E35861" w:rsidRDefault="00FD06E5" w:rsidP="00EB193B">
      <w:pPr>
        <w:spacing w:before="240" w:line="360" w:lineRule="auto"/>
        <w:ind w:left="-851" w:right="-569"/>
        <w:jc w:val="center"/>
        <w:rPr>
          <w:rFonts w:ascii="Arial" w:hAnsi="Arial" w:cs="Arial"/>
          <w:b/>
          <w:bCs/>
          <w:color w:val="1F3864" w:themeColor="accent1" w:themeShade="80"/>
          <w:sz w:val="32"/>
          <w:szCs w:val="32"/>
        </w:rPr>
      </w:pPr>
      <w:r w:rsidRPr="00E35861">
        <w:rPr>
          <w:rFonts w:ascii="Arial" w:hAnsi="Arial" w:cs="Arial"/>
          <w:b/>
          <w:bCs/>
          <w:color w:val="1F3864" w:themeColor="accent1" w:themeShade="80"/>
          <w:sz w:val="36"/>
          <w:szCs w:val="36"/>
        </w:rPr>
        <w:t>INSTITUTO DE PLANEJAMENTO E GESTÃO DE SERVIÇOS ESPECIALIZADOS</w:t>
      </w:r>
    </w:p>
    <w:p w14:paraId="7EF22F87" w14:textId="7D4A662B" w:rsidR="00FD06E5" w:rsidRDefault="00FD06E5" w:rsidP="00C61F41">
      <w:pPr>
        <w:spacing w:before="240" w:line="360" w:lineRule="auto"/>
        <w:rPr>
          <w:rFonts w:ascii="Times New Roman" w:hAnsi="Times New Roman" w:cs="Times New Roman"/>
          <w:b/>
          <w:bCs/>
        </w:rPr>
      </w:pPr>
    </w:p>
    <w:p w14:paraId="7909FAE2" w14:textId="709B06FD" w:rsidR="00C61F41" w:rsidRDefault="00C61F41" w:rsidP="00C61F41">
      <w:pPr>
        <w:spacing w:before="240" w:line="360" w:lineRule="auto"/>
        <w:rPr>
          <w:rFonts w:ascii="Times New Roman" w:hAnsi="Times New Roman" w:cs="Times New Roman"/>
          <w:b/>
          <w:bCs/>
        </w:rPr>
      </w:pPr>
    </w:p>
    <w:p w14:paraId="0D8138D5" w14:textId="77777777" w:rsidR="006E24C1" w:rsidRDefault="00C61F41" w:rsidP="00C61F41">
      <w:pPr>
        <w:spacing w:after="0" w:line="240" w:lineRule="auto"/>
        <w:jc w:val="center"/>
        <w:rPr>
          <w:rFonts w:ascii="Times New Roman" w:hAnsi="Times New Roman" w:cs="Times New Roman"/>
          <w:b/>
          <w:bCs/>
        </w:rPr>
      </w:pPr>
      <w:r>
        <w:rPr>
          <w:rFonts w:ascii="Times New Roman" w:hAnsi="Times New Roman" w:cs="Times New Roman"/>
          <w:b/>
          <w:bCs/>
        </w:rPr>
        <w:tab/>
      </w:r>
    </w:p>
    <w:p w14:paraId="61C6AB30" w14:textId="77777777" w:rsidR="006E24C1" w:rsidRDefault="006E24C1" w:rsidP="00C61F41">
      <w:pPr>
        <w:spacing w:after="0" w:line="240" w:lineRule="auto"/>
        <w:jc w:val="center"/>
        <w:rPr>
          <w:rFonts w:ascii="Times New Roman" w:hAnsi="Times New Roman" w:cs="Times New Roman"/>
          <w:b/>
          <w:bCs/>
        </w:rPr>
      </w:pPr>
    </w:p>
    <w:p w14:paraId="72BB0643" w14:textId="77777777" w:rsidR="006E24C1" w:rsidRDefault="006E24C1" w:rsidP="00C61F41">
      <w:pPr>
        <w:spacing w:after="0" w:line="240" w:lineRule="auto"/>
        <w:jc w:val="center"/>
        <w:rPr>
          <w:rFonts w:ascii="Times New Roman" w:hAnsi="Times New Roman" w:cs="Times New Roman"/>
          <w:b/>
          <w:bCs/>
        </w:rPr>
      </w:pPr>
    </w:p>
    <w:p w14:paraId="7E8A321A" w14:textId="77777777" w:rsidR="006E24C1" w:rsidRDefault="006E24C1" w:rsidP="00C61F41">
      <w:pPr>
        <w:spacing w:after="0" w:line="240" w:lineRule="auto"/>
        <w:jc w:val="center"/>
        <w:rPr>
          <w:rFonts w:ascii="Times New Roman" w:hAnsi="Times New Roman" w:cs="Times New Roman"/>
          <w:b/>
          <w:bCs/>
        </w:rPr>
      </w:pPr>
    </w:p>
    <w:p w14:paraId="2078D33A" w14:textId="77777777" w:rsidR="006E24C1" w:rsidRDefault="006E24C1" w:rsidP="00C61F41">
      <w:pPr>
        <w:spacing w:after="0" w:line="240" w:lineRule="auto"/>
        <w:jc w:val="center"/>
        <w:rPr>
          <w:rFonts w:ascii="Times New Roman" w:hAnsi="Times New Roman" w:cs="Times New Roman"/>
          <w:b/>
          <w:bCs/>
        </w:rPr>
      </w:pPr>
    </w:p>
    <w:p w14:paraId="3EBCE786" w14:textId="77777777" w:rsidR="006E24C1" w:rsidRDefault="006E24C1" w:rsidP="00C61F41">
      <w:pPr>
        <w:spacing w:after="0" w:line="240" w:lineRule="auto"/>
        <w:jc w:val="center"/>
        <w:rPr>
          <w:rFonts w:ascii="Times New Roman" w:hAnsi="Times New Roman" w:cs="Times New Roman"/>
          <w:b/>
          <w:bCs/>
        </w:rPr>
      </w:pPr>
    </w:p>
    <w:p w14:paraId="69508B9E" w14:textId="77777777" w:rsidR="006E24C1" w:rsidRDefault="006E24C1" w:rsidP="00C61F41">
      <w:pPr>
        <w:spacing w:after="0" w:line="240" w:lineRule="auto"/>
        <w:jc w:val="center"/>
        <w:rPr>
          <w:rFonts w:ascii="Times New Roman" w:hAnsi="Times New Roman" w:cs="Times New Roman"/>
          <w:b/>
          <w:bCs/>
        </w:rPr>
      </w:pPr>
    </w:p>
    <w:p w14:paraId="42B49C62" w14:textId="77777777" w:rsidR="00E55B93" w:rsidRDefault="00E55B93" w:rsidP="00C61F41">
      <w:pPr>
        <w:spacing w:after="0" w:line="240" w:lineRule="auto"/>
        <w:jc w:val="center"/>
        <w:rPr>
          <w:rFonts w:ascii="Arial Black" w:hAnsi="Arial Black" w:cs="Arial"/>
          <w:b/>
          <w:bCs/>
          <w:sz w:val="44"/>
          <w:szCs w:val="44"/>
        </w:rPr>
      </w:pPr>
    </w:p>
    <w:p w14:paraId="228F22D5" w14:textId="77777777" w:rsidR="00E55B93" w:rsidRDefault="00E55B93" w:rsidP="00C61F41">
      <w:pPr>
        <w:spacing w:after="0" w:line="240" w:lineRule="auto"/>
        <w:jc w:val="center"/>
        <w:rPr>
          <w:rFonts w:ascii="Arial Black" w:hAnsi="Arial Black" w:cs="Arial"/>
          <w:b/>
          <w:bCs/>
          <w:sz w:val="44"/>
          <w:szCs w:val="44"/>
        </w:rPr>
      </w:pPr>
    </w:p>
    <w:p w14:paraId="31669ACC" w14:textId="77777777" w:rsidR="00EB193B" w:rsidRPr="00E35861" w:rsidRDefault="00EB193B" w:rsidP="00E35861">
      <w:pPr>
        <w:spacing w:after="0" w:line="240" w:lineRule="auto"/>
        <w:jc w:val="center"/>
        <w:rPr>
          <w:rFonts w:ascii="Arial Black" w:hAnsi="Arial Black" w:cs="Arial"/>
          <w:b/>
          <w:bCs/>
          <w:sz w:val="52"/>
          <w:szCs w:val="52"/>
        </w:rPr>
      </w:pPr>
      <w:r w:rsidRPr="00E35861">
        <w:rPr>
          <w:rFonts w:ascii="Arial Black" w:hAnsi="Arial Black" w:cs="Arial"/>
          <w:b/>
          <w:bCs/>
          <w:sz w:val="52"/>
          <w:szCs w:val="52"/>
        </w:rPr>
        <w:t>RELATÓRIO DE PRODUÇÃO, AÇÕES E ATIVIDADES.</w:t>
      </w:r>
    </w:p>
    <w:p w14:paraId="31CF1E24" w14:textId="77777777" w:rsidR="006E24C1" w:rsidRDefault="006E24C1" w:rsidP="00C61F41">
      <w:pPr>
        <w:spacing w:after="0" w:line="240" w:lineRule="auto"/>
        <w:jc w:val="center"/>
        <w:rPr>
          <w:rFonts w:ascii="Arial Black" w:hAnsi="Arial Black" w:cs="Arial"/>
          <w:b/>
          <w:bCs/>
          <w:sz w:val="44"/>
          <w:szCs w:val="44"/>
        </w:rPr>
      </w:pPr>
    </w:p>
    <w:p w14:paraId="7AAFA089" w14:textId="77777777" w:rsidR="00A55D58" w:rsidRDefault="00A55D58" w:rsidP="00C61F41">
      <w:pPr>
        <w:spacing w:after="0" w:line="240" w:lineRule="auto"/>
        <w:jc w:val="center"/>
        <w:rPr>
          <w:rFonts w:ascii="Arial Black" w:hAnsi="Arial Black" w:cs="Arial"/>
          <w:b/>
          <w:bCs/>
          <w:sz w:val="44"/>
          <w:szCs w:val="44"/>
        </w:rPr>
      </w:pPr>
    </w:p>
    <w:p w14:paraId="3AFDF890" w14:textId="77777777" w:rsidR="00A55D58" w:rsidRDefault="00A55D58" w:rsidP="00C61F41">
      <w:pPr>
        <w:spacing w:after="0" w:line="240" w:lineRule="auto"/>
        <w:jc w:val="center"/>
        <w:rPr>
          <w:rFonts w:ascii="Arial Black" w:hAnsi="Arial Black" w:cs="Arial"/>
          <w:b/>
          <w:bCs/>
          <w:sz w:val="44"/>
          <w:szCs w:val="44"/>
        </w:rPr>
      </w:pPr>
    </w:p>
    <w:p w14:paraId="1B61C802" w14:textId="77777777" w:rsidR="00EB193B" w:rsidRDefault="00EB193B" w:rsidP="00C61F41">
      <w:pPr>
        <w:spacing w:after="0" w:line="240" w:lineRule="auto"/>
        <w:jc w:val="center"/>
        <w:rPr>
          <w:rFonts w:ascii="Arial Black" w:hAnsi="Arial Black" w:cs="Arial"/>
          <w:b/>
          <w:bCs/>
          <w:sz w:val="44"/>
          <w:szCs w:val="44"/>
        </w:rPr>
      </w:pPr>
    </w:p>
    <w:p w14:paraId="19B56901" w14:textId="77777777" w:rsidR="006E24C1" w:rsidRPr="00E35861" w:rsidRDefault="006E24C1" w:rsidP="006028DE">
      <w:pPr>
        <w:spacing w:before="240" w:after="0" w:line="276" w:lineRule="auto"/>
        <w:rPr>
          <w:rFonts w:ascii="Times New Roman" w:hAnsi="Times New Roman" w:cs="Times New Roman"/>
          <w:b/>
          <w:bCs/>
          <w:sz w:val="24"/>
          <w:szCs w:val="24"/>
        </w:rPr>
      </w:pPr>
      <w:r w:rsidRPr="00E35861">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235BD8DC" wp14:editId="1837B776">
                <wp:simplePos x="0" y="0"/>
                <wp:positionH relativeFrom="column">
                  <wp:posOffset>-80645</wp:posOffset>
                </wp:positionH>
                <wp:positionV relativeFrom="paragraph">
                  <wp:posOffset>207645</wp:posOffset>
                </wp:positionV>
                <wp:extent cx="45719"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AEAE" id="Retângulo 5" o:spid="_x0000_s1026" style="position:absolute;margin-left:-6.35pt;margin-top:16.35pt;width:3.6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AgQIAAH4FAAAOAAAAZHJzL2Uyb0RvYy54bWysVN1P2zAQf5+0/8Hy+0hSFRgVKapATJMY&#10;oMHEs+vYjSXb59lu0+6v39lJ046xPUx7Se7zdx++u8urrdFkI3xQYGtanZSUCMuhUXZV02/Ptx8+&#10;UhIisw3TYEVNdyLQq/n7d5edm4kJtKAb4QmC2DDrXE3bGN2sKAJvhWHhBJywqJTgDYvI+lXReNYh&#10;utHFpCzPig584zxwEQJKb3olnWd8KQWPD1IGEYmuKeYW89fn7zJ9i/klm608c63iQxrsH7IwTFkM&#10;OkLdsMjI2qvfoIziHgLIeMLBFCCl4iLXgNVU5atqnlrmRK4FmxPc2Kbw/2D5/ebJPXpsQ+fCLCCZ&#10;qthKb9If8yPb3Kzd2CyxjYSjcHp6Xl1QwlEzPTs7n5ymXhYHX+dD/CTAkETU1ONT5A6xzV2Ivene&#10;JIUKoFVzq7TOTHp+ca092TB8uLitsqtemy/Q9LKL07Icng/F+Mi9eC/FRPIMJZCc1hF+cSg1U3Gn&#10;RYqq7VchiWqwuEmONyL02IxzYWOfSmhZI3px9ceYGTAhS6xrxB4Afi1xj903ZrBPriIP8ehc/i2x&#10;3nn0yJHBxtHZKAv+LQCNVQ2Re3ts2VFrErmEZvfoiYd+hYLjtwof9o6F+Mg87gxuF96B+IAfqaGr&#10;KQwUJS34H2/Jkz2OMmop6XAHaxq+r5kXlOjPFof8oppO09JmBudtgow/1iyPNXZtrgGnpcKL43gm&#10;k33Ue1J6MC94LhYpKqqY5Ri7pjz6PXMd+9uAB4eLxSKb4aI6Fu/sk+MJPHU1De7z9oV5N0x3xK24&#10;h/2+stmrIe9tk6eFxTqCVHkDDn0d+o1Lnod1OEjpihzz2epwNuc/AQAA//8DAFBLAwQUAAYACAAA&#10;ACEAG4DZSN0AAAAJAQAADwAAAGRycy9kb3ducmV2LnhtbEyPwWrDMAyG74O9g1Fht9RpSrqSxSlj&#10;sNNgsC6HHZ1YS0JtOYvdNH37qaftJIQ+/fpUHhZnxYxTGDwp2KxTEEitNwN1CurP12QPIkRNRltP&#10;qOCKAQ7V/V2pC+Mv9IHzMXaCQygUWkEf41hIGdoenQ5rPyLx7NtPTkdup06aSV843FmZpelOOj0Q&#10;X+j1iC89tqfj2bHGPt369q3O6/nLNu8/6JarzpR6WC3PTyAiLvEPhps+70DFTo0/kwnCKkg22SOj&#10;Cra3ykCS5yAaBtNdBrIq5f8Pql8AAAD//wMAUEsBAi0AFAAGAAgAAAAhALaDOJL+AAAA4QEAABMA&#10;AAAAAAAAAAAAAAAAAAAAAFtDb250ZW50X1R5cGVzXS54bWxQSwECLQAUAAYACAAAACEAOP0h/9YA&#10;AACUAQAACwAAAAAAAAAAAAAAAAAvAQAAX3JlbHMvLnJlbHNQSwECLQAUAAYACAAAACEAOouvgIEC&#10;AAB+BQAADgAAAAAAAAAAAAAAAAAuAgAAZHJzL2Uyb0RvYy54bWxQSwECLQAUAAYACAAAACEAG4DZ&#10;SN0AAAAJAQAADwAAAAAAAAAAAAAAAADbBAAAZHJzL2Rvd25yZXYueG1sUEsFBgAAAAAEAAQA8wAA&#10;AOUFAAAAAA==&#10;" fillcolor="#0d0d0d [3069]" strokecolor="#09101d [484]" strokeweight="1pt"/>
            </w:pict>
          </mc:Fallback>
        </mc:AlternateContent>
      </w:r>
      <w:r w:rsidRPr="00E35861">
        <w:rPr>
          <w:rFonts w:ascii="Times New Roman" w:hAnsi="Times New Roman" w:cs="Times New Roman"/>
          <w:b/>
          <w:bCs/>
          <w:sz w:val="24"/>
          <w:szCs w:val="24"/>
        </w:rPr>
        <w:t>Unidade: Policlínica Estadual da Região Sudoeste Quirinópolis</w:t>
      </w:r>
    </w:p>
    <w:p w14:paraId="5F8A0176" w14:textId="3B421B6A" w:rsidR="006E24C1" w:rsidRPr="00E35861" w:rsidRDefault="006E24C1" w:rsidP="006028DE">
      <w:pPr>
        <w:spacing w:after="0" w:line="276" w:lineRule="auto"/>
        <w:rPr>
          <w:rFonts w:ascii="Times New Roman" w:hAnsi="Times New Roman" w:cs="Times New Roman"/>
          <w:b/>
          <w:bCs/>
          <w:sz w:val="24"/>
          <w:szCs w:val="24"/>
        </w:rPr>
      </w:pPr>
      <w:r w:rsidRPr="00E35861">
        <w:rPr>
          <w:rFonts w:ascii="Times New Roman" w:hAnsi="Times New Roman" w:cs="Times New Roman"/>
          <w:b/>
          <w:bCs/>
          <w:sz w:val="24"/>
          <w:szCs w:val="24"/>
        </w:rPr>
        <w:t xml:space="preserve">Período: </w:t>
      </w:r>
      <w:r w:rsidR="000A2C61" w:rsidRPr="00E35861">
        <w:rPr>
          <w:rFonts w:ascii="Times New Roman" w:hAnsi="Times New Roman" w:cs="Times New Roman"/>
          <w:b/>
          <w:bCs/>
          <w:sz w:val="24"/>
          <w:szCs w:val="24"/>
        </w:rPr>
        <w:t xml:space="preserve"> </w:t>
      </w:r>
      <w:r w:rsidR="008D11D7" w:rsidRPr="00E35861">
        <w:rPr>
          <w:rFonts w:ascii="Times New Roman" w:hAnsi="Times New Roman" w:cs="Times New Roman"/>
          <w:b/>
          <w:bCs/>
          <w:sz w:val="24"/>
          <w:szCs w:val="24"/>
        </w:rPr>
        <w:t>janeiro</w:t>
      </w:r>
      <w:r w:rsidR="00FE58FB" w:rsidRPr="00E35861">
        <w:rPr>
          <w:rFonts w:ascii="Times New Roman" w:hAnsi="Times New Roman" w:cs="Times New Roman"/>
          <w:b/>
          <w:bCs/>
          <w:sz w:val="24"/>
          <w:szCs w:val="24"/>
        </w:rPr>
        <w:t xml:space="preserve"> </w:t>
      </w:r>
      <w:r w:rsidRPr="00E35861">
        <w:rPr>
          <w:rFonts w:ascii="Times New Roman" w:hAnsi="Times New Roman" w:cs="Times New Roman"/>
          <w:b/>
          <w:bCs/>
          <w:sz w:val="24"/>
          <w:szCs w:val="24"/>
        </w:rPr>
        <w:t>202</w:t>
      </w:r>
      <w:r w:rsidR="00EB193B" w:rsidRPr="00E35861">
        <w:rPr>
          <w:rFonts w:ascii="Times New Roman" w:hAnsi="Times New Roman" w:cs="Times New Roman"/>
          <w:b/>
          <w:bCs/>
          <w:sz w:val="24"/>
          <w:szCs w:val="24"/>
        </w:rPr>
        <w:t>5</w:t>
      </w:r>
    </w:p>
    <w:p w14:paraId="4C66EB40" w14:textId="27211E0B" w:rsidR="006E24C1" w:rsidRPr="00E35861" w:rsidRDefault="006E24C1" w:rsidP="006028DE">
      <w:pPr>
        <w:spacing w:after="0" w:line="276" w:lineRule="auto"/>
        <w:rPr>
          <w:rFonts w:ascii="Times New Roman" w:hAnsi="Times New Roman" w:cs="Times New Roman"/>
          <w:b/>
          <w:bCs/>
          <w:sz w:val="24"/>
          <w:szCs w:val="24"/>
        </w:rPr>
      </w:pPr>
      <w:r w:rsidRPr="00E35861">
        <w:rPr>
          <w:rFonts w:ascii="Times New Roman" w:hAnsi="Times New Roman" w:cs="Times New Roman"/>
          <w:b/>
          <w:bCs/>
          <w:sz w:val="24"/>
          <w:szCs w:val="24"/>
        </w:rPr>
        <w:t>Contrato de Gestão:</w:t>
      </w:r>
      <w:r w:rsidR="00E55B93" w:rsidRPr="00E35861">
        <w:rPr>
          <w:rFonts w:ascii="Times New Roman" w:hAnsi="Times New Roman" w:cs="Times New Roman"/>
          <w:b/>
          <w:bCs/>
          <w:sz w:val="24"/>
          <w:szCs w:val="24"/>
        </w:rPr>
        <w:t>093/2024</w:t>
      </w:r>
    </w:p>
    <w:p w14:paraId="09A889BC" w14:textId="429B7C2C" w:rsidR="00CE6050" w:rsidRDefault="00A55D58" w:rsidP="00A55D58">
      <w:pPr>
        <w:spacing w:line="360" w:lineRule="auto"/>
        <w:rPr>
          <w:rFonts w:ascii="Times New Roman" w:hAnsi="Times New Roman" w:cs="Times New Roman"/>
          <w:b/>
          <w:bCs/>
        </w:rPr>
      </w:pPr>
      <w:r>
        <w:rPr>
          <w:rFonts w:ascii="Times New Roman" w:hAnsi="Times New Roman" w:cs="Times New Roman"/>
          <w:b/>
          <w:bCs/>
        </w:rPr>
        <w:t xml:space="preserve">              </w:t>
      </w:r>
      <w:r w:rsidR="00E55B93">
        <w:rPr>
          <w:rFonts w:ascii="Times New Roman" w:hAnsi="Times New Roman" w:cs="Times New Roman"/>
          <w:b/>
          <w:bCs/>
        </w:rPr>
        <w:t xml:space="preserve">       </w:t>
      </w:r>
      <w:r>
        <w:rPr>
          <w:rFonts w:ascii="Times New Roman" w:hAnsi="Times New Roman" w:cs="Times New Roman"/>
          <w:b/>
          <w:bCs/>
        </w:rPr>
        <w:t xml:space="preserve">  </w:t>
      </w:r>
      <w:r w:rsidR="007D3492">
        <w:rPr>
          <w:rFonts w:ascii="Times New Roman" w:hAnsi="Times New Roman" w:cs="Times New Roman"/>
          <w:b/>
          <w:bCs/>
        </w:rPr>
        <w:t xml:space="preserve">       </w:t>
      </w:r>
    </w:p>
    <w:p w14:paraId="29F04375" w14:textId="77777777" w:rsidR="006028DE" w:rsidRDefault="006028DE" w:rsidP="004A1874">
      <w:pPr>
        <w:spacing w:line="360" w:lineRule="auto"/>
        <w:jc w:val="center"/>
        <w:rPr>
          <w:rFonts w:ascii="Arial" w:hAnsi="Arial" w:cs="Arial"/>
          <w:b/>
          <w:bCs/>
        </w:rPr>
      </w:pPr>
    </w:p>
    <w:p w14:paraId="40923BC2" w14:textId="77777777" w:rsidR="006028DE" w:rsidRDefault="006028DE" w:rsidP="004A1874">
      <w:pPr>
        <w:spacing w:line="360" w:lineRule="auto"/>
        <w:jc w:val="center"/>
        <w:rPr>
          <w:rFonts w:ascii="Arial" w:hAnsi="Arial" w:cs="Arial"/>
          <w:b/>
          <w:bCs/>
        </w:rPr>
      </w:pPr>
    </w:p>
    <w:p w14:paraId="3F0BC850" w14:textId="0158A3D8" w:rsidR="000A2C61" w:rsidRDefault="004A1874" w:rsidP="004A1874">
      <w:pPr>
        <w:spacing w:line="360" w:lineRule="auto"/>
        <w:jc w:val="center"/>
        <w:rPr>
          <w:rFonts w:ascii="Arial" w:hAnsi="Arial" w:cs="Arial"/>
          <w:b/>
          <w:bCs/>
        </w:rPr>
      </w:pPr>
      <w:r>
        <w:rPr>
          <w:rFonts w:ascii="Arial" w:hAnsi="Arial" w:cs="Arial"/>
          <w:b/>
          <w:bCs/>
        </w:rPr>
        <w:t>DIRETORIA ESTATUTÁRIA</w:t>
      </w:r>
    </w:p>
    <w:p w14:paraId="4F956F00" w14:textId="7D50A890" w:rsidR="004A1874" w:rsidRPr="004A1874" w:rsidRDefault="004A1874" w:rsidP="004A1874">
      <w:pPr>
        <w:spacing w:line="360" w:lineRule="auto"/>
        <w:jc w:val="center"/>
        <w:rPr>
          <w:rFonts w:ascii="Arial" w:hAnsi="Arial" w:cs="Arial"/>
        </w:rPr>
      </w:pPr>
      <w:r w:rsidRPr="004A1874">
        <w:rPr>
          <w:rFonts w:ascii="Arial" w:hAnsi="Arial" w:cs="Arial"/>
        </w:rPr>
        <w:t>Aluísio Parmezani Pancracio – Diretor Presidente</w:t>
      </w:r>
    </w:p>
    <w:p w14:paraId="32D02C17" w14:textId="77777777" w:rsidR="004A1874" w:rsidRPr="004A1874" w:rsidRDefault="004A1874" w:rsidP="004A1874">
      <w:pPr>
        <w:spacing w:line="360" w:lineRule="auto"/>
        <w:jc w:val="center"/>
        <w:rPr>
          <w:rFonts w:ascii="Arial" w:hAnsi="Arial" w:cs="Arial"/>
        </w:rPr>
      </w:pPr>
      <w:r w:rsidRPr="004A1874">
        <w:rPr>
          <w:rFonts w:ascii="Arial" w:hAnsi="Arial" w:cs="Arial"/>
        </w:rPr>
        <w:t>Daniel De Albuquerque Pinheiro – Diretor Vice- Presidente</w:t>
      </w:r>
    </w:p>
    <w:p w14:paraId="77384711" w14:textId="77777777" w:rsidR="004A1874" w:rsidRPr="004A1874" w:rsidRDefault="004A1874" w:rsidP="004A1874">
      <w:pPr>
        <w:spacing w:line="360" w:lineRule="auto"/>
        <w:jc w:val="center"/>
        <w:rPr>
          <w:rFonts w:ascii="Arial" w:hAnsi="Arial" w:cs="Arial"/>
        </w:rPr>
      </w:pPr>
      <w:r w:rsidRPr="004A1874">
        <w:rPr>
          <w:rFonts w:ascii="Arial" w:hAnsi="Arial" w:cs="Arial"/>
        </w:rPr>
        <w:t>Reinaldo Caetano da Silva – Diretor Executivo</w:t>
      </w:r>
    </w:p>
    <w:p w14:paraId="450B59C7" w14:textId="77777777" w:rsidR="004A1874" w:rsidRPr="004A1874" w:rsidRDefault="004A1874" w:rsidP="004A1874">
      <w:pPr>
        <w:spacing w:line="360" w:lineRule="auto"/>
        <w:jc w:val="center"/>
        <w:rPr>
          <w:rFonts w:ascii="Arial" w:hAnsi="Arial" w:cs="Arial"/>
        </w:rPr>
      </w:pPr>
      <w:r w:rsidRPr="004A1874">
        <w:rPr>
          <w:rFonts w:ascii="Arial" w:hAnsi="Arial" w:cs="Arial"/>
        </w:rPr>
        <w:t>Suzy Siqueira de Souza – Diretora Técnica</w:t>
      </w:r>
    </w:p>
    <w:p w14:paraId="5F7FF1D8" w14:textId="77777777" w:rsidR="004A1874" w:rsidRPr="004A1874" w:rsidRDefault="004A1874" w:rsidP="004A1874">
      <w:pPr>
        <w:spacing w:line="360" w:lineRule="auto"/>
        <w:jc w:val="center"/>
        <w:rPr>
          <w:rFonts w:ascii="Arial" w:hAnsi="Arial" w:cs="Arial"/>
        </w:rPr>
      </w:pPr>
      <w:r w:rsidRPr="004A1874">
        <w:rPr>
          <w:rFonts w:ascii="Arial" w:hAnsi="Arial" w:cs="Arial"/>
        </w:rPr>
        <w:t>Henrique Hiroto Naoe – Diretor Administrativo</w:t>
      </w:r>
    </w:p>
    <w:p w14:paraId="4A6DE168" w14:textId="77777777" w:rsidR="004A1874" w:rsidRPr="004A1874" w:rsidRDefault="004A1874" w:rsidP="004A1874">
      <w:pPr>
        <w:spacing w:line="360" w:lineRule="auto"/>
        <w:jc w:val="center"/>
        <w:rPr>
          <w:rFonts w:ascii="Arial" w:hAnsi="Arial" w:cs="Arial"/>
        </w:rPr>
      </w:pPr>
      <w:r w:rsidRPr="004A1874">
        <w:rPr>
          <w:rFonts w:ascii="Arial" w:hAnsi="Arial" w:cs="Arial"/>
        </w:rPr>
        <w:t>Heliar Celso Milani – Diretor Financeiro</w:t>
      </w:r>
    </w:p>
    <w:p w14:paraId="746D28DF" w14:textId="77777777" w:rsidR="004A1874" w:rsidRPr="004A1874" w:rsidRDefault="004A1874" w:rsidP="004A1874">
      <w:pPr>
        <w:spacing w:line="360" w:lineRule="auto"/>
        <w:jc w:val="center"/>
        <w:rPr>
          <w:rFonts w:ascii="Arial" w:hAnsi="Arial" w:cs="Arial"/>
        </w:rPr>
      </w:pPr>
      <w:r w:rsidRPr="004A1874">
        <w:rPr>
          <w:rFonts w:ascii="Arial" w:hAnsi="Arial" w:cs="Arial"/>
        </w:rPr>
        <w:t>Janquiel José Marodin – Diretor de Relações Institucionais</w:t>
      </w:r>
    </w:p>
    <w:p w14:paraId="44616535" w14:textId="1AC5E7E7" w:rsidR="004A1874" w:rsidRDefault="004A1874" w:rsidP="004A1874">
      <w:pPr>
        <w:spacing w:line="360" w:lineRule="auto"/>
        <w:jc w:val="center"/>
        <w:rPr>
          <w:rFonts w:ascii="Arial" w:hAnsi="Arial" w:cs="Arial"/>
        </w:rPr>
      </w:pPr>
      <w:r w:rsidRPr="004A1874">
        <w:rPr>
          <w:rFonts w:ascii="Arial" w:hAnsi="Arial" w:cs="Arial"/>
        </w:rPr>
        <w:t>Benjamin José Pinto de Oliveira – Diretor de Desenvolvimento Organizacional</w:t>
      </w:r>
    </w:p>
    <w:p w14:paraId="22BC00AA" w14:textId="77777777" w:rsidR="004A1874" w:rsidRPr="004A1874" w:rsidRDefault="004A1874" w:rsidP="004A1874">
      <w:pPr>
        <w:spacing w:line="360" w:lineRule="auto"/>
        <w:jc w:val="center"/>
        <w:rPr>
          <w:rFonts w:ascii="Arial" w:hAnsi="Arial" w:cs="Arial"/>
        </w:rPr>
      </w:pPr>
    </w:p>
    <w:p w14:paraId="4DC82123" w14:textId="33B00742" w:rsidR="00025632" w:rsidRDefault="004A1874" w:rsidP="00C66FFD">
      <w:pPr>
        <w:spacing w:before="240" w:line="360" w:lineRule="auto"/>
        <w:jc w:val="center"/>
        <w:rPr>
          <w:rFonts w:ascii="Arial" w:hAnsi="Arial" w:cs="Arial"/>
          <w:b/>
          <w:bCs/>
        </w:rPr>
      </w:pPr>
      <w:r w:rsidRPr="004A1874">
        <w:rPr>
          <w:rFonts w:ascii="Arial" w:hAnsi="Arial" w:cs="Arial"/>
          <w:b/>
          <w:bCs/>
        </w:rPr>
        <w:t>CONSELHO DE ADMINISTRAÇÃO</w:t>
      </w:r>
    </w:p>
    <w:p w14:paraId="002D23CD"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Luiz Egídio Galetti – Presidente do Conselho</w:t>
      </w:r>
    </w:p>
    <w:p w14:paraId="5EC32CEA"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Carlos Alberto Brands – Membro do Conselho</w:t>
      </w:r>
    </w:p>
    <w:p w14:paraId="009EE4C1"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Eduardo Ferreira Fernandes – Membro do Conselho</w:t>
      </w:r>
    </w:p>
    <w:p w14:paraId="6ABA7682" w14:textId="00ADFC40" w:rsidR="004A1874" w:rsidRPr="004A1874" w:rsidRDefault="004A1874" w:rsidP="004A1874">
      <w:pPr>
        <w:spacing w:before="240" w:line="360" w:lineRule="auto"/>
        <w:jc w:val="center"/>
        <w:rPr>
          <w:rFonts w:ascii="Arial" w:hAnsi="Arial" w:cs="Arial"/>
        </w:rPr>
      </w:pPr>
      <w:r w:rsidRPr="004A1874">
        <w:rPr>
          <w:rFonts w:ascii="Arial" w:hAnsi="Arial" w:cs="Arial"/>
        </w:rPr>
        <w:t>Marcelo José Ataídes – Membro do Conselho</w:t>
      </w:r>
    </w:p>
    <w:p w14:paraId="0E61547D"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Ricardo Bonacin Pires – Membro do Conselho</w:t>
      </w:r>
    </w:p>
    <w:p w14:paraId="46F2F6A2"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Adenilton dos Santos Silva – Membro do Conselho</w:t>
      </w:r>
    </w:p>
    <w:p w14:paraId="12D14871" w14:textId="71EC79AB" w:rsidR="004A1874" w:rsidRDefault="004A1874" w:rsidP="004A1874">
      <w:pPr>
        <w:spacing w:before="240" w:line="360" w:lineRule="auto"/>
        <w:jc w:val="center"/>
        <w:rPr>
          <w:rFonts w:ascii="Arial" w:hAnsi="Arial" w:cs="Arial"/>
        </w:rPr>
      </w:pPr>
      <w:r w:rsidRPr="004A1874">
        <w:rPr>
          <w:rFonts w:ascii="Arial" w:hAnsi="Arial" w:cs="Arial"/>
        </w:rPr>
        <w:t>Etiene Carla Miranda – Membro do Conselho</w:t>
      </w:r>
    </w:p>
    <w:p w14:paraId="676C31F3" w14:textId="77777777" w:rsidR="005F6BE2" w:rsidRDefault="005F6BE2" w:rsidP="004A1874">
      <w:pPr>
        <w:spacing w:before="240" w:line="360" w:lineRule="auto"/>
        <w:jc w:val="center"/>
        <w:rPr>
          <w:rFonts w:ascii="Arial" w:hAnsi="Arial" w:cs="Arial"/>
        </w:rPr>
      </w:pPr>
    </w:p>
    <w:p w14:paraId="422F005F" w14:textId="03134406" w:rsidR="004A1874" w:rsidRDefault="004A1874" w:rsidP="004A1874">
      <w:pPr>
        <w:spacing w:before="240" w:line="360" w:lineRule="auto"/>
        <w:jc w:val="center"/>
        <w:rPr>
          <w:rFonts w:ascii="Arial" w:hAnsi="Arial" w:cs="Arial"/>
          <w:b/>
          <w:bCs/>
        </w:rPr>
      </w:pPr>
      <w:r w:rsidRPr="004A1874">
        <w:rPr>
          <w:rFonts w:ascii="Arial" w:hAnsi="Arial" w:cs="Arial"/>
          <w:b/>
          <w:bCs/>
        </w:rPr>
        <w:t>CONSELHO FISCAL</w:t>
      </w:r>
    </w:p>
    <w:p w14:paraId="5885305F"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Edson Alves da Silva – Membro titular</w:t>
      </w:r>
    </w:p>
    <w:p w14:paraId="089D8C80"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Cleiber de Fátima Ferreira Lima Gonçalves – Membro titular</w:t>
      </w:r>
    </w:p>
    <w:p w14:paraId="1F23B1C4"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Ana Rosa Bueno – Membro titular</w:t>
      </w:r>
    </w:p>
    <w:p w14:paraId="37676693" w14:textId="77777777" w:rsidR="004A1874" w:rsidRPr="004A1874" w:rsidRDefault="004A1874" w:rsidP="004A1874">
      <w:pPr>
        <w:spacing w:before="240" w:line="360" w:lineRule="auto"/>
        <w:jc w:val="center"/>
        <w:rPr>
          <w:rFonts w:ascii="Arial" w:hAnsi="Arial" w:cs="Arial"/>
        </w:rPr>
      </w:pPr>
      <w:r w:rsidRPr="004A1874">
        <w:rPr>
          <w:rFonts w:ascii="Arial" w:hAnsi="Arial" w:cs="Arial"/>
        </w:rPr>
        <w:lastRenderedPageBreak/>
        <w:t>Fabrício Gonçalves Teixeira – Membro suplente</w:t>
      </w:r>
    </w:p>
    <w:p w14:paraId="14D6DBFD" w14:textId="77777777" w:rsidR="004A1874" w:rsidRPr="004A1874" w:rsidRDefault="004A1874" w:rsidP="004A1874">
      <w:pPr>
        <w:spacing w:before="240" w:line="360" w:lineRule="auto"/>
        <w:jc w:val="center"/>
        <w:rPr>
          <w:rFonts w:ascii="Arial" w:hAnsi="Arial" w:cs="Arial"/>
        </w:rPr>
      </w:pPr>
      <w:r w:rsidRPr="004A1874">
        <w:rPr>
          <w:rFonts w:ascii="Arial" w:hAnsi="Arial" w:cs="Arial"/>
        </w:rPr>
        <w:t>Adalberto José da Silva – Membro suplente</w:t>
      </w:r>
    </w:p>
    <w:p w14:paraId="540F8CF8" w14:textId="11C2306F" w:rsidR="004A1874" w:rsidRDefault="004A1874" w:rsidP="004A1874">
      <w:pPr>
        <w:spacing w:before="240" w:line="360" w:lineRule="auto"/>
        <w:jc w:val="center"/>
        <w:rPr>
          <w:rFonts w:ascii="Arial" w:hAnsi="Arial" w:cs="Arial"/>
        </w:rPr>
      </w:pPr>
      <w:r w:rsidRPr="004A1874">
        <w:rPr>
          <w:rFonts w:ascii="Arial" w:hAnsi="Arial" w:cs="Arial"/>
        </w:rPr>
        <w:t>Ari Elias Silva Júnior – Membro suplente</w:t>
      </w:r>
    </w:p>
    <w:p w14:paraId="2B83CE99" w14:textId="77777777" w:rsidR="004A1874" w:rsidRDefault="004A1874" w:rsidP="00C66FFD">
      <w:pPr>
        <w:spacing w:line="360" w:lineRule="auto"/>
        <w:jc w:val="center"/>
        <w:rPr>
          <w:rFonts w:ascii="Arial" w:hAnsi="Arial" w:cs="Arial"/>
          <w:b/>
          <w:bCs/>
        </w:rPr>
      </w:pPr>
    </w:p>
    <w:p w14:paraId="0ED9092A" w14:textId="4D575C7C" w:rsidR="00983878" w:rsidRDefault="0051653E" w:rsidP="00C66FFD">
      <w:pPr>
        <w:spacing w:line="360" w:lineRule="auto"/>
        <w:jc w:val="center"/>
        <w:rPr>
          <w:rFonts w:ascii="Arial" w:hAnsi="Arial" w:cs="Arial"/>
          <w:b/>
          <w:bCs/>
        </w:rPr>
      </w:pPr>
      <w:r w:rsidRPr="00CD4EB2">
        <w:rPr>
          <w:rFonts w:ascii="Arial" w:hAnsi="Arial" w:cs="Arial"/>
          <w:b/>
          <w:bCs/>
        </w:rPr>
        <w:t>COMPOSIÇÃO DA DIRETORIA – UNIDADE GERIDA:</w:t>
      </w:r>
    </w:p>
    <w:p w14:paraId="2DCA85E3" w14:textId="77777777" w:rsidR="000A2C61" w:rsidRDefault="000A2C61" w:rsidP="00C66FFD">
      <w:pPr>
        <w:spacing w:line="360" w:lineRule="auto"/>
        <w:jc w:val="center"/>
        <w:rPr>
          <w:rFonts w:ascii="Arial" w:hAnsi="Arial" w:cs="Arial"/>
          <w:b/>
          <w:bCs/>
        </w:rPr>
      </w:pPr>
      <w:r w:rsidRPr="000A2C61">
        <w:rPr>
          <w:rFonts w:ascii="Arial" w:hAnsi="Arial" w:cs="Arial"/>
          <w:b/>
          <w:bCs/>
        </w:rPr>
        <w:t xml:space="preserve">POLICLÍNICA ESTADUAL DA REGIÃO SUDOESTE QUIRINÓPOLIS </w:t>
      </w:r>
    </w:p>
    <w:p w14:paraId="1FCE5CF9" w14:textId="77777777" w:rsidR="000A2C61" w:rsidRPr="003E1C75" w:rsidRDefault="000A2C61" w:rsidP="00C66FFD">
      <w:pPr>
        <w:spacing w:line="360" w:lineRule="auto"/>
        <w:jc w:val="center"/>
        <w:rPr>
          <w:rFonts w:ascii="Arial" w:hAnsi="Arial" w:cs="Arial"/>
        </w:rPr>
      </w:pPr>
      <w:r w:rsidRPr="003E1C75">
        <w:rPr>
          <w:rFonts w:ascii="Arial" w:hAnsi="Arial" w:cs="Arial"/>
        </w:rPr>
        <w:t xml:space="preserve">Wilton Pereira dos Santos – Diretor Técnico; </w:t>
      </w:r>
    </w:p>
    <w:p w14:paraId="60CB4978" w14:textId="77777777" w:rsidR="000A2C61" w:rsidRPr="003E1C75" w:rsidRDefault="000A2C61" w:rsidP="00C66FFD">
      <w:pPr>
        <w:spacing w:line="360" w:lineRule="auto"/>
        <w:jc w:val="center"/>
        <w:rPr>
          <w:rFonts w:ascii="Arial" w:hAnsi="Arial" w:cs="Arial"/>
        </w:rPr>
      </w:pPr>
      <w:r w:rsidRPr="003E1C75">
        <w:rPr>
          <w:rFonts w:ascii="Arial" w:hAnsi="Arial" w:cs="Arial"/>
        </w:rPr>
        <w:t xml:space="preserve">Ricardo Martins Sousa – Diretor Administrativo; </w:t>
      </w:r>
    </w:p>
    <w:p w14:paraId="146D4621" w14:textId="77777777" w:rsidR="000A2C61" w:rsidRPr="003E1C75" w:rsidRDefault="000A2C61" w:rsidP="00C66FFD">
      <w:pPr>
        <w:spacing w:line="360" w:lineRule="auto"/>
        <w:jc w:val="center"/>
        <w:rPr>
          <w:rFonts w:ascii="Arial" w:hAnsi="Arial" w:cs="Arial"/>
        </w:rPr>
      </w:pPr>
      <w:r w:rsidRPr="003E1C75">
        <w:rPr>
          <w:rFonts w:ascii="Arial" w:hAnsi="Arial" w:cs="Arial"/>
        </w:rPr>
        <w:t xml:space="preserve">Lorena Narla de Oliveira Arantes – Gestora da Linha do Cuidado Multiprofissional; </w:t>
      </w:r>
    </w:p>
    <w:p w14:paraId="39991E70" w14:textId="71CE5A5B" w:rsidR="00983878" w:rsidRPr="003E1C75" w:rsidRDefault="000A2C61" w:rsidP="00C66FFD">
      <w:pPr>
        <w:spacing w:line="360" w:lineRule="auto"/>
        <w:jc w:val="center"/>
        <w:rPr>
          <w:rFonts w:ascii="Arial" w:hAnsi="Arial" w:cs="Arial"/>
        </w:rPr>
      </w:pPr>
      <w:r w:rsidRPr="003E1C75">
        <w:rPr>
          <w:rFonts w:ascii="Arial" w:hAnsi="Arial" w:cs="Arial"/>
        </w:rPr>
        <w:t>Valéria Borges da Silva – Coordenadora de Enfermagem;</w:t>
      </w:r>
    </w:p>
    <w:p w14:paraId="07F21559" w14:textId="336318F1" w:rsidR="00176C00" w:rsidRPr="00CD4EB2" w:rsidRDefault="00176C00" w:rsidP="00BB2B37">
      <w:pPr>
        <w:spacing w:line="360" w:lineRule="auto"/>
        <w:rPr>
          <w:rFonts w:ascii="Arial" w:hAnsi="Arial" w:cs="Arial"/>
        </w:rPr>
      </w:pPr>
    </w:p>
    <w:p w14:paraId="7BC0AB44" w14:textId="77777777" w:rsidR="00176C00" w:rsidRDefault="00176C00">
      <w:pPr>
        <w:rPr>
          <w:rFonts w:ascii="Arial" w:hAnsi="Arial" w:cs="Arial"/>
        </w:rPr>
      </w:pPr>
      <w:r w:rsidRPr="00CD4EB2">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A8A2647" w14:textId="77777777" w:rsidR="00E62DA3" w:rsidRDefault="00E62DA3">
          <w:pPr>
            <w:pStyle w:val="CabealhodoSumrio"/>
          </w:pPr>
          <w:r>
            <w:t>Sumário</w:t>
          </w:r>
        </w:p>
        <w:p w14:paraId="1A925F4E" w14:textId="77777777" w:rsidR="00DA5334" w:rsidRPr="00DA5334" w:rsidRDefault="00DA5334" w:rsidP="00DA5334">
          <w:pPr>
            <w:rPr>
              <w:lang w:eastAsia="pt-BR"/>
            </w:rPr>
          </w:pPr>
        </w:p>
        <w:p w14:paraId="5FDA9797" w14:textId="41526F51" w:rsidR="00102529" w:rsidRDefault="00E62DA3">
          <w:pPr>
            <w:pStyle w:val="Sumrio2"/>
            <w:rPr>
              <w:rFonts w:eastAsiaTheme="minorEastAsia"/>
              <w:noProof/>
              <w:kern w:val="2"/>
              <w:sz w:val="24"/>
              <w:szCs w:val="24"/>
              <w:lang w:eastAsia="pt-BR"/>
              <w14:ligatures w14:val="standardContextual"/>
            </w:rPr>
          </w:pPr>
          <w:r>
            <w:fldChar w:fldCharType="begin"/>
          </w:r>
          <w:r>
            <w:instrText xml:space="preserve"> TOC \o "1-3" \h \z \u </w:instrText>
          </w:r>
          <w:r>
            <w:fldChar w:fldCharType="separate"/>
          </w:r>
          <w:hyperlink w:anchor="_Toc189723860" w:history="1">
            <w:r w:rsidR="00102529" w:rsidRPr="00F40A93">
              <w:rPr>
                <w:rStyle w:val="Hyperlink"/>
                <w:rFonts w:ascii="Arial" w:hAnsi="Arial" w:cs="Arial"/>
                <w:b/>
                <w:bCs/>
                <w:noProof/>
                <w:shd w:val="clear" w:color="auto" w:fill="FFFFFF"/>
              </w:rPr>
              <w:t>APRESENTAÇÃO</w:t>
            </w:r>
            <w:r w:rsidR="00102529">
              <w:rPr>
                <w:noProof/>
                <w:webHidden/>
              </w:rPr>
              <w:tab/>
            </w:r>
            <w:r w:rsidR="00102529">
              <w:rPr>
                <w:noProof/>
                <w:webHidden/>
              </w:rPr>
              <w:fldChar w:fldCharType="begin"/>
            </w:r>
            <w:r w:rsidR="00102529">
              <w:rPr>
                <w:noProof/>
                <w:webHidden/>
              </w:rPr>
              <w:instrText xml:space="preserve"> PAGEREF _Toc189723860 \h </w:instrText>
            </w:r>
            <w:r w:rsidR="00102529">
              <w:rPr>
                <w:noProof/>
                <w:webHidden/>
              </w:rPr>
            </w:r>
            <w:r w:rsidR="00102529">
              <w:rPr>
                <w:noProof/>
                <w:webHidden/>
              </w:rPr>
              <w:fldChar w:fldCharType="separate"/>
            </w:r>
            <w:r w:rsidR="00721043">
              <w:rPr>
                <w:noProof/>
                <w:webHidden/>
              </w:rPr>
              <w:t>5</w:t>
            </w:r>
            <w:r w:rsidR="00102529">
              <w:rPr>
                <w:noProof/>
                <w:webHidden/>
              </w:rPr>
              <w:fldChar w:fldCharType="end"/>
            </w:r>
          </w:hyperlink>
        </w:p>
        <w:p w14:paraId="5FF65B3D" w14:textId="1F4293EE" w:rsidR="00102529" w:rsidRDefault="00102529">
          <w:pPr>
            <w:pStyle w:val="Sumrio2"/>
            <w:rPr>
              <w:rFonts w:eastAsiaTheme="minorEastAsia"/>
              <w:noProof/>
              <w:kern w:val="2"/>
              <w:sz w:val="24"/>
              <w:szCs w:val="24"/>
              <w:lang w:eastAsia="pt-BR"/>
              <w14:ligatures w14:val="standardContextual"/>
            </w:rPr>
          </w:pPr>
          <w:hyperlink w:anchor="_Toc189723861" w:history="1">
            <w:r w:rsidRPr="00F40A93">
              <w:rPr>
                <w:rStyle w:val="Hyperlink"/>
                <w:rFonts w:ascii="Arial" w:hAnsi="Arial" w:cs="Arial"/>
                <w:b/>
                <w:bCs/>
                <w:noProof/>
                <w:shd w:val="clear" w:color="auto" w:fill="FFFFFF"/>
              </w:rPr>
              <w:t>IDENTIFICAÇÃO DA UNIDADE</w:t>
            </w:r>
            <w:r>
              <w:rPr>
                <w:noProof/>
                <w:webHidden/>
              </w:rPr>
              <w:tab/>
            </w:r>
            <w:r>
              <w:rPr>
                <w:noProof/>
                <w:webHidden/>
              </w:rPr>
              <w:fldChar w:fldCharType="begin"/>
            </w:r>
            <w:r>
              <w:rPr>
                <w:noProof/>
                <w:webHidden/>
              </w:rPr>
              <w:instrText xml:space="preserve"> PAGEREF _Toc189723861 \h </w:instrText>
            </w:r>
            <w:r>
              <w:rPr>
                <w:noProof/>
                <w:webHidden/>
              </w:rPr>
            </w:r>
            <w:r>
              <w:rPr>
                <w:noProof/>
                <w:webHidden/>
              </w:rPr>
              <w:fldChar w:fldCharType="separate"/>
            </w:r>
            <w:r w:rsidR="00721043">
              <w:rPr>
                <w:noProof/>
                <w:webHidden/>
              </w:rPr>
              <w:t>6</w:t>
            </w:r>
            <w:r>
              <w:rPr>
                <w:noProof/>
                <w:webHidden/>
              </w:rPr>
              <w:fldChar w:fldCharType="end"/>
            </w:r>
          </w:hyperlink>
        </w:p>
        <w:p w14:paraId="091715C5" w14:textId="09F52A80" w:rsidR="00102529" w:rsidRDefault="00102529">
          <w:pPr>
            <w:pStyle w:val="Sumrio2"/>
            <w:rPr>
              <w:rFonts w:eastAsiaTheme="minorEastAsia"/>
              <w:noProof/>
              <w:kern w:val="2"/>
              <w:sz w:val="24"/>
              <w:szCs w:val="24"/>
              <w:lang w:eastAsia="pt-BR"/>
              <w14:ligatures w14:val="standardContextual"/>
            </w:rPr>
          </w:pPr>
          <w:hyperlink w:anchor="_Toc189723862" w:history="1">
            <w:r w:rsidRPr="00F40A93">
              <w:rPr>
                <w:rStyle w:val="Hyperlink"/>
                <w:rFonts w:ascii="Arial" w:hAnsi="Arial" w:cs="Arial"/>
                <w:b/>
                <w:bCs/>
                <w:noProof/>
                <w:shd w:val="clear" w:color="auto" w:fill="FFFFFF"/>
              </w:rPr>
              <w:t>MELHORIAS</w:t>
            </w:r>
            <w:r>
              <w:rPr>
                <w:noProof/>
                <w:webHidden/>
              </w:rPr>
              <w:tab/>
            </w:r>
            <w:r>
              <w:rPr>
                <w:noProof/>
                <w:webHidden/>
              </w:rPr>
              <w:fldChar w:fldCharType="begin"/>
            </w:r>
            <w:r>
              <w:rPr>
                <w:noProof/>
                <w:webHidden/>
              </w:rPr>
              <w:instrText xml:space="preserve"> PAGEREF _Toc189723862 \h </w:instrText>
            </w:r>
            <w:r>
              <w:rPr>
                <w:noProof/>
                <w:webHidden/>
              </w:rPr>
            </w:r>
            <w:r>
              <w:rPr>
                <w:noProof/>
                <w:webHidden/>
              </w:rPr>
              <w:fldChar w:fldCharType="separate"/>
            </w:r>
            <w:r w:rsidR="00721043">
              <w:rPr>
                <w:noProof/>
                <w:webHidden/>
              </w:rPr>
              <w:t>7</w:t>
            </w:r>
            <w:r>
              <w:rPr>
                <w:noProof/>
                <w:webHidden/>
              </w:rPr>
              <w:fldChar w:fldCharType="end"/>
            </w:r>
          </w:hyperlink>
        </w:p>
        <w:p w14:paraId="55AADB8A" w14:textId="57261114" w:rsidR="00102529" w:rsidRDefault="00102529">
          <w:pPr>
            <w:pStyle w:val="Sumrio2"/>
            <w:rPr>
              <w:rFonts w:eastAsiaTheme="minorEastAsia"/>
              <w:noProof/>
              <w:kern w:val="2"/>
              <w:sz w:val="24"/>
              <w:szCs w:val="24"/>
              <w:lang w:eastAsia="pt-BR"/>
              <w14:ligatures w14:val="standardContextual"/>
            </w:rPr>
          </w:pPr>
          <w:hyperlink w:anchor="_Toc189723863" w:history="1">
            <w:r w:rsidRPr="00F40A93">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_Toc189723863 \h </w:instrText>
            </w:r>
            <w:r>
              <w:rPr>
                <w:noProof/>
                <w:webHidden/>
              </w:rPr>
            </w:r>
            <w:r>
              <w:rPr>
                <w:noProof/>
                <w:webHidden/>
              </w:rPr>
              <w:fldChar w:fldCharType="separate"/>
            </w:r>
            <w:r w:rsidR="00721043">
              <w:rPr>
                <w:noProof/>
                <w:webHidden/>
              </w:rPr>
              <w:t>9</w:t>
            </w:r>
            <w:r>
              <w:rPr>
                <w:noProof/>
                <w:webHidden/>
              </w:rPr>
              <w:fldChar w:fldCharType="end"/>
            </w:r>
          </w:hyperlink>
        </w:p>
        <w:p w14:paraId="16B52716" w14:textId="03E8A3E9" w:rsidR="00102529" w:rsidRDefault="00102529">
          <w:pPr>
            <w:pStyle w:val="Sumrio2"/>
            <w:rPr>
              <w:rFonts w:eastAsiaTheme="minorEastAsia"/>
              <w:noProof/>
              <w:kern w:val="2"/>
              <w:sz w:val="24"/>
              <w:szCs w:val="24"/>
              <w:lang w:eastAsia="pt-BR"/>
              <w14:ligatures w14:val="standardContextual"/>
            </w:rPr>
          </w:pPr>
          <w:hyperlink w:anchor="_Toc189723864" w:history="1">
            <w:r w:rsidRPr="00F40A93">
              <w:rPr>
                <w:rStyle w:val="Hyperlink"/>
                <w:rFonts w:ascii="Arial" w:hAnsi="Arial" w:cs="Arial"/>
                <w:b/>
                <w:bCs/>
                <w:noProof/>
              </w:rPr>
              <w:t>1.</w:t>
            </w:r>
            <w:r>
              <w:rPr>
                <w:rFonts w:eastAsiaTheme="minorEastAsia"/>
                <w:noProof/>
                <w:kern w:val="2"/>
                <w:sz w:val="24"/>
                <w:szCs w:val="24"/>
                <w:lang w:eastAsia="pt-BR"/>
                <w14:ligatures w14:val="standardContextual"/>
              </w:rPr>
              <w:tab/>
            </w:r>
            <w:r w:rsidRPr="00F40A93">
              <w:rPr>
                <w:rStyle w:val="Hyperlink"/>
                <w:rFonts w:ascii="Arial" w:hAnsi="Arial" w:cs="Arial"/>
                <w:b/>
                <w:bCs/>
                <w:noProof/>
              </w:rPr>
              <w:t>Núcleo De Segurança do Paciente - NSP</w:t>
            </w:r>
            <w:r>
              <w:rPr>
                <w:noProof/>
                <w:webHidden/>
              </w:rPr>
              <w:tab/>
            </w:r>
            <w:r>
              <w:rPr>
                <w:noProof/>
                <w:webHidden/>
              </w:rPr>
              <w:fldChar w:fldCharType="begin"/>
            </w:r>
            <w:r>
              <w:rPr>
                <w:noProof/>
                <w:webHidden/>
              </w:rPr>
              <w:instrText xml:space="preserve"> PAGEREF _Toc189723864 \h </w:instrText>
            </w:r>
            <w:r>
              <w:rPr>
                <w:noProof/>
                <w:webHidden/>
              </w:rPr>
            </w:r>
            <w:r>
              <w:rPr>
                <w:noProof/>
                <w:webHidden/>
              </w:rPr>
              <w:fldChar w:fldCharType="separate"/>
            </w:r>
            <w:r w:rsidR="00721043">
              <w:rPr>
                <w:noProof/>
                <w:webHidden/>
              </w:rPr>
              <w:t>9</w:t>
            </w:r>
            <w:r>
              <w:rPr>
                <w:noProof/>
                <w:webHidden/>
              </w:rPr>
              <w:fldChar w:fldCharType="end"/>
            </w:r>
          </w:hyperlink>
        </w:p>
        <w:p w14:paraId="3EA92453" w14:textId="7C7D502C" w:rsidR="00102529" w:rsidRDefault="00102529">
          <w:pPr>
            <w:pStyle w:val="Sumrio2"/>
            <w:rPr>
              <w:rFonts w:eastAsiaTheme="minorEastAsia"/>
              <w:noProof/>
              <w:kern w:val="2"/>
              <w:sz w:val="24"/>
              <w:szCs w:val="24"/>
              <w:lang w:eastAsia="pt-BR"/>
              <w14:ligatures w14:val="standardContextual"/>
            </w:rPr>
          </w:pPr>
          <w:hyperlink w:anchor="_Toc189723865" w:history="1">
            <w:r w:rsidRPr="00F40A93">
              <w:rPr>
                <w:rStyle w:val="Hyperlink"/>
                <w:rFonts w:ascii="Arial" w:hAnsi="Arial" w:cs="Arial"/>
                <w:b/>
                <w:bCs/>
                <w:noProof/>
              </w:rPr>
              <w:t>Comissões</w:t>
            </w:r>
            <w:r>
              <w:rPr>
                <w:noProof/>
                <w:webHidden/>
              </w:rPr>
              <w:tab/>
            </w:r>
            <w:r>
              <w:rPr>
                <w:noProof/>
                <w:webHidden/>
              </w:rPr>
              <w:fldChar w:fldCharType="begin"/>
            </w:r>
            <w:r>
              <w:rPr>
                <w:noProof/>
                <w:webHidden/>
              </w:rPr>
              <w:instrText xml:space="preserve"> PAGEREF _Toc189723865 \h </w:instrText>
            </w:r>
            <w:r>
              <w:rPr>
                <w:noProof/>
                <w:webHidden/>
              </w:rPr>
            </w:r>
            <w:r>
              <w:rPr>
                <w:noProof/>
                <w:webHidden/>
              </w:rPr>
              <w:fldChar w:fldCharType="separate"/>
            </w:r>
            <w:r w:rsidR="00721043">
              <w:rPr>
                <w:noProof/>
                <w:webHidden/>
              </w:rPr>
              <w:t>11</w:t>
            </w:r>
            <w:r>
              <w:rPr>
                <w:noProof/>
                <w:webHidden/>
              </w:rPr>
              <w:fldChar w:fldCharType="end"/>
            </w:r>
          </w:hyperlink>
        </w:p>
        <w:p w14:paraId="79E359DE" w14:textId="49956972" w:rsidR="00102529" w:rsidRDefault="00102529">
          <w:pPr>
            <w:pStyle w:val="Sumrio2"/>
            <w:rPr>
              <w:rFonts w:eastAsiaTheme="minorEastAsia"/>
              <w:noProof/>
              <w:kern w:val="2"/>
              <w:sz w:val="24"/>
              <w:szCs w:val="24"/>
              <w:lang w:eastAsia="pt-BR"/>
              <w14:ligatures w14:val="standardContextual"/>
            </w:rPr>
          </w:pPr>
          <w:hyperlink w:anchor="_Toc189723866" w:history="1">
            <w:r w:rsidRPr="00F40A93">
              <w:rPr>
                <w:rStyle w:val="Hyperlink"/>
                <w:rFonts w:ascii="Arial" w:hAnsi="Arial" w:cs="Arial"/>
                <w:b/>
                <w:bCs/>
                <w:noProof/>
              </w:rPr>
              <w:t>2.</w:t>
            </w:r>
            <w:r>
              <w:rPr>
                <w:rFonts w:eastAsiaTheme="minorEastAsia"/>
                <w:noProof/>
                <w:kern w:val="2"/>
                <w:sz w:val="24"/>
                <w:szCs w:val="24"/>
                <w:lang w:eastAsia="pt-BR"/>
                <w14:ligatures w14:val="standardContextual"/>
              </w:rPr>
              <w:tab/>
            </w:r>
            <w:r w:rsidRPr="00F40A93">
              <w:rPr>
                <w:rStyle w:val="Hyperlink"/>
                <w:rFonts w:ascii="Arial" w:hAnsi="Arial" w:cs="Arial"/>
                <w:b/>
                <w:bCs/>
                <w:noProof/>
              </w:rPr>
              <w:t>Recepção</w:t>
            </w:r>
            <w:r>
              <w:rPr>
                <w:noProof/>
                <w:webHidden/>
              </w:rPr>
              <w:tab/>
            </w:r>
            <w:r>
              <w:rPr>
                <w:noProof/>
                <w:webHidden/>
              </w:rPr>
              <w:fldChar w:fldCharType="begin"/>
            </w:r>
            <w:r>
              <w:rPr>
                <w:noProof/>
                <w:webHidden/>
              </w:rPr>
              <w:instrText xml:space="preserve"> PAGEREF _Toc189723866 \h </w:instrText>
            </w:r>
            <w:r>
              <w:rPr>
                <w:noProof/>
                <w:webHidden/>
              </w:rPr>
            </w:r>
            <w:r>
              <w:rPr>
                <w:noProof/>
                <w:webHidden/>
              </w:rPr>
              <w:fldChar w:fldCharType="separate"/>
            </w:r>
            <w:r w:rsidR="00721043">
              <w:rPr>
                <w:noProof/>
                <w:webHidden/>
              </w:rPr>
              <w:t>12</w:t>
            </w:r>
            <w:r>
              <w:rPr>
                <w:noProof/>
                <w:webHidden/>
              </w:rPr>
              <w:fldChar w:fldCharType="end"/>
            </w:r>
          </w:hyperlink>
        </w:p>
        <w:p w14:paraId="21FB920F" w14:textId="540AFEDA" w:rsidR="00102529" w:rsidRDefault="00102529">
          <w:pPr>
            <w:pStyle w:val="Sumrio2"/>
            <w:rPr>
              <w:rFonts w:eastAsiaTheme="minorEastAsia"/>
              <w:noProof/>
              <w:kern w:val="2"/>
              <w:sz w:val="24"/>
              <w:szCs w:val="24"/>
              <w:lang w:eastAsia="pt-BR"/>
              <w14:ligatures w14:val="standardContextual"/>
            </w:rPr>
          </w:pPr>
          <w:hyperlink w:anchor="_Toc189723867" w:history="1">
            <w:r w:rsidRPr="00F40A93">
              <w:rPr>
                <w:rStyle w:val="Hyperlink"/>
                <w:rFonts w:ascii="Arial" w:hAnsi="Arial" w:cs="Arial"/>
                <w:b/>
                <w:bCs/>
                <w:noProof/>
              </w:rPr>
              <w:t>3.</w:t>
            </w:r>
            <w:r>
              <w:rPr>
                <w:rFonts w:eastAsiaTheme="minorEastAsia"/>
                <w:noProof/>
                <w:kern w:val="2"/>
                <w:sz w:val="24"/>
                <w:szCs w:val="24"/>
                <w:lang w:eastAsia="pt-BR"/>
                <w14:ligatures w14:val="standardContextual"/>
              </w:rPr>
              <w:tab/>
            </w:r>
            <w:r w:rsidRPr="00F40A93">
              <w:rPr>
                <w:rStyle w:val="Hyperlink"/>
                <w:rFonts w:ascii="Arial" w:hAnsi="Arial" w:cs="Arial"/>
                <w:b/>
                <w:bCs/>
                <w:noProof/>
              </w:rPr>
              <w:t>Guarita</w:t>
            </w:r>
            <w:r>
              <w:rPr>
                <w:noProof/>
                <w:webHidden/>
              </w:rPr>
              <w:tab/>
            </w:r>
            <w:r>
              <w:rPr>
                <w:noProof/>
                <w:webHidden/>
              </w:rPr>
              <w:fldChar w:fldCharType="begin"/>
            </w:r>
            <w:r>
              <w:rPr>
                <w:noProof/>
                <w:webHidden/>
              </w:rPr>
              <w:instrText xml:space="preserve"> PAGEREF _Toc189723867 \h </w:instrText>
            </w:r>
            <w:r>
              <w:rPr>
                <w:noProof/>
                <w:webHidden/>
              </w:rPr>
            </w:r>
            <w:r>
              <w:rPr>
                <w:noProof/>
                <w:webHidden/>
              </w:rPr>
              <w:fldChar w:fldCharType="separate"/>
            </w:r>
            <w:r w:rsidR="00721043">
              <w:rPr>
                <w:noProof/>
                <w:webHidden/>
              </w:rPr>
              <w:t>13</w:t>
            </w:r>
            <w:r>
              <w:rPr>
                <w:noProof/>
                <w:webHidden/>
              </w:rPr>
              <w:fldChar w:fldCharType="end"/>
            </w:r>
          </w:hyperlink>
        </w:p>
        <w:p w14:paraId="4B1F1F64" w14:textId="5893E8E8" w:rsidR="00102529" w:rsidRDefault="00102529">
          <w:pPr>
            <w:pStyle w:val="Sumrio2"/>
            <w:rPr>
              <w:rFonts w:eastAsiaTheme="minorEastAsia"/>
              <w:noProof/>
              <w:kern w:val="2"/>
              <w:sz w:val="24"/>
              <w:szCs w:val="24"/>
              <w:lang w:eastAsia="pt-BR"/>
              <w14:ligatures w14:val="standardContextual"/>
            </w:rPr>
          </w:pPr>
          <w:hyperlink w:anchor="_Toc189723868" w:history="1">
            <w:r w:rsidRPr="00F40A93">
              <w:rPr>
                <w:rStyle w:val="Hyperlink"/>
                <w:rFonts w:ascii="Arial" w:hAnsi="Arial" w:cs="Arial"/>
                <w:b/>
                <w:bCs/>
                <w:noProof/>
              </w:rPr>
              <w:t>4.</w:t>
            </w:r>
            <w:r>
              <w:rPr>
                <w:rFonts w:eastAsiaTheme="minorEastAsia"/>
                <w:noProof/>
                <w:kern w:val="2"/>
                <w:sz w:val="24"/>
                <w:szCs w:val="24"/>
                <w:lang w:eastAsia="pt-BR"/>
                <w14:ligatures w14:val="standardContextual"/>
              </w:rPr>
              <w:tab/>
            </w:r>
            <w:r w:rsidRPr="00F40A93">
              <w:rPr>
                <w:rStyle w:val="Hyperlink"/>
                <w:rFonts w:ascii="Arial" w:hAnsi="Arial" w:cs="Arial"/>
                <w:b/>
                <w:bCs/>
                <w:noProof/>
              </w:rPr>
              <w:t>Equipe Multiprofissional</w:t>
            </w:r>
            <w:r>
              <w:rPr>
                <w:noProof/>
                <w:webHidden/>
              </w:rPr>
              <w:tab/>
            </w:r>
            <w:r>
              <w:rPr>
                <w:noProof/>
                <w:webHidden/>
              </w:rPr>
              <w:fldChar w:fldCharType="begin"/>
            </w:r>
            <w:r>
              <w:rPr>
                <w:noProof/>
                <w:webHidden/>
              </w:rPr>
              <w:instrText xml:space="preserve"> PAGEREF _Toc189723868 \h </w:instrText>
            </w:r>
            <w:r>
              <w:rPr>
                <w:noProof/>
                <w:webHidden/>
              </w:rPr>
            </w:r>
            <w:r>
              <w:rPr>
                <w:noProof/>
                <w:webHidden/>
              </w:rPr>
              <w:fldChar w:fldCharType="separate"/>
            </w:r>
            <w:r w:rsidR="00721043">
              <w:rPr>
                <w:noProof/>
                <w:webHidden/>
              </w:rPr>
              <w:t>14</w:t>
            </w:r>
            <w:r>
              <w:rPr>
                <w:noProof/>
                <w:webHidden/>
              </w:rPr>
              <w:fldChar w:fldCharType="end"/>
            </w:r>
          </w:hyperlink>
        </w:p>
        <w:p w14:paraId="04042649" w14:textId="63F8BC65" w:rsidR="00102529" w:rsidRDefault="00102529">
          <w:pPr>
            <w:pStyle w:val="Sumrio2"/>
            <w:rPr>
              <w:rFonts w:eastAsiaTheme="minorEastAsia"/>
              <w:noProof/>
              <w:kern w:val="2"/>
              <w:sz w:val="24"/>
              <w:szCs w:val="24"/>
              <w:lang w:eastAsia="pt-BR"/>
              <w14:ligatures w14:val="standardContextual"/>
            </w:rPr>
          </w:pPr>
          <w:hyperlink w:anchor="_Toc189723869" w:history="1">
            <w:r w:rsidRPr="00F40A93">
              <w:rPr>
                <w:rStyle w:val="Hyperlink"/>
                <w:rFonts w:ascii="Arial" w:hAnsi="Arial" w:cs="Arial"/>
                <w:b/>
                <w:bCs/>
                <w:noProof/>
              </w:rPr>
              <w:t>5.</w:t>
            </w:r>
            <w:r>
              <w:rPr>
                <w:rFonts w:eastAsiaTheme="minorEastAsia"/>
                <w:noProof/>
                <w:kern w:val="2"/>
                <w:sz w:val="24"/>
                <w:szCs w:val="24"/>
                <w:lang w:eastAsia="pt-BR"/>
                <w14:ligatures w14:val="standardContextual"/>
              </w:rPr>
              <w:tab/>
            </w:r>
            <w:r w:rsidRPr="00F40A93">
              <w:rPr>
                <w:rStyle w:val="Hyperlink"/>
                <w:rFonts w:ascii="Arial" w:hAnsi="Arial" w:cs="Arial"/>
                <w:b/>
                <w:bCs/>
                <w:noProof/>
              </w:rPr>
              <w:t>Ouvidoria</w:t>
            </w:r>
            <w:r>
              <w:rPr>
                <w:noProof/>
                <w:webHidden/>
              </w:rPr>
              <w:tab/>
            </w:r>
            <w:r>
              <w:rPr>
                <w:noProof/>
                <w:webHidden/>
              </w:rPr>
              <w:fldChar w:fldCharType="begin"/>
            </w:r>
            <w:r>
              <w:rPr>
                <w:noProof/>
                <w:webHidden/>
              </w:rPr>
              <w:instrText xml:space="preserve"> PAGEREF _Toc189723869 \h </w:instrText>
            </w:r>
            <w:r>
              <w:rPr>
                <w:noProof/>
                <w:webHidden/>
              </w:rPr>
            </w:r>
            <w:r>
              <w:rPr>
                <w:noProof/>
                <w:webHidden/>
              </w:rPr>
              <w:fldChar w:fldCharType="separate"/>
            </w:r>
            <w:r w:rsidR="00721043">
              <w:rPr>
                <w:noProof/>
                <w:webHidden/>
              </w:rPr>
              <w:t>17</w:t>
            </w:r>
            <w:r>
              <w:rPr>
                <w:noProof/>
                <w:webHidden/>
              </w:rPr>
              <w:fldChar w:fldCharType="end"/>
            </w:r>
          </w:hyperlink>
        </w:p>
        <w:p w14:paraId="2E3D61AA" w14:textId="05F59F98" w:rsidR="00102529" w:rsidRDefault="00102529">
          <w:pPr>
            <w:pStyle w:val="Sumrio2"/>
            <w:rPr>
              <w:rFonts w:eastAsiaTheme="minorEastAsia"/>
              <w:noProof/>
              <w:kern w:val="2"/>
              <w:sz w:val="24"/>
              <w:szCs w:val="24"/>
              <w:lang w:eastAsia="pt-BR"/>
              <w14:ligatures w14:val="standardContextual"/>
            </w:rPr>
          </w:pPr>
          <w:hyperlink w:anchor="_Toc189723870" w:history="1">
            <w:r w:rsidRPr="00F40A93">
              <w:rPr>
                <w:rStyle w:val="Hyperlink"/>
                <w:rFonts w:ascii="Arial" w:hAnsi="Arial" w:cs="Arial"/>
                <w:b/>
                <w:bCs/>
                <w:noProof/>
              </w:rPr>
              <w:t>CLASSIFICAÇÃO DAS MANIFESTAÇÕES</w:t>
            </w:r>
            <w:r>
              <w:rPr>
                <w:noProof/>
                <w:webHidden/>
              </w:rPr>
              <w:tab/>
            </w:r>
            <w:r>
              <w:rPr>
                <w:noProof/>
                <w:webHidden/>
              </w:rPr>
              <w:fldChar w:fldCharType="begin"/>
            </w:r>
            <w:r>
              <w:rPr>
                <w:noProof/>
                <w:webHidden/>
              </w:rPr>
              <w:instrText xml:space="preserve"> PAGEREF _Toc189723870 \h </w:instrText>
            </w:r>
            <w:r>
              <w:rPr>
                <w:noProof/>
                <w:webHidden/>
              </w:rPr>
            </w:r>
            <w:r>
              <w:rPr>
                <w:noProof/>
                <w:webHidden/>
              </w:rPr>
              <w:fldChar w:fldCharType="separate"/>
            </w:r>
            <w:r w:rsidR="00721043">
              <w:rPr>
                <w:noProof/>
                <w:webHidden/>
              </w:rPr>
              <w:t>18</w:t>
            </w:r>
            <w:r>
              <w:rPr>
                <w:noProof/>
                <w:webHidden/>
              </w:rPr>
              <w:fldChar w:fldCharType="end"/>
            </w:r>
          </w:hyperlink>
        </w:p>
        <w:p w14:paraId="03D87181" w14:textId="5DF10387" w:rsidR="00102529" w:rsidRDefault="00102529">
          <w:pPr>
            <w:pStyle w:val="Sumrio2"/>
            <w:rPr>
              <w:rFonts w:eastAsiaTheme="minorEastAsia"/>
              <w:noProof/>
              <w:kern w:val="2"/>
              <w:sz w:val="24"/>
              <w:szCs w:val="24"/>
              <w:lang w:eastAsia="pt-BR"/>
              <w14:ligatures w14:val="standardContextual"/>
            </w:rPr>
          </w:pPr>
          <w:hyperlink w:anchor="_Toc189723871" w:history="1">
            <w:r w:rsidRPr="00F40A93">
              <w:rPr>
                <w:rStyle w:val="Hyperlink"/>
                <w:rFonts w:ascii="Arial" w:hAnsi="Arial" w:cs="Arial"/>
                <w:b/>
                <w:bCs/>
                <w:noProof/>
              </w:rPr>
              <w:t>6.</w:t>
            </w:r>
            <w:r>
              <w:rPr>
                <w:rFonts w:eastAsiaTheme="minorEastAsia"/>
                <w:noProof/>
                <w:kern w:val="2"/>
                <w:sz w:val="24"/>
                <w:szCs w:val="24"/>
                <w:lang w:eastAsia="pt-BR"/>
                <w14:ligatures w14:val="standardContextual"/>
              </w:rPr>
              <w:tab/>
            </w:r>
            <w:r w:rsidRPr="00F40A93">
              <w:rPr>
                <w:rStyle w:val="Hyperlink"/>
                <w:rFonts w:ascii="Arial" w:hAnsi="Arial" w:cs="Arial"/>
                <w:b/>
                <w:bCs/>
                <w:noProof/>
              </w:rPr>
              <w:t>Serviço de controle de infecções</w:t>
            </w:r>
            <w:r w:rsidRPr="00F40A93">
              <w:rPr>
                <w:rStyle w:val="Hyperlink"/>
                <w:rFonts w:ascii="Arial" w:hAnsi="Arial" w:cs="Arial"/>
                <w:b/>
                <w:bCs/>
                <w:noProof/>
                <w:shd w:val="clear" w:color="auto" w:fill="FFFFFF"/>
              </w:rPr>
              <w:t xml:space="preserve"> relacionada a assistência à saúde (</w:t>
            </w:r>
            <w:r w:rsidRPr="00F40A93">
              <w:rPr>
                <w:rStyle w:val="Hyperlink"/>
                <w:rFonts w:ascii="Arial" w:hAnsi="Arial" w:cs="Arial"/>
                <w:b/>
                <w:bCs/>
                <w:noProof/>
              </w:rPr>
              <w:t>SCIRAS)</w:t>
            </w:r>
            <w:r>
              <w:rPr>
                <w:noProof/>
                <w:webHidden/>
              </w:rPr>
              <w:tab/>
            </w:r>
            <w:r>
              <w:rPr>
                <w:noProof/>
                <w:webHidden/>
              </w:rPr>
              <w:fldChar w:fldCharType="begin"/>
            </w:r>
            <w:r>
              <w:rPr>
                <w:noProof/>
                <w:webHidden/>
              </w:rPr>
              <w:instrText xml:space="preserve"> PAGEREF _Toc189723871 \h </w:instrText>
            </w:r>
            <w:r>
              <w:rPr>
                <w:noProof/>
                <w:webHidden/>
              </w:rPr>
            </w:r>
            <w:r>
              <w:rPr>
                <w:noProof/>
                <w:webHidden/>
              </w:rPr>
              <w:fldChar w:fldCharType="separate"/>
            </w:r>
            <w:r w:rsidR="00721043">
              <w:rPr>
                <w:noProof/>
                <w:webHidden/>
              </w:rPr>
              <w:t>19</w:t>
            </w:r>
            <w:r>
              <w:rPr>
                <w:noProof/>
                <w:webHidden/>
              </w:rPr>
              <w:fldChar w:fldCharType="end"/>
            </w:r>
          </w:hyperlink>
        </w:p>
        <w:p w14:paraId="218724ED" w14:textId="4FF333DF" w:rsidR="00102529" w:rsidRDefault="00102529">
          <w:pPr>
            <w:pStyle w:val="Sumrio3"/>
            <w:rPr>
              <w:rFonts w:asciiTheme="minorHAnsi" w:eastAsiaTheme="minorEastAsia" w:hAnsiTheme="minorHAnsi" w:cstheme="minorBidi"/>
              <w:kern w:val="2"/>
              <w:sz w:val="24"/>
              <w:szCs w:val="24"/>
              <w:lang w:eastAsia="pt-BR"/>
              <w14:ligatures w14:val="standardContextual"/>
            </w:rPr>
          </w:pPr>
          <w:hyperlink w:anchor="_Toc189723872" w:history="1">
            <w:r w:rsidRPr="00F40A93">
              <w:rPr>
                <w:rStyle w:val="Hyperlink"/>
                <w:rFonts w:ascii="Arial" w:hAnsi="Arial" w:cs="Arial"/>
              </w:rPr>
              <w:t>Ações Realizadas:</w:t>
            </w:r>
            <w:r>
              <w:rPr>
                <w:webHidden/>
              </w:rPr>
              <w:tab/>
            </w:r>
            <w:r>
              <w:rPr>
                <w:webHidden/>
              </w:rPr>
              <w:fldChar w:fldCharType="begin"/>
            </w:r>
            <w:r>
              <w:rPr>
                <w:webHidden/>
              </w:rPr>
              <w:instrText xml:space="preserve"> PAGEREF _Toc189723872 \h </w:instrText>
            </w:r>
            <w:r>
              <w:rPr>
                <w:webHidden/>
              </w:rPr>
            </w:r>
            <w:r>
              <w:rPr>
                <w:webHidden/>
              </w:rPr>
              <w:fldChar w:fldCharType="separate"/>
            </w:r>
            <w:r w:rsidR="00721043">
              <w:rPr>
                <w:webHidden/>
              </w:rPr>
              <w:t>20</w:t>
            </w:r>
            <w:r>
              <w:rPr>
                <w:webHidden/>
              </w:rPr>
              <w:fldChar w:fldCharType="end"/>
            </w:r>
          </w:hyperlink>
        </w:p>
        <w:p w14:paraId="58A06160" w14:textId="3C62E831" w:rsidR="00102529" w:rsidRDefault="00102529">
          <w:pPr>
            <w:pStyle w:val="Sumrio2"/>
            <w:rPr>
              <w:rFonts w:eastAsiaTheme="minorEastAsia"/>
              <w:noProof/>
              <w:kern w:val="2"/>
              <w:sz w:val="24"/>
              <w:szCs w:val="24"/>
              <w:lang w:eastAsia="pt-BR"/>
              <w14:ligatures w14:val="standardContextual"/>
            </w:rPr>
          </w:pPr>
          <w:hyperlink w:anchor="_Toc189723873" w:history="1">
            <w:r w:rsidRPr="00F40A93">
              <w:rPr>
                <w:rStyle w:val="Hyperlink"/>
                <w:rFonts w:ascii="Arial" w:hAnsi="Arial" w:cs="Arial"/>
                <w:b/>
                <w:bCs/>
                <w:noProof/>
              </w:rPr>
              <w:t>7.</w:t>
            </w:r>
            <w:r>
              <w:rPr>
                <w:rFonts w:eastAsiaTheme="minorEastAsia"/>
                <w:noProof/>
                <w:kern w:val="2"/>
                <w:sz w:val="24"/>
                <w:szCs w:val="24"/>
                <w:lang w:eastAsia="pt-BR"/>
                <w14:ligatures w14:val="standardContextual"/>
              </w:rPr>
              <w:tab/>
            </w:r>
            <w:r w:rsidRPr="00F40A93">
              <w:rPr>
                <w:rStyle w:val="Hyperlink"/>
                <w:rFonts w:ascii="Arial" w:hAnsi="Arial" w:cs="Arial"/>
                <w:b/>
                <w:bCs/>
                <w:noProof/>
              </w:rPr>
              <w:t>Núcleo de Verificação Epidemiológica (NVE)</w:t>
            </w:r>
            <w:r>
              <w:rPr>
                <w:noProof/>
                <w:webHidden/>
              </w:rPr>
              <w:tab/>
            </w:r>
            <w:r>
              <w:rPr>
                <w:noProof/>
                <w:webHidden/>
              </w:rPr>
              <w:fldChar w:fldCharType="begin"/>
            </w:r>
            <w:r>
              <w:rPr>
                <w:noProof/>
                <w:webHidden/>
              </w:rPr>
              <w:instrText xml:space="preserve"> PAGEREF _Toc189723873 \h </w:instrText>
            </w:r>
            <w:r>
              <w:rPr>
                <w:noProof/>
                <w:webHidden/>
              </w:rPr>
            </w:r>
            <w:r>
              <w:rPr>
                <w:noProof/>
                <w:webHidden/>
              </w:rPr>
              <w:fldChar w:fldCharType="separate"/>
            </w:r>
            <w:r w:rsidR="00721043">
              <w:rPr>
                <w:noProof/>
                <w:webHidden/>
              </w:rPr>
              <w:t>21</w:t>
            </w:r>
            <w:r>
              <w:rPr>
                <w:noProof/>
                <w:webHidden/>
              </w:rPr>
              <w:fldChar w:fldCharType="end"/>
            </w:r>
          </w:hyperlink>
        </w:p>
        <w:p w14:paraId="1BC49271" w14:textId="796EE634" w:rsidR="00102529" w:rsidRDefault="00102529">
          <w:pPr>
            <w:pStyle w:val="Sumrio2"/>
            <w:rPr>
              <w:rFonts w:eastAsiaTheme="minorEastAsia"/>
              <w:noProof/>
              <w:kern w:val="2"/>
              <w:sz w:val="24"/>
              <w:szCs w:val="24"/>
              <w:lang w:eastAsia="pt-BR"/>
              <w14:ligatures w14:val="standardContextual"/>
            </w:rPr>
          </w:pPr>
          <w:hyperlink w:anchor="_Toc189723874" w:history="1">
            <w:r w:rsidRPr="00F40A93">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_Toc189723874 \h </w:instrText>
            </w:r>
            <w:r>
              <w:rPr>
                <w:noProof/>
                <w:webHidden/>
              </w:rPr>
            </w:r>
            <w:r>
              <w:rPr>
                <w:noProof/>
                <w:webHidden/>
              </w:rPr>
              <w:fldChar w:fldCharType="separate"/>
            </w:r>
            <w:r w:rsidR="00721043">
              <w:rPr>
                <w:noProof/>
                <w:webHidden/>
              </w:rPr>
              <w:t>21</w:t>
            </w:r>
            <w:r>
              <w:rPr>
                <w:noProof/>
                <w:webHidden/>
              </w:rPr>
              <w:fldChar w:fldCharType="end"/>
            </w:r>
          </w:hyperlink>
        </w:p>
        <w:p w14:paraId="5F32C879" w14:textId="55D24B3B" w:rsidR="00102529" w:rsidRDefault="00102529">
          <w:pPr>
            <w:pStyle w:val="Sumrio2"/>
            <w:rPr>
              <w:rFonts w:eastAsiaTheme="minorEastAsia"/>
              <w:noProof/>
              <w:kern w:val="2"/>
              <w:sz w:val="24"/>
              <w:szCs w:val="24"/>
              <w:lang w:eastAsia="pt-BR"/>
              <w14:ligatures w14:val="standardContextual"/>
            </w:rPr>
          </w:pPr>
          <w:hyperlink w:anchor="_Toc189723875" w:history="1">
            <w:r w:rsidRPr="00F40A93">
              <w:rPr>
                <w:rStyle w:val="Hyperlink"/>
                <w:rFonts w:ascii="Arial" w:hAnsi="Arial" w:cs="Arial"/>
                <w:b/>
                <w:bCs/>
                <w:noProof/>
              </w:rPr>
              <w:t>8.</w:t>
            </w:r>
            <w:r>
              <w:rPr>
                <w:rFonts w:eastAsiaTheme="minorEastAsia"/>
                <w:noProof/>
                <w:kern w:val="2"/>
                <w:sz w:val="24"/>
                <w:szCs w:val="24"/>
                <w:lang w:eastAsia="pt-BR"/>
                <w14:ligatures w14:val="standardContextual"/>
              </w:rPr>
              <w:tab/>
            </w:r>
            <w:r w:rsidRPr="00F40A93">
              <w:rPr>
                <w:rStyle w:val="Hyperlink"/>
                <w:rFonts w:ascii="Arial" w:hAnsi="Arial" w:cs="Arial"/>
                <w:b/>
                <w:bCs/>
                <w:noProof/>
              </w:rPr>
              <w:t>Núcleo de Educação Permanente – NEPE</w:t>
            </w:r>
            <w:r>
              <w:rPr>
                <w:noProof/>
                <w:webHidden/>
              </w:rPr>
              <w:tab/>
            </w:r>
            <w:r>
              <w:rPr>
                <w:noProof/>
                <w:webHidden/>
              </w:rPr>
              <w:fldChar w:fldCharType="begin"/>
            </w:r>
            <w:r>
              <w:rPr>
                <w:noProof/>
                <w:webHidden/>
              </w:rPr>
              <w:instrText xml:space="preserve"> PAGEREF _Toc189723875 \h </w:instrText>
            </w:r>
            <w:r>
              <w:rPr>
                <w:noProof/>
                <w:webHidden/>
              </w:rPr>
            </w:r>
            <w:r>
              <w:rPr>
                <w:noProof/>
                <w:webHidden/>
              </w:rPr>
              <w:fldChar w:fldCharType="separate"/>
            </w:r>
            <w:r w:rsidR="00721043">
              <w:rPr>
                <w:noProof/>
                <w:webHidden/>
              </w:rPr>
              <w:t>23</w:t>
            </w:r>
            <w:r>
              <w:rPr>
                <w:noProof/>
                <w:webHidden/>
              </w:rPr>
              <w:fldChar w:fldCharType="end"/>
            </w:r>
          </w:hyperlink>
        </w:p>
        <w:p w14:paraId="064EF717" w14:textId="450D8455" w:rsidR="00102529" w:rsidRDefault="00102529" w:rsidP="00102529">
          <w:pPr>
            <w:pStyle w:val="Sumrio2"/>
            <w:rPr>
              <w:rFonts w:eastAsiaTheme="minorEastAsia"/>
              <w:noProof/>
              <w:kern w:val="2"/>
              <w:sz w:val="24"/>
              <w:szCs w:val="24"/>
              <w:lang w:eastAsia="pt-BR"/>
              <w14:ligatures w14:val="standardContextual"/>
            </w:rPr>
          </w:pPr>
          <w:hyperlink w:anchor="_Toc189723876" w:history="1">
            <w:r w:rsidRPr="00F40A93">
              <w:rPr>
                <w:rStyle w:val="Hyperlink"/>
                <w:rFonts w:ascii="Arial" w:hAnsi="Arial" w:cs="Arial"/>
                <w:b/>
                <w:bCs/>
                <w:noProof/>
              </w:rPr>
              <w:t>9.</w:t>
            </w:r>
            <w:r>
              <w:rPr>
                <w:rFonts w:eastAsiaTheme="minorEastAsia"/>
                <w:noProof/>
                <w:kern w:val="2"/>
                <w:sz w:val="24"/>
                <w:szCs w:val="24"/>
                <w:lang w:eastAsia="pt-BR"/>
                <w14:ligatures w14:val="standardContextual"/>
              </w:rPr>
              <w:tab/>
            </w:r>
            <w:r w:rsidRPr="00F40A93">
              <w:rPr>
                <w:rStyle w:val="Hyperlink"/>
                <w:rFonts w:ascii="Arial" w:hAnsi="Arial" w:cs="Arial"/>
                <w:b/>
                <w:bCs/>
                <w:noProof/>
              </w:rPr>
              <w:t>Farmácia</w:t>
            </w:r>
            <w:r>
              <w:rPr>
                <w:noProof/>
                <w:webHidden/>
              </w:rPr>
              <w:tab/>
            </w:r>
            <w:r>
              <w:rPr>
                <w:noProof/>
                <w:webHidden/>
              </w:rPr>
              <w:fldChar w:fldCharType="begin"/>
            </w:r>
            <w:r>
              <w:rPr>
                <w:noProof/>
                <w:webHidden/>
              </w:rPr>
              <w:instrText xml:space="preserve"> PAGEREF _Toc189723876 \h </w:instrText>
            </w:r>
            <w:r>
              <w:rPr>
                <w:noProof/>
                <w:webHidden/>
              </w:rPr>
            </w:r>
            <w:r>
              <w:rPr>
                <w:noProof/>
                <w:webHidden/>
              </w:rPr>
              <w:fldChar w:fldCharType="separate"/>
            </w:r>
            <w:r w:rsidR="00721043">
              <w:rPr>
                <w:noProof/>
                <w:webHidden/>
              </w:rPr>
              <w:t>26</w:t>
            </w:r>
            <w:r>
              <w:rPr>
                <w:noProof/>
                <w:webHidden/>
              </w:rPr>
              <w:fldChar w:fldCharType="end"/>
            </w:r>
          </w:hyperlink>
        </w:p>
        <w:p w14:paraId="1E69EDDF" w14:textId="6C5E56CF" w:rsidR="00102529" w:rsidRDefault="00102529">
          <w:pPr>
            <w:pStyle w:val="Sumrio2"/>
            <w:rPr>
              <w:rFonts w:eastAsiaTheme="minorEastAsia"/>
              <w:noProof/>
              <w:kern w:val="2"/>
              <w:sz w:val="24"/>
              <w:szCs w:val="24"/>
              <w:lang w:eastAsia="pt-BR"/>
              <w14:ligatures w14:val="standardContextual"/>
            </w:rPr>
          </w:pPr>
          <w:hyperlink w:anchor="_Toc189723878" w:history="1">
            <w:r w:rsidRPr="00F40A93">
              <w:rPr>
                <w:rStyle w:val="Hyperlink"/>
                <w:rFonts w:ascii="Arial" w:hAnsi="Arial" w:cs="Arial"/>
                <w:b/>
                <w:bCs/>
                <w:noProof/>
              </w:rPr>
              <w:t>10.</w:t>
            </w:r>
            <w:r>
              <w:rPr>
                <w:rFonts w:eastAsiaTheme="minorEastAsia"/>
                <w:noProof/>
                <w:kern w:val="2"/>
                <w:sz w:val="24"/>
                <w:szCs w:val="24"/>
                <w:lang w:eastAsia="pt-BR"/>
                <w14:ligatures w14:val="standardContextual"/>
              </w:rPr>
              <w:tab/>
            </w:r>
            <w:r w:rsidRPr="00F40A93">
              <w:rPr>
                <w:rStyle w:val="Hyperlink"/>
                <w:rFonts w:ascii="Arial" w:hAnsi="Arial" w:cs="Arial"/>
                <w:b/>
                <w:bCs/>
                <w:noProof/>
              </w:rPr>
              <w:t>Faturamento</w:t>
            </w:r>
            <w:r>
              <w:rPr>
                <w:noProof/>
                <w:webHidden/>
              </w:rPr>
              <w:tab/>
            </w:r>
            <w:r>
              <w:rPr>
                <w:noProof/>
                <w:webHidden/>
              </w:rPr>
              <w:fldChar w:fldCharType="begin"/>
            </w:r>
            <w:r>
              <w:rPr>
                <w:noProof/>
                <w:webHidden/>
              </w:rPr>
              <w:instrText xml:space="preserve"> PAGEREF _Toc189723878 \h </w:instrText>
            </w:r>
            <w:r>
              <w:rPr>
                <w:noProof/>
                <w:webHidden/>
              </w:rPr>
            </w:r>
            <w:r>
              <w:rPr>
                <w:noProof/>
                <w:webHidden/>
              </w:rPr>
              <w:fldChar w:fldCharType="separate"/>
            </w:r>
            <w:r w:rsidR="00721043">
              <w:rPr>
                <w:noProof/>
                <w:webHidden/>
              </w:rPr>
              <w:t>30</w:t>
            </w:r>
            <w:r>
              <w:rPr>
                <w:noProof/>
                <w:webHidden/>
              </w:rPr>
              <w:fldChar w:fldCharType="end"/>
            </w:r>
          </w:hyperlink>
        </w:p>
        <w:p w14:paraId="60D7468C" w14:textId="65AA37B8" w:rsidR="00102529" w:rsidRDefault="00102529">
          <w:pPr>
            <w:pStyle w:val="Sumrio2"/>
            <w:rPr>
              <w:rFonts w:eastAsiaTheme="minorEastAsia"/>
              <w:noProof/>
              <w:kern w:val="2"/>
              <w:sz w:val="24"/>
              <w:szCs w:val="24"/>
              <w:lang w:eastAsia="pt-BR"/>
              <w14:ligatures w14:val="standardContextual"/>
            </w:rPr>
          </w:pPr>
          <w:hyperlink w:anchor="_Toc189723879" w:history="1">
            <w:r w:rsidRPr="00F40A93">
              <w:rPr>
                <w:rStyle w:val="Hyperlink"/>
                <w:rFonts w:ascii="Arial" w:hAnsi="Arial" w:cs="Arial"/>
                <w:b/>
                <w:bCs/>
                <w:noProof/>
              </w:rPr>
              <w:t>10.1</w:t>
            </w:r>
            <w:r>
              <w:rPr>
                <w:rFonts w:eastAsiaTheme="minorEastAsia"/>
                <w:noProof/>
                <w:kern w:val="2"/>
                <w:sz w:val="24"/>
                <w:szCs w:val="24"/>
                <w:lang w:eastAsia="pt-BR"/>
                <w14:ligatures w14:val="standardContextual"/>
              </w:rPr>
              <w:tab/>
            </w:r>
            <w:r w:rsidRPr="00F40A93">
              <w:rPr>
                <w:rStyle w:val="Hyperlink"/>
                <w:rFonts w:ascii="Arial" w:hAnsi="Arial" w:cs="Arial"/>
                <w:b/>
                <w:bCs/>
                <w:noProof/>
                <w:shd w:val="clear" w:color="auto" w:fill="FFFFFF"/>
              </w:rPr>
              <w:t>– Indicadores de Atendimentos</w:t>
            </w:r>
            <w:r>
              <w:rPr>
                <w:noProof/>
                <w:webHidden/>
              </w:rPr>
              <w:tab/>
            </w:r>
            <w:r>
              <w:rPr>
                <w:noProof/>
                <w:webHidden/>
              </w:rPr>
              <w:fldChar w:fldCharType="begin"/>
            </w:r>
            <w:r>
              <w:rPr>
                <w:noProof/>
                <w:webHidden/>
              </w:rPr>
              <w:instrText xml:space="preserve"> PAGEREF _Toc189723879 \h </w:instrText>
            </w:r>
            <w:r>
              <w:rPr>
                <w:noProof/>
                <w:webHidden/>
              </w:rPr>
            </w:r>
            <w:r>
              <w:rPr>
                <w:noProof/>
                <w:webHidden/>
              </w:rPr>
              <w:fldChar w:fldCharType="separate"/>
            </w:r>
            <w:r w:rsidR="00721043">
              <w:rPr>
                <w:noProof/>
                <w:webHidden/>
              </w:rPr>
              <w:t>31</w:t>
            </w:r>
            <w:r>
              <w:rPr>
                <w:noProof/>
                <w:webHidden/>
              </w:rPr>
              <w:fldChar w:fldCharType="end"/>
            </w:r>
          </w:hyperlink>
        </w:p>
        <w:p w14:paraId="3DBA4E17" w14:textId="0151DCE7" w:rsidR="00102529" w:rsidRDefault="00102529">
          <w:pPr>
            <w:pStyle w:val="Sumrio3"/>
            <w:rPr>
              <w:rFonts w:asciiTheme="minorHAnsi" w:eastAsiaTheme="minorEastAsia" w:hAnsiTheme="minorHAnsi" w:cstheme="minorBidi"/>
              <w:kern w:val="2"/>
              <w:sz w:val="24"/>
              <w:szCs w:val="24"/>
              <w:lang w:eastAsia="pt-BR"/>
              <w14:ligatures w14:val="standardContextual"/>
            </w:rPr>
          </w:pPr>
          <w:hyperlink w:anchor="_Toc189723880" w:history="1">
            <w:r w:rsidRPr="00F40A93">
              <w:rPr>
                <w:rStyle w:val="Hyperlink"/>
                <w:rFonts w:ascii="Arial" w:hAnsi="Arial" w:cs="Arial"/>
                <w:b/>
              </w:rPr>
              <w:t>Atendimento não Médico Ambulatorial</w:t>
            </w:r>
            <w:r>
              <w:rPr>
                <w:webHidden/>
              </w:rPr>
              <w:tab/>
            </w:r>
            <w:r>
              <w:rPr>
                <w:webHidden/>
              </w:rPr>
              <w:fldChar w:fldCharType="begin"/>
            </w:r>
            <w:r>
              <w:rPr>
                <w:webHidden/>
              </w:rPr>
              <w:instrText xml:space="preserve"> PAGEREF _Toc189723880 \h </w:instrText>
            </w:r>
            <w:r>
              <w:rPr>
                <w:webHidden/>
              </w:rPr>
            </w:r>
            <w:r>
              <w:rPr>
                <w:webHidden/>
              </w:rPr>
              <w:fldChar w:fldCharType="separate"/>
            </w:r>
            <w:r w:rsidR="00721043">
              <w:rPr>
                <w:webHidden/>
              </w:rPr>
              <w:t>32</w:t>
            </w:r>
            <w:r>
              <w:rPr>
                <w:webHidden/>
              </w:rPr>
              <w:fldChar w:fldCharType="end"/>
            </w:r>
          </w:hyperlink>
        </w:p>
        <w:p w14:paraId="2F528B0B" w14:textId="1DA261C4" w:rsidR="00102529" w:rsidRDefault="00102529">
          <w:pPr>
            <w:pStyle w:val="Sumrio2"/>
            <w:rPr>
              <w:rFonts w:eastAsiaTheme="minorEastAsia"/>
              <w:noProof/>
              <w:kern w:val="2"/>
              <w:sz w:val="24"/>
              <w:szCs w:val="24"/>
              <w:lang w:eastAsia="pt-BR"/>
              <w14:ligatures w14:val="standardContextual"/>
            </w:rPr>
          </w:pPr>
          <w:hyperlink w:anchor="_Toc189723881" w:history="1">
            <w:r w:rsidRPr="00F40A93">
              <w:rPr>
                <w:rStyle w:val="Hyperlink"/>
                <w:rFonts w:ascii="Arial" w:hAnsi="Arial" w:cs="Arial"/>
                <w:b/>
                <w:bCs/>
                <w:noProof/>
              </w:rPr>
              <w:t>11.</w:t>
            </w:r>
            <w:r>
              <w:rPr>
                <w:rFonts w:eastAsiaTheme="minorEastAsia"/>
                <w:noProof/>
                <w:kern w:val="2"/>
                <w:sz w:val="24"/>
                <w:szCs w:val="24"/>
                <w:lang w:eastAsia="pt-BR"/>
                <w14:ligatures w14:val="standardContextual"/>
              </w:rPr>
              <w:tab/>
            </w:r>
            <w:r w:rsidRPr="00F40A93">
              <w:rPr>
                <w:rStyle w:val="Hyperlink"/>
                <w:rFonts w:ascii="Arial" w:hAnsi="Arial" w:cs="Arial"/>
                <w:b/>
                <w:bCs/>
                <w:noProof/>
                <w:shd w:val="clear" w:color="auto" w:fill="FFFFFF"/>
              </w:rPr>
              <w:t>Serviço Especializado em Segurança e Medicina do Trabalho (SESMT)</w:t>
            </w:r>
            <w:r>
              <w:rPr>
                <w:noProof/>
                <w:webHidden/>
              </w:rPr>
              <w:tab/>
            </w:r>
            <w:r>
              <w:rPr>
                <w:noProof/>
                <w:webHidden/>
              </w:rPr>
              <w:fldChar w:fldCharType="begin"/>
            </w:r>
            <w:r>
              <w:rPr>
                <w:noProof/>
                <w:webHidden/>
              </w:rPr>
              <w:instrText xml:space="preserve"> PAGEREF _Toc189723881 \h </w:instrText>
            </w:r>
            <w:r>
              <w:rPr>
                <w:noProof/>
                <w:webHidden/>
              </w:rPr>
            </w:r>
            <w:r>
              <w:rPr>
                <w:noProof/>
                <w:webHidden/>
              </w:rPr>
              <w:fldChar w:fldCharType="separate"/>
            </w:r>
            <w:r w:rsidR="00721043">
              <w:rPr>
                <w:noProof/>
                <w:webHidden/>
              </w:rPr>
              <w:t>35</w:t>
            </w:r>
            <w:r>
              <w:rPr>
                <w:noProof/>
                <w:webHidden/>
              </w:rPr>
              <w:fldChar w:fldCharType="end"/>
            </w:r>
          </w:hyperlink>
        </w:p>
        <w:p w14:paraId="68861334" w14:textId="3CDD7BE4" w:rsidR="00102529" w:rsidRDefault="00102529" w:rsidP="00721043">
          <w:pPr>
            <w:pStyle w:val="Sumrio2"/>
            <w:rPr>
              <w:rFonts w:eastAsiaTheme="minorEastAsia"/>
              <w:noProof/>
              <w:kern w:val="2"/>
              <w:sz w:val="24"/>
              <w:szCs w:val="24"/>
              <w:lang w:eastAsia="pt-BR"/>
              <w14:ligatures w14:val="standardContextual"/>
            </w:rPr>
          </w:pPr>
          <w:hyperlink w:anchor="_Toc189723882" w:history="1">
            <w:r w:rsidRPr="00F40A93">
              <w:rPr>
                <w:rStyle w:val="Hyperlink"/>
                <w:rFonts w:ascii="Arial" w:hAnsi="Arial" w:cs="Arial"/>
                <w:b/>
                <w:bCs/>
                <w:noProof/>
              </w:rPr>
              <w:t>12.</w:t>
            </w:r>
            <w:r>
              <w:rPr>
                <w:rFonts w:eastAsiaTheme="minorEastAsia"/>
                <w:noProof/>
                <w:kern w:val="2"/>
                <w:sz w:val="24"/>
                <w:szCs w:val="24"/>
                <w:lang w:eastAsia="pt-BR"/>
                <w14:ligatures w14:val="standardContextual"/>
              </w:rPr>
              <w:tab/>
            </w:r>
            <w:r w:rsidRPr="00F40A93">
              <w:rPr>
                <w:rStyle w:val="Hyperlink"/>
                <w:rFonts w:ascii="Arial" w:hAnsi="Arial" w:cs="Arial"/>
                <w:b/>
                <w:bCs/>
                <w:noProof/>
              </w:rPr>
              <w:t>Coordenação de Enfermagem</w:t>
            </w:r>
            <w:r>
              <w:rPr>
                <w:noProof/>
                <w:webHidden/>
              </w:rPr>
              <w:tab/>
            </w:r>
            <w:r>
              <w:rPr>
                <w:noProof/>
                <w:webHidden/>
              </w:rPr>
              <w:fldChar w:fldCharType="begin"/>
            </w:r>
            <w:r>
              <w:rPr>
                <w:noProof/>
                <w:webHidden/>
              </w:rPr>
              <w:instrText xml:space="preserve"> PAGEREF _Toc189723882 \h </w:instrText>
            </w:r>
            <w:r>
              <w:rPr>
                <w:noProof/>
                <w:webHidden/>
              </w:rPr>
            </w:r>
            <w:r>
              <w:rPr>
                <w:noProof/>
                <w:webHidden/>
              </w:rPr>
              <w:fldChar w:fldCharType="separate"/>
            </w:r>
            <w:r w:rsidR="00721043">
              <w:rPr>
                <w:noProof/>
                <w:webHidden/>
              </w:rPr>
              <w:t>36</w:t>
            </w:r>
            <w:r>
              <w:rPr>
                <w:noProof/>
                <w:webHidden/>
              </w:rPr>
              <w:fldChar w:fldCharType="end"/>
            </w:r>
          </w:hyperlink>
        </w:p>
        <w:p w14:paraId="7A9B8F66" w14:textId="0A5EE396" w:rsidR="00102529" w:rsidRDefault="00102529">
          <w:pPr>
            <w:pStyle w:val="Sumrio3"/>
            <w:rPr>
              <w:rFonts w:asciiTheme="minorHAnsi" w:eastAsiaTheme="minorEastAsia" w:hAnsiTheme="minorHAnsi" w:cstheme="minorBidi"/>
              <w:kern w:val="2"/>
              <w:sz w:val="24"/>
              <w:szCs w:val="24"/>
              <w:lang w:eastAsia="pt-BR"/>
              <w14:ligatures w14:val="standardContextual"/>
            </w:rPr>
          </w:pPr>
          <w:hyperlink w:anchor="_Toc189723887" w:history="1">
            <w:r w:rsidRPr="00F40A93">
              <w:rPr>
                <w:rStyle w:val="Hyperlink"/>
                <w:rFonts w:ascii="Arial" w:eastAsiaTheme="majorEastAsia" w:hAnsi="Arial" w:cs="Arial"/>
              </w:rPr>
              <w:t>TERAPIA RENAL SUBSTITUTIVA</w:t>
            </w:r>
            <w:r>
              <w:rPr>
                <w:webHidden/>
              </w:rPr>
              <w:tab/>
            </w:r>
            <w:r>
              <w:rPr>
                <w:webHidden/>
              </w:rPr>
              <w:fldChar w:fldCharType="begin"/>
            </w:r>
            <w:r>
              <w:rPr>
                <w:webHidden/>
              </w:rPr>
              <w:instrText xml:space="preserve"> PAGEREF _Toc189723887 \h </w:instrText>
            </w:r>
            <w:r>
              <w:rPr>
                <w:webHidden/>
              </w:rPr>
            </w:r>
            <w:r>
              <w:rPr>
                <w:webHidden/>
              </w:rPr>
              <w:fldChar w:fldCharType="separate"/>
            </w:r>
            <w:r w:rsidR="00721043">
              <w:rPr>
                <w:webHidden/>
              </w:rPr>
              <w:t>40</w:t>
            </w:r>
            <w:r>
              <w:rPr>
                <w:webHidden/>
              </w:rPr>
              <w:fldChar w:fldCharType="end"/>
            </w:r>
          </w:hyperlink>
        </w:p>
        <w:p w14:paraId="3CD93045" w14:textId="40E0B732" w:rsidR="00102529" w:rsidRDefault="00102529">
          <w:pPr>
            <w:pStyle w:val="Sumrio3"/>
            <w:rPr>
              <w:rFonts w:asciiTheme="minorHAnsi" w:eastAsiaTheme="minorEastAsia" w:hAnsiTheme="minorHAnsi" w:cstheme="minorBidi"/>
              <w:kern w:val="2"/>
              <w:sz w:val="24"/>
              <w:szCs w:val="24"/>
              <w:lang w:eastAsia="pt-BR"/>
              <w14:ligatures w14:val="standardContextual"/>
            </w:rPr>
          </w:pPr>
          <w:hyperlink w:anchor="_Toc189723888" w:history="1">
            <w:r w:rsidRPr="00F40A93">
              <w:rPr>
                <w:rStyle w:val="Hyperlink"/>
                <w:rFonts w:ascii="Arial" w:hAnsi="Arial" w:cs="Arial"/>
              </w:rPr>
              <w:t>CONSULTAS DE ENFERMAGEM</w:t>
            </w:r>
            <w:r>
              <w:rPr>
                <w:webHidden/>
              </w:rPr>
              <w:tab/>
            </w:r>
            <w:r>
              <w:rPr>
                <w:webHidden/>
              </w:rPr>
              <w:fldChar w:fldCharType="begin"/>
            </w:r>
            <w:r>
              <w:rPr>
                <w:webHidden/>
              </w:rPr>
              <w:instrText xml:space="preserve"> PAGEREF _Toc189723888 \h </w:instrText>
            </w:r>
            <w:r>
              <w:rPr>
                <w:webHidden/>
              </w:rPr>
            </w:r>
            <w:r>
              <w:rPr>
                <w:webHidden/>
              </w:rPr>
              <w:fldChar w:fldCharType="separate"/>
            </w:r>
            <w:r w:rsidR="00721043">
              <w:rPr>
                <w:webHidden/>
              </w:rPr>
              <w:t>40</w:t>
            </w:r>
            <w:r>
              <w:rPr>
                <w:webHidden/>
              </w:rPr>
              <w:fldChar w:fldCharType="end"/>
            </w:r>
          </w:hyperlink>
        </w:p>
        <w:p w14:paraId="731D966A" w14:textId="549EBAF8" w:rsidR="00102529" w:rsidRDefault="00102529">
          <w:pPr>
            <w:pStyle w:val="Sumrio3"/>
            <w:rPr>
              <w:rFonts w:asciiTheme="minorHAnsi" w:eastAsiaTheme="minorEastAsia" w:hAnsiTheme="minorHAnsi" w:cstheme="minorBidi"/>
              <w:kern w:val="2"/>
              <w:sz w:val="24"/>
              <w:szCs w:val="24"/>
              <w:lang w:eastAsia="pt-BR"/>
              <w14:ligatures w14:val="standardContextual"/>
            </w:rPr>
          </w:pPr>
          <w:hyperlink w:anchor="_Toc189723889" w:history="1">
            <w:r w:rsidRPr="00F40A93">
              <w:rPr>
                <w:rStyle w:val="Hyperlink"/>
                <w:rFonts w:ascii="Arial" w:hAnsi="Arial" w:cs="Arial"/>
              </w:rPr>
              <w:t>TRIAGENS E ENFERMAGEM</w:t>
            </w:r>
            <w:r>
              <w:rPr>
                <w:webHidden/>
              </w:rPr>
              <w:tab/>
            </w:r>
            <w:r>
              <w:rPr>
                <w:webHidden/>
              </w:rPr>
              <w:fldChar w:fldCharType="begin"/>
            </w:r>
            <w:r>
              <w:rPr>
                <w:webHidden/>
              </w:rPr>
              <w:instrText xml:space="preserve"> PAGEREF _Toc189723889 \h </w:instrText>
            </w:r>
            <w:r>
              <w:rPr>
                <w:webHidden/>
              </w:rPr>
            </w:r>
            <w:r>
              <w:rPr>
                <w:webHidden/>
              </w:rPr>
              <w:fldChar w:fldCharType="separate"/>
            </w:r>
            <w:r w:rsidR="00721043">
              <w:rPr>
                <w:webHidden/>
              </w:rPr>
              <w:t>40</w:t>
            </w:r>
            <w:r>
              <w:rPr>
                <w:webHidden/>
              </w:rPr>
              <w:fldChar w:fldCharType="end"/>
            </w:r>
          </w:hyperlink>
        </w:p>
        <w:p w14:paraId="00EB54DA" w14:textId="5120480F" w:rsidR="00E62DA3" w:rsidRDefault="00E62DA3">
          <w:r>
            <w:rPr>
              <w:b/>
              <w:bCs/>
            </w:rPr>
            <w:fldChar w:fldCharType="end"/>
          </w:r>
        </w:p>
      </w:sdtContent>
    </w:sdt>
    <w:p w14:paraId="0DB6A84C" w14:textId="54006D45" w:rsidR="00176C00" w:rsidRPr="00CD4EB2" w:rsidRDefault="00176C00" w:rsidP="00BB2B37">
      <w:pPr>
        <w:spacing w:line="360" w:lineRule="auto"/>
        <w:rPr>
          <w:rFonts w:ascii="Arial" w:hAnsi="Arial" w:cs="Arial"/>
        </w:rPr>
      </w:pPr>
    </w:p>
    <w:p w14:paraId="25DB4401" w14:textId="6DAFA487" w:rsidR="00317265" w:rsidRDefault="00176C00" w:rsidP="00317265">
      <w:pPr>
        <w:pStyle w:val="CabealhodoSumrio"/>
        <w:ind w:left="-1134" w:right="-567"/>
        <w:jc w:val="center"/>
        <w:rPr>
          <w:rFonts w:ascii="Arial" w:hAnsi="Arial" w:cs="Arial"/>
        </w:rPr>
      </w:pPr>
      <w:r w:rsidRPr="00CD4EB2">
        <w:rPr>
          <w:rFonts w:ascii="Arial" w:hAnsi="Arial" w:cs="Arial"/>
        </w:rPr>
        <w:br w:type="page"/>
      </w:r>
    </w:p>
    <w:p w14:paraId="2F6CDFF0" w14:textId="5F2CF4EC" w:rsidR="00176C00" w:rsidRDefault="00176C00" w:rsidP="00795656">
      <w:pPr>
        <w:spacing w:line="276" w:lineRule="auto"/>
        <w:jc w:val="both"/>
        <w:rPr>
          <w:rFonts w:ascii="Arial" w:hAnsi="Arial" w:cs="Arial"/>
        </w:rPr>
      </w:pPr>
    </w:p>
    <w:p w14:paraId="1DD2C0D7" w14:textId="77777777" w:rsidR="00B90F2D" w:rsidRPr="00CD4EB2" w:rsidRDefault="00B90F2D" w:rsidP="00FF2DB7">
      <w:pPr>
        <w:pStyle w:val="Ttulo2"/>
        <w:numPr>
          <w:ilvl w:val="0"/>
          <w:numId w:val="0"/>
        </w:numPr>
        <w:ind w:left="720"/>
        <w:rPr>
          <w:rFonts w:ascii="Arial" w:hAnsi="Arial" w:cs="Arial"/>
          <w:b/>
          <w:bCs/>
          <w:color w:val="000000" w:themeColor="text1"/>
          <w:sz w:val="22"/>
          <w:szCs w:val="22"/>
          <w:shd w:val="clear" w:color="auto" w:fill="FFFFFF"/>
        </w:rPr>
      </w:pPr>
      <w:bookmarkStart w:id="0" w:name="_Toc189723860"/>
      <w:r w:rsidRPr="00CD4EB2">
        <w:rPr>
          <w:rFonts w:ascii="Arial" w:hAnsi="Arial" w:cs="Arial"/>
          <w:b/>
          <w:bCs/>
          <w:color w:val="000000" w:themeColor="text1"/>
          <w:sz w:val="22"/>
          <w:szCs w:val="22"/>
          <w:shd w:val="clear" w:color="auto" w:fill="FFFFFF"/>
        </w:rPr>
        <w:t>APRESENTAÇÃO</w:t>
      </w:r>
      <w:bookmarkEnd w:id="0"/>
    </w:p>
    <w:p w14:paraId="641EE74A" w14:textId="77777777" w:rsidR="00317265" w:rsidRDefault="00317265" w:rsidP="00317265">
      <w:pPr>
        <w:spacing w:after="0" w:line="360" w:lineRule="auto"/>
        <w:ind w:firstLine="851"/>
        <w:jc w:val="both"/>
        <w:rPr>
          <w:rFonts w:ascii="Arial" w:hAnsi="Arial" w:cs="Arial"/>
        </w:rPr>
      </w:pPr>
    </w:p>
    <w:p w14:paraId="1E725129" w14:textId="77777777" w:rsidR="00807217" w:rsidRDefault="00317265" w:rsidP="00807217">
      <w:pPr>
        <w:spacing w:after="0" w:line="360" w:lineRule="auto"/>
        <w:ind w:firstLine="851"/>
        <w:jc w:val="both"/>
        <w:rPr>
          <w:rFonts w:ascii="Arial" w:hAnsi="Arial" w:cs="Arial"/>
        </w:rPr>
      </w:pPr>
      <w:r w:rsidRPr="00317265">
        <w:rPr>
          <w:rFonts w:ascii="Arial" w:hAnsi="Arial" w:cs="Arial"/>
        </w:rPr>
        <w:t>O I</w:t>
      </w:r>
      <w:r w:rsidR="00807217" w:rsidRPr="00807217">
        <w:rPr>
          <w:rFonts w:ascii="Arial" w:hAnsi="Arial" w:cs="Arial"/>
        </w:rPr>
        <w:t xml:space="preserve">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78F4064B" w14:textId="77777777" w:rsidR="00807217" w:rsidRDefault="00807217" w:rsidP="00807217">
      <w:pPr>
        <w:spacing w:after="0" w:line="360" w:lineRule="auto"/>
        <w:ind w:firstLine="851"/>
        <w:jc w:val="both"/>
        <w:rPr>
          <w:rFonts w:ascii="Arial" w:hAnsi="Arial" w:cs="Arial"/>
        </w:rPr>
      </w:pPr>
      <w:r w:rsidRPr="00807217">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07B6A966" w14:textId="22A04140" w:rsidR="0051653E" w:rsidRPr="00CD4EB2" w:rsidRDefault="00807217" w:rsidP="00807217">
      <w:pPr>
        <w:spacing w:after="0" w:line="360" w:lineRule="auto"/>
        <w:ind w:firstLine="851"/>
        <w:jc w:val="both"/>
        <w:rPr>
          <w:rFonts w:ascii="Arial" w:hAnsi="Arial" w:cs="Arial"/>
        </w:rPr>
      </w:pPr>
      <w:r w:rsidRPr="00807217">
        <w:rPr>
          <w:rFonts w:ascii="Arial" w:hAnsi="Arial" w:cs="Arial"/>
        </w:rPr>
        <w:t xml:space="preserve"> Devidamente contrat</w:t>
      </w:r>
      <w:r>
        <w:rPr>
          <w:rFonts w:ascii="Arial" w:hAnsi="Arial" w:cs="Arial"/>
        </w:rPr>
        <w:t>u</w:t>
      </w:r>
      <w:r w:rsidRPr="00807217">
        <w:rPr>
          <w:rFonts w:ascii="Arial" w:hAnsi="Arial" w:cs="Arial"/>
        </w:rPr>
        <w:t>alizado com a Secretaria do Estado de Goiás, por meio de Termo de Colaboração: 093/2024, para o gerenciamento, a operacionalização e a execução das ações e serviços de saúde na Policlínica Estadual da Região Sudoeste – Quirinópolis, localizada à Rua 03, nº 1, Residencial Atenas II, Quirinópolis - GO, CEP: 75.862.584. 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2A63472" w14:textId="77777777" w:rsidR="00F142A0" w:rsidRDefault="00F142A0" w:rsidP="00323FFE">
      <w:pPr>
        <w:spacing w:before="240" w:after="240" w:line="360" w:lineRule="auto"/>
        <w:ind w:left="-1134" w:right="-568"/>
        <w:jc w:val="both"/>
        <w:rPr>
          <w:rFonts w:ascii="Arial" w:hAnsi="Arial" w:cs="Arial"/>
        </w:rPr>
      </w:pPr>
    </w:p>
    <w:p w14:paraId="05B8D6D3" w14:textId="77777777" w:rsidR="00F142A0" w:rsidRDefault="00F142A0" w:rsidP="00323FFE">
      <w:pPr>
        <w:spacing w:before="240" w:after="240" w:line="360" w:lineRule="auto"/>
        <w:ind w:left="-1134" w:right="-568"/>
        <w:jc w:val="both"/>
        <w:rPr>
          <w:rFonts w:ascii="Arial" w:hAnsi="Arial" w:cs="Arial"/>
        </w:rPr>
      </w:pPr>
    </w:p>
    <w:p w14:paraId="2A1CCEB1" w14:textId="77777777" w:rsidR="00F142A0" w:rsidRDefault="00F142A0" w:rsidP="00323FFE">
      <w:pPr>
        <w:spacing w:before="240" w:after="240" w:line="360" w:lineRule="auto"/>
        <w:ind w:left="-1134" w:right="-568"/>
        <w:jc w:val="both"/>
        <w:rPr>
          <w:rFonts w:ascii="Arial" w:hAnsi="Arial" w:cs="Arial"/>
        </w:rPr>
      </w:pPr>
    </w:p>
    <w:p w14:paraId="0E876EDA" w14:textId="2AD00464" w:rsidR="00323FFE" w:rsidRPr="00CD4EB2" w:rsidRDefault="00323FFE" w:rsidP="00323FFE">
      <w:pPr>
        <w:spacing w:before="240" w:after="240" w:line="360" w:lineRule="auto"/>
        <w:ind w:left="-1134" w:right="-568"/>
        <w:jc w:val="both"/>
        <w:rPr>
          <w:rFonts w:ascii="Arial" w:hAnsi="Arial" w:cs="Arial"/>
        </w:rPr>
      </w:pPr>
    </w:p>
    <w:p w14:paraId="366A7087" w14:textId="7A0C133E" w:rsidR="00323FFE" w:rsidRPr="00CD4EB2" w:rsidRDefault="00323FFE" w:rsidP="00323FFE">
      <w:pPr>
        <w:spacing w:before="240" w:after="240" w:line="360" w:lineRule="auto"/>
        <w:ind w:left="-1134" w:right="-568"/>
        <w:jc w:val="both"/>
        <w:rPr>
          <w:rFonts w:ascii="Arial" w:hAnsi="Arial" w:cs="Arial"/>
        </w:rPr>
      </w:pPr>
    </w:p>
    <w:p w14:paraId="09603030" w14:textId="77777777" w:rsidR="003B713C" w:rsidRPr="005776FD" w:rsidRDefault="003B713C" w:rsidP="003B713C">
      <w:pPr>
        <w:spacing w:before="240" w:after="240" w:line="360" w:lineRule="auto"/>
        <w:jc w:val="center"/>
        <w:rPr>
          <w:rFonts w:ascii="Heavitas" w:hAnsi="Heavitas" w:cs="Arial"/>
          <w:color w:val="00344C"/>
          <w:sz w:val="24"/>
          <w:szCs w:val="24"/>
        </w:rPr>
      </w:pPr>
      <w:r w:rsidRPr="005776FD">
        <w:rPr>
          <w:rFonts w:ascii="Heavitas" w:hAnsi="Heavitas" w:cs="Arial"/>
          <w:color w:val="00344C"/>
          <w:sz w:val="24"/>
          <w:szCs w:val="24"/>
        </w:rPr>
        <w:t>MISSÃO:</w:t>
      </w:r>
    </w:p>
    <w:p w14:paraId="058D53D3" w14:textId="48904321" w:rsidR="0051653E" w:rsidRPr="005776FD" w:rsidRDefault="002F4124" w:rsidP="00DD2F22">
      <w:pPr>
        <w:spacing w:before="240" w:after="240" w:line="360" w:lineRule="auto"/>
        <w:jc w:val="center"/>
        <w:rPr>
          <w:rFonts w:ascii="Heavitas" w:hAnsi="Heavitas" w:cs="Arial"/>
          <w:color w:val="00344C"/>
          <w:sz w:val="24"/>
          <w:szCs w:val="24"/>
        </w:rPr>
      </w:pPr>
      <w:r w:rsidRPr="005776FD">
        <w:rPr>
          <w:sz w:val="24"/>
          <w:szCs w:val="24"/>
        </w:rPr>
        <w:t xml:space="preserve"> </w:t>
      </w:r>
      <w:r w:rsidRPr="005776FD">
        <w:rPr>
          <w:rFonts w:ascii="Arial" w:hAnsi="Arial" w:cs="Arial"/>
          <w:sz w:val="24"/>
          <w:szCs w:val="24"/>
        </w:rPr>
        <w:t>Prestar assistência ambulatorial aos usuários do Sistema Único de Saúde, de forma humanizada, com segurança e qualidade, em busca da satisfação dos pacientes.</w:t>
      </w:r>
    </w:p>
    <w:p w14:paraId="17DAE84A" w14:textId="391B19ED" w:rsidR="003B713C" w:rsidRPr="005776FD" w:rsidRDefault="0051653E" w:rsidP="003B713C">
      <w:pPr>
        <w:spacing w:before="240" w:after="240" w:line="360" w:lineRule="auto"/>
        <w:jc w:val="center"/>
        <w:rPr>
          <w:rFonts w:ascii="Heavitas" w:hAnsi="Heavitas" w:cs="Arial"/>
          <w:color w:val="00344C"/>
          <w:sz w:val="24"/>
          <w:szCs w:val="24"/>
        </w:rPr>
      </w:pPr>
      <w:r w:rsidRPr="005776FD">
        <w:rPr>
          <w:rFonts w:ascii="Heavitas" w:hAnsi="Heavitas" w:cs="Arial"/>
          <w:color w:val="00344C"/>
          <w:sz w:val="24"/>
          <w:szCs w:val="24"/>
        </w:rPr>
        <w:t>V</w:t>
      </w:r>
      <w:r w:rsidR="00F800A0" w:rsidRPr="005776FD">
        <w:rPr>
          <w:rFonts w:ascii="Heavitas" w:hAnsi="Heavitas" w:cs="Arial"/>
          <w:color w:val="00344C"/>
          <w:sz w:val="24"/>
          <w:szCs w:val="24"/>
        </w:rPr>
        <w:t>ISÃO</w:t>
      </w:r>
      <w:r w:rsidRPr="005776FD">
        <w:rPr>
          <w:rFonts w:ascii="Heavitas" w:hAnsi="Heavitas" w:cs="Arial"/>
          <w:color w:val="00344C"/>
          <w:sz w:val="24"/>
          <w:szCs w:val="24"/>
        </w:rPr>
        <w:t>:</w:t>
      </w:r>
      <w:r w:rsidR="00323FFE" w:rsidRPr="005776FD">
        <w:rPr>
          <w:rFonts w:ascii="Arial" w:hAnsi="Arial" w:cs="Arial"/>
          <w:noProof/>
          <w:sz w:val="24"/>
          <w:szCs w:val="24"/>
        </w:rPr>
        <w:t xml:space="preserve"> </w:t>
      </w:r>
    </w:p>
    <w:p w14:paraId="7DAF67FA" w14:textId="5B035AD9" w:rsidR="00076012" w:rsidRPr="005776FD" w:rsidRDefault="002F4124" w:rsidP="00DD2F22">
      <w:pPr>
        <w:spacing w:before="240" w:after="240" w:line="360" w:lineRule="auto"/>
        <w:jc w:val="center"/>
        <w:rPr>
          <w:rFonts w:ascii="Arial" w:hAnsi="Arial" w:cs="Arial"/>
          <w:sz w:val="24"/>
          <w:szCs w:val="24"/>
        </w:rPr>
      </w:pPr>
      <w:r w:rsidRPr="005776FD">
        <w:rPr>
          <w:rFonts w:ascii="Arial" w:hAnsi="Arial" w:cs="Arial"/>
          <w:sz w:val="24"/>
          <w:szCs w:val="24"/>
        </w:rPr>
        <w:t>Ser referência no atendimento ambulatorial, focado na segurança do paciente no Estado de Goiás.</w:t>
      </w:r>
    </w:p>
    <w:p w14:paraId="5310BDEF" w14:textId="5AF0A56F" w:rsidR="003B713C" w:rsidRPr="005776FD" w:rsidRDefault="0051653E" w:rsidP="003B713C">
      <w:pPr>
        <w:spacing w:before="240" w:after="240" w:line="360" w:lineRule="auto"/>
        <w:jc w:val="center"/>
        <w:rPr>
          <w:rFonts w:ascii="Heavitas" w:hAnsi="Heavitas" w:cs="Arial"/>
          <w:color w:val="00344C"/>
          <w:sz w:val="24"/>
          <w:szCs w:val="24"/>
        </w:rPr>
      </w:pPr>
      <w:r w:rsidRPr="005776FD">
        <w:rPr>
          <w:rFonts w:ascii="Heavitas" w:hAnsi="Heavitas" w:cs="Arial"/>
          <w:color w:val="00344C"/>
          <w:sz w:val="24"/>
          <w:szCs w:val="24"/>
        </w:rPr>
        <w:t>V</w:t>
      </w:r>
      <w:r w:rsidR="00F800A0" w:rsidRPr="005776FD">
        <w:rPr>
          <w:rFonts w:ascii="Heavitas" w:hAnsi="Heavitas" w:cs="Arial"/>
          <w:color w:val="00344C"/>
          <w:sz w:val="24"/>
          <w:szCs w:val="24"/>
        </w:rPr>
        <w:t>ALORES</w:t>
      </w:r>
      <w:r w:rsidRPr="005776FD">
        <w:rPr>
          <w:rFonts w:ascii="Heavitas" w:hAnsi="Heavitas" w:cs="Arial"/>
          <w:color w:val="00344C"/>
          <w:sz w:val="24"/>
          <w:szCs w:val="24"/>
        </w:rPr>
        <w:t>:</w:t>
      </w:r>
    </w:p>
    <w:p w14:paraId="2AF9D6AA" w14:textId="3C4B21D7" w:rsidR="0051653E" w:rsidRPr="005776FD" w:rsidRDefault="00076012" w:rsidP="003B713C">
      <w:pPr>
        <w:spacing w:before="240" w:after="240" w:line="360" w:lineRule="auto"/>
        <w:jc w:val="center"/>
        <w:rPr>
          <w:rFonts w:ascii="Arial" w:hAnsi="Arial" w:cs="Arial"/>
          <w:sz w:val="24"/>
          <w:szCs w:val="24"/>
        </w:rPr>
      </w:pPr>
      <w:r w:rsidRPr="005776FD">
        <w:rPr>
          <w:rFonts w:ascii="Arial" w:hAnsi="Arial" w:cs="Arial"/>
          <w:sz w:val="24"/>
          <w:szCs w:val="24"/>
        </w:rPr>
        <w:t>Seg</w:t>
      </w:r>
      <w:r w:rsidR="000D2A7A" w:rsidRPr="005776FD">
        <w:rPr>
          <w:rFonts w:ascii="Arial" w:hAnsi="Arial" w:cs="Arial"/>
          <w:sz w:val="24"/>
          <w:szCs w:val="24"/>
        </w:rPr>
        <w:t xml:space="preserve">urança, Humanização, Qualidade e </w:t>
      </w:r>
      <w:r w:rsidRPr="005776FD">
        <w:rPr>
          <w:rFonts w:ascii="Arial" w:hAnsi="Arial" w:cs="Arial"/>
          <w:sz w:val="24"/>
          <w:szCs w:val="24"/>
        </w:rPr>
        <w:t>Ética.</w:t>
      </w:r>
    </w:p>
    <w:p w14:paraId="3A7605EB" w14:textId="77777777" w:rsidR="00323FFE" w:rsidRDefault="00323FFE" w:rsidP="003B713C">
      <w:pPr>
        <w:spacing w:before="240" w:after="240" w:line="360" w:lineRule="auto"/>
        <w:jc w:val="center"/>
        <w:rPr>
          <w:rFonts w:ascii="Arial" w:hAnsi="Arial" w:cs="Arial"/>
        </w:rPr>
      </w:pPr>
    </w:p>
    <w:p w14:paraId="0BA178BE" w14:textId="77777777" w:rsidR="005D5444" w:rsidRPr="00CD4EB2" w:rsidRDefault="005D5444" w:rsidP="003B713C">
      <w:pPr>
        <w:spacing w:before="240" w:after="240" w:line="360" w:lineRule="auto"/>
        <w:jc w:val="center"/>
        <w:rPr>
          <w:rFonts w:ascii="Arial" w:hAnsi="Arial" w:cs="Arial"/>
        </w:rPr>
      </w:pPr>
    </w:p>
    <w:p w14:paraId="4792697C" w14:textId="7CF9C05B" w:rsidR="00983878" w:rsidRPr="00CD4EB2" w:rsidRDefault="0051653E" w:rsidP="004E4C8F">
      <w:pPr>
        <w:spacing w:before="240" w:after="240" w:line="360" w:lineRule="auto"/>
        <w:ind w:left="-993" w:right="-710" w:firstLine="709"/>
        <w:jc w:val="both"/>
        <w:rPr>
          <w:rFonts w:ascii="Arial" w:hAnsi="Arial" w:cs="Arial"/>
        </w:rPr>
      </w:pPr>
      <w:r w:rsidRPr="00CD4EB2">
        <w:rPr>
          <w:rFonts w:ascii="Arial" w:hAnsi="Arial" w:cs="Arial"/>
        </w:rPr>
        <w:t xml:space="preserve">As informações contidas neste relatório são referentes aos atendimentos, atividades, eventos e produção </w:t>
      </w:r>
      <w:r w:rsidR="00860BAF">
        <w:rPr>
          <w:rFonts w:ascii="Arial" w:hAnsi="Arial" w:cs="Arial"/>
        </w:rPr>
        <w:t>mensal</w:t>
      </w:r>
      <w:r w:rsidRPr="00CD4EB2">
        <w:rPr>
          <w:rFonts w:ascii="Arial" w:hAnsi="Arial" w:cs="Arial"/>
        </w:rPr>
        <w:t xml:space="preserve"> da instituição, os dados são extraídos dos mapas estatísticos dos setores e eletronicamente do sistema de gestão hospitalar </w:t>
      </w:r>
      <w:r w:rsidR="00A7411D" w:rsidRPr="00CD4EB2">
        <w:rPr>
          <w:rFonts w:ascii="Arial" w:hAnsi="Arial" w:cs="Arial"/>
        </w:rPr>
        <w:t>Soul</w:t>
      </w:r>
      <w:r w:rsidRPr="00CD4EB2">
        <w:rPr>
          <w:rFonts w:ascii="Arial" w:hAnsi="Arial" w:cs="Arial"/>
        </w:rPr>
        <w:t xml:space="preserve">MV. </w:t>
      </w:r>
    </w:p>
    <w:p w14:paraId="0E6A1EB6" w14:textId="77777777" w:rsidR="00B90F2D" w:rsidRDefault="00B90F2D" w:rsidP="00114AEC">
      <w:pPr>
        <w:spacing w:before="240" w:after="240" w:line="360" w:lineRule="auto"/>
        <w:ind w:left="-993" w:right="-710"/>
        <w:jc w:val="both"/>
        <w:rPr>
          <w:rFonts w:ascii="Arial" w:hAnsi="Arial" w:cs="Arial"/>
        </w:rPr>
      </w:pPr>
    </w:p>
    <w:p w14:paraId="258D81C6" w14:textId="77777777" w:rsidR="005776FD" w:rsidRPr="00CD4EB2" w:rsidRDefault="005776FD" w:rsidP="00114AEC">
      <w:pPr>
        <w:spacing w:before="240" w:after="240" w:line="360" w:lineRule="auto"/>
        <w:ind w:left="-993" w:right="-710"/>
        <w:jc w:val="both"/>
        <w:rPr>
          <w:rFonts w:ascii="Arial" w:hAnsi="Arial" w:cs="Arial"/>
        </w:rPr>
      </w:pPr>
    </w:p>
    <w:p w14:paraId="1A78309E" w14:textId="7B0CD68F" w:rsidR="00B90F2D" w:rsidRPr="00CD4EB2" w:rsidRDefault="00B90F2D" w:rsidP="00FF2DB7">
      <w:pPr>
        <w:pStyle w:val="Ttulo2"/>
        <w:numPr>
          <w:ilvl w:val="0"/>
          <w:numId w:val="0"/>
        </w:numPr>
        <w:ind w:left="567"/>
        <w:rPr>
          <w:rFonts w:ascii="Arial" w:hAnsi="Arial" w:cs="Arial"/>
          <w:b/>
          <w:bCs/>
          <w:color w:val="000000" w:themeColor="text1"/>
          <w:sz w:val="22"/>
          <w:szCs w:val="22"/>
          <w:shd w:val="clear" w:color="auto" w:fill="FFFFFF"/>
        </w:rPr>
      </w:pPr>
      <w:bookmarkStart w:id="1" w:name="_Toc189723861"/>
      <w:r w:rsidRPr="00CD4EB2">
        <w:rPr>
          <w:rFonts w:ascii="Arial" w:hAnsi="Arial" w:cs="Arial"/>
          <w:b/>
          <w:bCs/>
          <w:color w:val="000000" w:themeColor="text1"/>
          <w:sz w:val="22"/>
          <w:szCs w:val="22"/>
          <w:shd w:val="clear" w:color="auto" w:fill="FFFFFF"/>
        </w:rPr>
        <w:t>IDENTIFICAÇÃO DA UNIDADE</w:t>
      </w:r>
      <w:bookmarkEnd w:id="1"/>
    </w:p>
    <w:p w14:paraId="285955C3" w14:textId="77777777" w:rsidR="00B90F2D" w:rsidRPr="00CD4EB2" w:rsidRDefault="00B90F2D" w:rsidP="00114AEC">
      <w:pPr>
        <w:pStyle w:val="Corpodetexto"/>
        <w:ind w:left="-993"/>
      </w:pPr>
    </w:p>
    <w:p w14:paraId="439F7444" w14:textId="44926915" w:rsidR="007B057D"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Nome:</w:t>
      </w:r>
      <w:r w:rsidRPr="00CD4EB2">
        <w:rPr>
          <w:rFonts w:ascii="Arial" w:hAnsi="Arial" w:cs="Arial"/>
          <w:color w:val="000000" w:themeColor="text1"/>
        </w:rPr>
        <w:t xml:space="preserve"> </w:t>
      </w:r>
      <w:r w:rsidR="002F4124" w:rsidRPr="002F4124">
        <w:rPr>
          <w:rFonts w:ascii="Arial" w:hAnsi="Arial" w:cs="Arial"/>
          <w:color w:val="000000" w:themeColor="text1"/>
        </w:rPr>
        <w:t xml:space="preserve">Policlínica Estadual da Região Sudoeste </w:t>
      </w:r>
      <w:r w:rsidR="002F4124">
        <w:rPr>
          <w:rFonts w:ascii="Arial" w:hAnsi="Arial" w:cs="Arial"/>
          <w:color w:val="000000" w:themeColor="text1"/>
        </w:rPr>
        <w:t>–</w:t>
      </w:r>
      <w:r w:rsidR="002F4124" w:rsidRPr="002F4124">
        <w:rPr>
          <w:rFonts w:ascii="Arial" w:hAnsi="Arial" w:cs="Arial"/>
          <w:color w:val="000000" w:themeColor="text1"/>
        </w:rPr>
        <w:t xml:space="preserve"> Quirinópolis</w:t>
      </w:r>
      <w:r w:rsidR="002F4124">
        <w:rPr>
          <w:rFonts w:ascii="Arial" w:hAnsi="Arial" w:cs="Arial"/>
          <w:color w:val="000000" w:themeColor="text1"/>
        </w:rPr>
        <w:t>.</w:t>
      </w:r>
    </w:p>
    <w:p w14:paraId="61A2AF72" w14:textId="6F195678" w:rsidR="0051653E"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CNES:</w:t>
      </w:r>
      <w:r w:rsidRPr="00CD4EB2">
        <w:rPr>
          <w:rFonts w:ascii="Arial" w:hAnsi="Arial" w:cs="Arial"/>
          <w:color w:val="000000" w:themeColor="text1"/>
        </w:rPr>
        <w:t xml:space="preserve"> </w:t>
      </w:r>
      <w:r w:rsidR="002F4124" w:rsidRPr="002F4124">
        <w:rPr>
          <w:rFonts w:ascii="Arial" w:hAnsi="Arial" w:cs="Arial"/>
          <w:color w:val="000000" w:themeColor="text1"/>
        </w:rPr>
        <w:t>0622044</w:t>
      </w:r>
      <w:r w:rsidRPr="00CD4EB2">
        <w:rPr>
          <w:rFonts w:ascii="Arial" w:hAnsi="Arial" w:cs="Arial"/>
          <w:color w:val="000000" w:themeColor="text1"/>
        </w:rPr>
        <w:t xml:space="preserve"> </w:t>
      </w:r>
    </w:p>
    <w:p w14:paraId="393187A6" w14:textId="133E0637" w:rsidR="0051653E"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Endereço:</w:t>
      </w:r>
      <w:r w:rsidRPr="00CD4EB2">
        <w:rPr>
          <w:rFonts w:ascii="Arial" w:hAnsi="Arial" w:cs="Arial"/>
          <w:color w:val="000000" w:themeColor="text1"/>
        </w:rPr>
        <w:t xml:space="preserve"> </w:t>
      </w:r>
      <w:r w:rsidR="0028125C" w:rsidRPr="0028125C">
        <w:rPr>
          <w:rFonts w:ascii="Arial" w:hAnsi="Arial" w:cs="Arial"/>
          <w:color w:val="000000" w:themeColor="text1"/>
        </w:rPr>
        <w:t>Rua 03, nº 01, Residencial Atenas, Quirinópolis -GO, CEP. 75.862.584</w:t>
      </w:r>
      <w:r w:rsidRPr="00CD4EB2">
        <w:rPr>
          <w:rFonts w:ascii="Arial" w:hAnsi="Arial" w:cs="Arial"/>
          <w:color w:val="000000" w:themeColor="text1"/>
        </w:rPr>
        <w:t xml:space="preserve"> </w:t>
      </w:r>
    </w:p>
    <w:p w14:paraId="3C2DBFF9" w14:textId="79677215" w:rsidR="0051653E"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Tipo de Unidade:</w:t>
      </w:r>
      <w:r w:rsidRPr="00CD4EB2">
        <w:rPr>
          <w:rFonts w:ascii="Arial" w:hAnsi="Arial" w:cs="Arial"/>
          <w:color w:val="000000" w:themeColor="text1"/>
        </w:rPr>
        <w:t xml:space="preserve"> </w:t>
      </w:r>
      <w:r w:rsidR="0028125C" w:rsidRPr="0028125C">
        <w:rPr>
          <w:rFonts w:ascii="Arial" w:hAnsi="Arial" w:cs="Arial"/>
          <w:color w:val="000000" w:themeColor="text1"/>
        </w:rPr>
        <w:t>Ambulatorial/Hemodiálise</w:t>
      </w:r>
    </w:p>
    <w:p w14:paraId="2C915524" w14:textId="60CB0168" w:rsidR="00983878" w:rsidRPr="00CD4EB2" w:rsidRDefault="0051653E" w:rsidP="00114AEC">
      <w:pPr>
        <w:spacing w:before="240" w:after="240" w:line="360" w:lineRule="auto"/>
        <w:ind w:left="-993" w:right="-852"/>
        <w:jc w:val="both"/>
        <w:rPr>
          <w:rFonts w:ascii="Arial" w:hAnsi="Arial" w:cs="Arial"/>
        </w:rPr>
      </w:pPr>
      <w:r w:rsidRPr="00CD4EB2">
        <w:rPr>
          <w:rFonts w:ascii="Arial" w:hAnsi="Arial" w:cs="Arial"/>
          <w:b/>
          <w:bCs/>
          <w:color w:val="000000" w:themeColor="text1"/>
        </w:rPr>
        <w:t>Funcionamento:</w:t>
      </w:r>
      <w:r w:rsidRPr="00CD4EB2">
        <w:rPr>
          <w:rFonts w:ascii="Arial" w:hAnsi="Arial" w:cs="Arial"/>
          <w:color w:val="000000" w:themeColor="text1"/>
        </w:rPr>
        <w:t xml:space="preserve"> </w:t>
      </w:r>
      <w:r w:rsidR="008C7D87" w:rsidRPr="008C7D87">
        <w:rPr>
          <w:rFonts w:ascii="Arial" w:hAnsi="Arial" w:cs="Arial"/>
          <w:color w:val="000000" w:themeColor="text1"/>
        </w:rPr>
        <w:t>Ambulatorial de segunda a sexta feira das 07:00 as 19:00 horas. Hemodiálise de segunda a sábado das 06:00 as 21:30 h.</w:t>
      </w:r>
    </w:p>
    <w:p w14:paraId="3CC07F00" w14:textId="77777777" w:rsidR="00802515" w:rsidRDefault="00802515" w:rsidP="00FF2DB7">
      <w:pPr>
        <w:pStyle w:val="Ttulo2"/>
        <w:numPr>
          <w:ilvl w:val="0"/>
          <w:numId w:val="0"/>
        </w:numPr>
        <w:ind w:left="-993"/>
        <w:rPr>
          <w:rFonts w:ascii="Arial" w:hAnsi="Arial" w:cs="Arial"/>
          <w:b/>
          <w:bCs/>
          <w:color w:val="000000" w:themeColor="text1"/>
          <w:sz w:val="22"/>
          <w:szCs w:val="22"/>
          <w:shd w:val="clear" w:color="auto" w:fill="FFFFFF"/>
        </w:rPr>
      </w:pPr>
    </w:p>
    <w:p w14:paraId="353AD5E5" w14:textId="291DC58B" w:rsidR="007A1CC1" w:rsidRDefault="007439EE" w:rsidP="00FF2DB7">
      <w:pPr>
        <w:pStyle w:val="Ttulo2"/>
        <w:numPr>
          <w:ilvl w:val="0"/>
          <w:numId w:val="0"/>
        </w:numPr>
        <w:ind w:left="-993"/>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    </w:t>
      </w:r>
      <w:bookmarkStart w:id="2" w:name="_Toc189723862"/>
      <w:r w:rsidR="007A1CC1" w:rsidRPr="00CD4EB2">
        <w:rPr>
          <w:rFonts w:ascii="Arial" w:hAnsi="Arial" w:cs="Arial"/>
          <w:b/>
          <w:bCs/>
          <w:color w:val="000000" w:themeColor="text1"/>
          <w:sz w:val="22"/>
          <w:szCs w:val="22"/>
          <w:shd w:val="clear" w:color="auto" w:fill="FFFFFF"/>
        </w:rPr>
        <w:t>MELHORIAS</w:t>
      </w:r>
      <w:bookmarkEnd w:id="2"/>
      <w:r w:rsidR="0095341D">
        <w:rPr>
          <w:rFonts w:ascii="Arial" w:hAnsi="Arial" w:cs="Arial"/>
          <w:b/>
          <w:bCs/>
          <w:color w:val="000000" w:themeColor="text1"/>
          <w:sz w:val="22"/>
          <w:szCs w:val="22"/>
          <w:shd w:val="clear" w:color="auto" w:fill="FFFFFF"/>
        </w:rPr>
        <w:t xml:space="preserve"> </w:t>
      </w:r>
    </w:p>
    <w:p w14:paraId="18933F50" w14:textId="55CCC2B8" w:rsidR="00786838" w:rsidRDefault="00786838" w:rsidP="00083C7F">
      <w:pPr>
        <w:pStyle w:val="Corpodetexto"/>
        <w:spacing w:after="0" w:line="360" w:lineRule="auto"/>
        <w:ind w:firstLine="851"/>
        <w:jc w:val="both"/>
      </w:pPr>
    </w:p>
    <w:p w14:paraId="4D49DD9D" w14:textId="77777777" w:rsidR="0031118F" w:rsidRDefault="002D2DC4" w:rsidP="0031118F">
      <w:pPr>
        <w:pStyle w:val="PargrafodaLista"/>
        <w:spacing w:after="0" w:line="360" w:lineRule="auto"/>
        <w:ind w:left="0" w:firstLine="709"/>
        <w:jc w:val="both"/>
        <w:rPr>
          <w:rFonts w:ascii="Arial" w:hAnsi="Arial" w:cs="Arial"/>
          <w:color w:val="000000" w:themeColor="text1"/>
        </w:rPr>
      </w:pPr>
      <w:r w:rsidRPr="000D7C5A">
        <w:rPr>
          <w:rFonts w:ascii="Arial" w:hAnsi="Arial" w:cs="Arial"/>
          <w:color w:val="000000" w:themeColor="text1"/>
        </w:rPr>
        <w:t xml:space="preserve">O setor de Manutenção Predial da </w:t>
      </w:r>
      <w:r w:rsidR="002A567F" w:rsidRPr="000D7C5A">
        <w:rPr>
          <w:rFonts w:ascii="Arial" w:hAnsi="Arial" w:cs="Arial"/>
          <w:color w:val="000000" w:themeColor="text1"/>
        </w:rPr>
        <w:t>Policlínica</w:t>
      </w:r>
      <w:r w:rsidRPr="000D7C5A">
        <w:rPr>
          <w:rFonts w:ascii="Arial" w:hAnsi="Arial" w:cs="Arial"/>
          <w:color w:val="000000" w:themeColor="text1"/>
        </w:rPr>
        <w:t xml:space="preserve"> Estadual da Região Sudoeste – </w:t>
      </w:r>
      <w:r w:rsidR="002A567F" w:rsidRPr="000D7C5A">
        <w:rPr>
          <w:rFonts w:ascii="Arial" w:hAnsi="Arial" w:cs="Arial"/>
          <w:color w:val="000000" w:themeColor="text1"/>
        </w:rPr>
        <w:t>Quirinópolis, unidade</w:t>
      </w:r>
      <w:r w:rsidRPr="000D7C5A">
        <w:rPr>
          <w:rFonts w:ascii="Arial" w:hAnsi="Arial" w:cs="Arial"/>
          <w:color w:val="000000" w:themeColor="text1"/>
        </w:rPr>
        <w:t xml:space="preserve"> do Governo de Goiás sob a gestão do Instituto de Planejamento e Gestão de Serviços Especializados (IPGSE), vem realizando constantes </w:t>
      </w:r>
      <w:r w:rsidR="002A567F" w:rsidRPr="000D7C5A">
        <w:rPr>
          <w:rFonts w:ascii="Arial" w:hAnsi="Arial" w:cs="Arial"/>
          <w:color w:val="000000" w:themeColor="text1"/>
        </w:rPr>
        <w:t xml:space="preserve">manutenções na unidade. </w:t>
      </w:r>
    </w:p>
    <w:p w14:paraId="1D94C9F3" w14:textId="46FF1AAF"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A manutenção predial é um conjunto de atividades realizadas para garantir a conservação, funcionamento e segurança de edifícios, prédios e instalações. Ela abrange serviços variados, incluindo:</w:t>
      </w:r>
    </w:p>
    <w:p w14:paraId="44CA2EC9"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78277CF7"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Manutenção de sistemas elétricos, hidráulicos e mecânicos; </w:t>
      </w:r>
    </w:p>
    <w:p w14:paraId="68071044"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Reparos e substituições de equipamentos e componentes; </w:t>
      </w:r>
    </w:p>
    <w:p w14:paraId="33A2694C"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Limpeza e conservação de áreas comuns e externas; </w:t>
      </w:r>
    </w:p>
    <w:p w14:paraId="52ECFF81"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Inspeções regulares para prevenir problemas; </w:t>
      </w:r>
    </w:p>
    <w:p w14:paraId="11D5BA23"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Serviços de pintura e acabamento; </w:t>
      </w:r>
    </w:p>
    <w:p w14:paraId="29F6F0E0"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Manutenção de sistemas de segurança e vigilância; </w:t>
      </w:r>
    </w:p>
    <w:p w14:paraId="2BBC1A25"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Gestão de contrato com fornecedores e prestadores de serviço. </w:t>
      </w:r>
    </w:p>
    <w:p w14:paraId="3565EDD3"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443729E7"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A manutenção predial é essencial para: </w:t>
      </w:r>
    </w:p>
    <w:p w14:paraId="12F7ED62"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6807E03D"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Prolongar a vida útil dos edifícios e equipamentos; </w:t>
      </w:r>
    </w:p>
    <w:p w14:paraId="58C22454"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Garantir a segurança dos ocupantes; </w:t>
      </w:r>
    </w:p>
    <w:p w14:paraId="1CF1721A"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Manter o valor da propriedade; </w:t>
      </w:r>
    </w:p>
    <w:p w14:paraId="709ABCDC"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Assegurar o funcionamento eficiente dos sistemas;</w:t>
      </w:r>
    </w:p>
    <w:p w14:paraId="5E97E860" w14:textId="73D62505"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 - Proporcionar um ambiente saudável e confortáve</w:t>
      </w:r>
      <w:r>
        <w:rPr>
          <w:rFonts w:ascii="Arial" w:hAnsi="Arial" w:cs="Arial"/>
          <w:color w:val="000000" w:themeColor="text1"/>
        </w:rPr>
        <w:t>l.</w:t>
      </w:r>
    </w:p>
    <w:p w14:paraId="1F627130"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7D58801E"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Existem três tipos de manutenção predial: </w:t>
      </w:r>
    </w:p>
    <w:p w14:paraId="09A84544"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4C534265"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1. Preventiva: visa evitar problemas futuros. </w:t>
      </w:r>
    </w:p>
    <w:p w14:paraId="411F964F" w14:textId="77777777"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 xml:space="preserve">2. Corretiva: soluciona problemas existentes. </w:t>
      </w:r>
    </w:p>
    <w:p w14:paraId="44C0DF54" w14:textId="1775EBBE" w:rsidR="005D5444" w:rsidRDefault="005D5444" w:rsidP="0031118F">
      <w:pPr>
        <w:pStyle w:val="PargrafodaLista"/>
        <w:spacing w:after="0" w:line="360" w:lineRule="auto"/>
        <w:ind w:left="0" w:firstLine="709"/>
        <w:jc w:val="both"/>
        <w:rPr>
          <w:rFonts w:ascii="Arial" w:hAnsi="Arial" w:cs="Arial"/>
          <w:color w:val="000000" w:themeColor="text1"/>
        </w:rPr>
      </w:pPr>
      <w:r w:rsidRPr="005D5444">
        <w:rPr>
          <w:rFonts w:ascii="Arial" w:hAnsi="Arial" w:cs="Arial"/>
          <w:color w:val="000000" w:themeColor="text1"/>
        </w:rPr>
        <w:t>3. Predial: mantém o edifício em condições ótimas</w:t>
      </w:r>
      <w:r>
        <w:rPr>
          <w:rFonts w:ascii="Arial" w:hAnsi="Arial" w:cs="Arial"/>
          <w:color w:val="000000" w:themeColor="text1"/>
        </w:rPr>
        <w:t>.</w:t>
      </w:r>
    </w:p>
    <w:p w14:paraId="641EE5C4"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7DF48A10" w14:textId="049A0A36" w:rsidR="0031118F" w:rsidRDefault="002A567F" w:rsidP="0031118F">
      <w:pPr>
        <w:pStyle w:val="PargrafodaLista"/>
        <w:spacing w:after="0" w:line="360" w:lineRule="auto"/>
        <w:ind w:left="0" w:firstLine="709"/>
        <w:jc w:val="both"/>
        <w:rPr>
          <w:rFonts w:ascii="Arial" w:hAnsi="Arial" w:cs="Arial"/>
          <w:color w:val="000000" w:themeColor="text1"/>
        </w:rPr>
      </w:pPr>
      <w:r w:rsidRPr="000D7C5A">
        <w:rPr>
          <w:rFonts w:ascii="Arial" w:hAnsi="Arial" w:cs="Arial"/>
          <w:color w:val="000000" w:themeColor="text1"/>
        </w:rPr>
        <w:t xml:space="preserve">No mês de </w:t>
      </w:r>
      <w:r w:rsidR="005D5444">
        <w:rPr>
          <w:rFonts w:ascii="Arial" w:hAnsi="Arial" w:cs="Arial"/>
          <w:color w:val="000000" w:themeColor="text1"/>
        </w:rPr>
        <w:t>janeiro</w:t>
      </w:r>
      <w:r w:rsidRPr="000D7C5A">
        <w:rPr>
          <w:rFonts w:ascii="Arial" w:hAnsi="Arial" w:cs="Arial"/>
          <w:color w:val="000000" w:themeColor="text1"/>
        </w:rPr>
        <w:t xml:space="preserve">, foram realizadas </w:t>
      </w:r>
      <w:r w:rsidR="00EF7EFC">
        <w:rPr>
          <w:rFonts w:ascii="Arial" w:hAnsi="Arial" w:cs="Arial"/>
          <w:color w:val="000000" w:themeColor="text1"/>
        </w:rPr>
        <w:t xml:space="preserve">as seguintes </w:t>
      </w:r>
      <w:r w:rsidRPr="000D7C5A">
        <w:rPr>
          <w:rFonts w:ascii="Arial" w:hAnsi="Arial" w:cs="Arial"/>
          <w:color w:val="000000" w:themeColor="text1"/>
        </w:rPr>
        <w:t>manutenções</w:t>
      </w:r>
      <w:r w:rsidR="000D7C5A">
        <w:rPr>
          <w:rFonts w:ascii="Arial" w:hAnsi="Arial" w:cs="Arial"/>
          <w:color w:val="000000" w:themeColor="text1"/>
        </w:rPr>
        <w:t>:</w:t>
      </w:r>
    </w:p>
    <w:p w14:paraId="47273AB2" w14:textId="77777777" w:rsidR="005D5444" w:rsidRDefault="005D5444" w:rsidP="0031118F">
      <w:pPr>
        <w:pStyle w:val="PargrafodaLista"/>
        <w:spacing w:after="0" w:line="360" w:lineRule="auto"/>
        <w:ind w:left="0" w:firstLine="709"/>
        <w:jc w:val="both"/>
        <w:rPr>
          <w:rFonts w:ascii="Arial" w:hAnsi="Arial" w:cs="Arial"/>
          <w:color w:val="000000" w:themeColor="text1"/>
        </w:rPr>
      </w:pPr>
    </w:p>
    <w:p w14:paraId="77CB5BFC"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Manutenção corretiva na pia da copa central </w:t>
      </w:r>
    </w:p>
    <w:p w14:paraId="6F43D99C"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Troca de lâmpada no corredor </w:t>
      </w:r>
    </w:p>
    <w:p w14:paraId="51262F60" w14:textId="7F922931"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lastRenderedPageBreak/>
        <w:t xml:space="preserve">Troca de </w:t>
      </w:r>
      <w:r w:rsidR="00BF6448" w:rsidRPr="005D5444">
        <w:rPr>
          <w:rFonts w:ascii="Arial" w:hAnsi="Arial" w:cs="Arial"/>
          <w:color w:val="000000" w:themeColor="text1"/>
        </w:rPr>
        <w:t>lâmpada</w:t>
      </w:r>
      <w:r w:rsidRPr="005D5444">
        <w:rPr>
          <w:rFonts w:ascii="Arial" w:hAnsi="Arial" w:cs="Arial"/>
          <w:color w:val="000000" w:themeColor="text1"/>
        </w:rPr>
        <w:t xml:space="preserve"> na casa de </w:t>
      </w:r>
      <w:r w:rsidR="00BF6448" w:rsidRPr="005D5444">
        <w:rPr>
          <w:rFonts w:ascii="Arial" w:hAnsi="Arial" w:cs="Arial"/>
          <w:color w:val="000000" w:themeColor="text1"/>
        </w:rPr>
        <w:t>resíduo</w:t>
      </w:r>
      <w:r w:rsidRPr="005D5444">
        <w:rPr>
          <w:rFonts w:ascii="Arial" w:hAnsi="Arial" w:cs="Arial"/>
          <w:color w:val="000000" w:themeColor="text1"/>
        </w:rPr>
        <w:t xml:space="preserve"> </w:t>
      </w:r>
    </w:p>
    <w:p w14:paraId="50FC0DB6"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Limpeza no dreno na casa de maquina </w:t>
      </w:r>
    </w:p>
    <w:p w14:paraId="24FDE702"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Vedação de calha </w:t>
      </w:r>
    </w:p>
    <w:p w14:paraId="648DA272"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Limpeza no dreno da casa de ar condicionado central </w:t>
      </w:r>
    </w:p>
    <w:p w14:paraId="2535FD8C"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Processo de manutenção nas paredes da guarita </w:t>
      </w:r>
    </w:p>
    <w:p w14:paraId="58A65E7C"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Testando medidor de oxigénio, ar comprimido e vácuo </w:t>
      </w:r>
    </w:p>
    <w:p w14:paraId="1D17E277"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Processo de acabamento nas paredes da endoscopia </w:t>
      </w:r>
    </w:p>
    <w:p w14:paraId="0C3F30EA" w14:textId="21488CF0"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Vendando trinca na sala do teste </w:t>
      </w:r>
      <w:r w:rsidR="00BF6448" w:rsidRPr="005D5444">
        <w:rPr>
          <w:rFonts w:ascii="Arial" w:hAnsi="Arial" w:cs="Arial"/>
          <w:color w:val="000000" w:themeColor="text1"/>
        </w:rPr>
        <w:t>ergométrico</w:t>
      </w:r>
      <w:r w:rsidRPr="005D5444">
        <w:rPr>
          <w:rFonts w:ascii="Arial" w:hAnsi="Arial" w:cs="Arial"/>
          <w:color w:val="000000" w:themeColor="text1"/>
        </w:rPr>
        <w:t xml:space="preserve"> </w:t>
      </w:r>
    </w:p>
    <w:p w14:paraId="5899D784"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Manutenção no bebedor da hemodialise </w:t>
      </w:r>
    </w:p>
    <w:p w14:paraId="557938A2" w14:textId="25CB923D"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Processo de acabamento na parede da </w:t>
      </w:r>
      <w:r w:rsidR="00BF6448" w:rsidRPr="005D5444">
        <w:rPr>
          <w:rFonts w:ascii="Arial" w:hAnsi="Arial" w:cs="Arial"/>
          <w:color w:val="000000" w:themeColor="text1"/>
        </w:rPr>
        <w:t>adm.</w:t>
      </w:r>
      <w:r w:rsidRPr="005D5444">
        <w:rPr>
          <w:rFonts w:ascii="Arial" w:hAnsi="Arial" w:cs="Arial"/>
          <w:color w:val="000000" w:themeColor="text1"/>
        </w:rPr>
        <w:t xml:space="preserve"> </w:t>
      </w:r>
      <w:r w:rsidR="00BF6448" w:rsidRPr="005D5444">
        <w:rPr>
          <w:rFonts w:ascii="Arial" w:hAnsi="Arial" w:cs="Arial"/>
          <w:color w:val="000000" w:themeColor="text1"/>
        </w:rPr>
        <w:t>laboratório</w:t>
      </w:r>
      <w:r w:rsidRPr="005D5444">
        <w:rPr>
          <w:rFonts w:ascii="Arial" w:hAnsi="Arial" w:cs="Arial"/>
          <w:color w:val="000000" w:themeColor="text1"/>
        </w:rPr>
        <w:t xml:space="preserve"> </w:t>
      </w:r>
    </w:p>
    <w:p w14:paraId="0AE45E99" w14:textId="795826A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Remoção de fita de proteção no </w:t>
      </w:r>
      <w:r w:rsidR="00BF6448">
        <w:rPr>
          <w:rFonts w:ascii="Arial" w:hAnsi="Arial" w:cs="Arial"/>
          <w:color w:val="000000" w:themeColor="text1"/>
        </w:rPr>
        <w:t>NIA</w:t>
      </w:r>
      <w:r w:rsidRPr="005D5444">
        <w:rPr>
          <w:rFonts w:ascii="Arial" w:hAnsi="Arial" w:cs="Arial"/>
          <w:color w:val="000000" w:themeColor="text1"/>
        </w:rPr>
        <w:t xml:space="preserve"> </w:t>
      </w:r>
    </w:p>
    <w:p w14:paraId="53FD7E70" w14:textId="51F8173E"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Limpeza de mofo na tomada do </w:t>
      </w:r>
      <w:r w:rsidR="00BF6448" w:rsidRPr="005D5444">
        <w:rPr>
          <w:rFonts w:ascii="Arial" w:hAnsi="Arial" w:cs="Arial"/>
          <w:color w:val="000000" w:themeColor="text1"/>
        </w:rPr>
        <w:t>laboratório</w:t>
      </w:r>
      <w:r w:rsidRPr="005D5444">
        <w:rPr>
          <w:rFonts w:ascii="Arial" w:hAnsi="Arial" w:cs="Arial"/>
          <w:color w:val="000000" w:themeColor="text1"/>
        </w:rPr>
        <w:t xml:space="preserve"> </w:t>
      </w:r>
    </w:p>
    <w:p w14:paraId="3B70F72E"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Manutenção no bebedor do ADM </w:t>
      </w:r>
    </w:p>
    <w:p w14:paraId="297A032A"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Preventivas no ar condicionado </w:t>
      </w:r>
    </w:p>
    <w:p w14:paraId="416E6F48"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Preventiva nos bebedouros </w:t>
      </w:r>
    </w:p>
    <w:p w14:paraId="351BBE09"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Manutenção corretivas no sistema de combate a incendia </w:t>
      </w:r>
    </w:p>
    <w:p w14:paraId="05DA6280"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Limpeza na casa de gases </w:t>
      </w:r>
    </w:p>
    <w:p w14:paraId="2D62B02F" w14:textId="77777777"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Limpeza na casa de gerador </w:t>
      </w:r>
    </w:p>
    <w:p w14:paraId="64EB42EC" w14:textId="661D2DAE" w:rsidR="00EF7EFC"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Manutenção corretiva no as da sala do </w:t>
      </w:r>
      <w:r>
        <w:rPr>
          <w:rFonts w:ascii="Arial" w:hAnsi="Arial" w:cs="Arial"/>
          <w:color w:val="000000" w:themeColor="text1"/>
        </w:rPr>
        <w:t>patrimônio</w:t>
      </w:r>
    </w:p>
    <w:p w14:paraId="2EA7881C" w14:textId="12D2DFA1"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Troca de </w:t>
      </w:r>
      <w:r w:rsidR="00BF6448" w:rsidRPr="005D5444">
        <w:rPr>
          <w:rFonts w:ascii="Arial" w:hAnsi="Arial" w:cs="Arial"/>
          <w:color w:val="000000" w:themeColor="text1"/>
        </w:rPr>
        <w:t>lâmpada</w:t>
      </w:r>
      <w:r w:rsidRPr="005D5444">
        <w:rPr>
          <w:rFonts w:ascii="Arial" w:hAnsi="Arial" w:cs="Arial"/>
          <w:color w:val="000000" w:themeColor="text1"/>
        </w:rPr>
        <w:t xml:space="preserve"> na </w:t>
      </w:r>
      <w:r w:rsidR="00BF6448" w:rsidRPr="005D5444">
        <w:rPr>
          <w:rFonts w:ascii="Arial" w:hAnsi="Arial" w:cs="Arial"/>
          <w:color w:val="000000" w:themeColor="text1"/>
        </w:rPr>
        <w:t>rodoviária</w:t>
      </w:r>
      <w:r w:rsidRPr="005D5444">
        <w:rPr>
          <w:rFonts w:ascii="Arial" w:hAnsi="Arial" w:cs="Arial"/>
          <w:color w:val="000000" w:themeColor="text1"/>
        </w:rPr>
        <w:t xml:space="preserve"> </w:t>
      </w:r>
    </w:p>
    <w:p w14:paraId="159288E0" w14:textId="44A5C416"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Instalação Manta de </w:t>
      </w:r>
      <w:r w:rsidR="00BF6448" w:rsidRPr="005D5444">
        <w:rPr>
          <w:rFonts w:ascii="Arial" w:hAnsi="Arial" w:cs="Arial"/>
          <w:color w:val="000000" w:themeColor="text1"/>
        </w:rPr>
        <w:t>proteção</w:t>
      </w:r>
      <w:r w:rsidRPr="005D5444">
        <w:rPr>
          <w:rFonts w:ascii="Arial" w:hAnsi="Arial" w:cs="Arial"/>
          <w:color w:val="000000" w:themeColor="text1"/>
        </w:rPr>
        <w:t xml:space="preserve"> de parede do laboratório </w:t>
      </w:r>
    </w:p>
    <w:p w14:paraId="6712A245" w14:textId="50E8104D"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 xml:space="preserve"> Manutenção corretiva na instalação elétrica </w:t>
      </w:r>
    </w:p>
    <w:p w14:paraId="3351EAD2" w14:textId="6EE5203C" w:rsidR="005D5444" w:rsidRDefault="005D5444" w:rsidP="005D5444">
      <w:pPr>
        <w:pStyle w:val="PargrafodaLista"/>
        <w:numPr>
          <w:ilvl w:val="0"/>
          <w:numId w:val="33"/>
        </w:numPr>
        <w:spacing w:after="0" w:line="360" w:lineRule="auto"/>
        <w:jc w:val="both"/>
        <w:rPr>
          <w:rFonts w:ascii="Arial" w:hAnsi="Arial" w:cs="Arial"/>
          <w:color w:val="000000" w:themeColor="text1"/>
        </w:rPr>
      </w:pPr>
      <w:r w:rsidRPr="005D5444">
        <w:rPr>
          <w:rFonts w:ascii="Arial" w:hAnsi="Arial" w:cs="Arial"/>
          <w:color w:val="000000" w:themeColor="text1"/>
        </w:rPr>
        <w:t>Troca de dobradiça na porta vai e vem setor media</w:t>
      </w:r>
    </w:p>
    <w:p w14:paraId="0D5740B2" w14:textId="77777777"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Troca de ducha banheiro feminino ADM </w:t>
      </w:r>
    </w:p>
    <w:p w14:paraId="413A0FCF" w14:textId="77777777"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 Aperto de maçaneta na porta masculino ADM </w:t>
      </w:r>
    </w:p>
    <w:p w14:paraId="2B8D425E" w14:textId="587FFC44"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 Manutenção geral da jardinagem área externa da unidade </w:t>
      </w:r>
    </w:p>
    <w:p w14:paraId="78091B83" w14:textId="207A91D9"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Limpeza na casa de maquinas (gerador) </w:t>
      </w:r>
    </w:p>
    <w:p w14:paraId="35C9EC34" w14:textId="77777777"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 Limpeza no sistema de ar comprimido </w:t>
      </w:r>
    </w:p>
    <w:p w14:paraId="11247E6B" w14:textId="77777777"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 Limpeza no sistema de vácuo </w:t>
      </w:r>
    </w:p>
    <w:p w14:paraId="1078E542" w14:textId="77777777"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 Limpeza na casa de oxigênio </w:t>
      </w:r>
    </w:p>
    <w:p w14:paraId="03EF6FD3" w14:textId="77777777"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Manutenção corretiva no ar do expurgo </w:t>
      </w:r>
    </w:p>
    <w:p w14:paraId="5C4F407D" w14:textId="77777777"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 Limpeza no sistema de exaustão </w:t>
      </w:r>
    </w:p>
    <w:p w14:paraId="62A2B6E1" w14:textId="77777777" w:rsidR="00BF6448"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 xml:space="preserve">Manutenção corretiva na tv sala do oftalmologista </w:t>
      </w:r>
    </w:p>
    <w:p w14:paraId="5AF82D28" w14:textId="3437FAF1" w:rsidR="005D5444" w:rsidRPr="0031118F" w:rsidRDefault="00BF6448" w:rsidP="005D5444">
      <w:pPr>
        <w:pStyle w:val="PargrafodaLista"/>
        <w:numPr>
          <w:ilvl w:val="0"/>
          <w:numId w:val="33"/>
        </w:numPr>
        <w:spacing w:after="0" w:line="360" w:lineRule="auto"/>
        <w:jc w:val="both"/>
        <w:rPr>
          <w:rFonts w:ascii="Arial" w:hAnsi="Arial" w:cs="Arial"/>
          <w:color w:val="000000" w:themeColor="text1"/>
        </w:rPr>
      </w:pPr>
      <w:r w:rsidRPr="00BF6448">
        <w:rPr>
          <w:rFonts w:ascii="Arial" w:hAnsi="Arial" w:cs="Arial"/>
          <w:color w:val="000000" w:themeColor="text1"/>
        </w:rPr>
        <w:t>Manutenção no ar da sala de reunião</w:t>
      </w:r>
    </w:p>
    <w:p w14:paraId="6AE0D4FA" w14:textId="709E9CB2" w:rsidR="002A567F" w:rsidRPr="002A567F" w:rsidRDefault="002A567F" w:rsidP="0031118F">
      <w:pPr>
        <w:spacing w:after="0" w:line="360" w:lineRule="auto"/>
        <w:ind w:firstLine="709"/>
        <w:jc w:val="both"/>
        <w:rPr>
          <w:rFonts w:ascii="Arial" w:hAnsi="Arial" w:cs="Arial"/>
          <w:color w:val="C00000"/>
        </w:rPr>
      </w:pPr>
      <w:r w:rsidRPr="00774A74">
        <w:rPr>
          <w:rFonts w:ascii="Arial" w:hAnsi="Arial" w:cs="Arial"/>
          <w:color w:val="000000" w:themeColor="text1"/>
        </w:rPr>
        <w:lastRenderedPageBreak/>
        <w:t xml:space="preserve">A </w:t>
      </w:r>
      <w:r w:rsidR="00774A74" w:rsidRPr="00774A74">
        <w:rPr>
          <w:rFonts w:ascii="Arial" w:hAnsi="Arial" w:cs="Arial"/>
          <w:color w:val="000000" w:themeColor="text1"/>
        </w:rPr>
        <w:t xml:space="preserve">frequente manutenção </w:t>
      </w:r>
      <w:r w:rsidRPr="00774A74">
        <w:rPr>
          <w:rFonts w:ascii="Arial" w:hAnsi="Arial" w:cs="Arial"/>
          <w:color w:val="000000" w:themeColor="text1"/>
        </w:rPr>
        <w:t>nesses setores visa melhorar a funcionalidade dos espaços, refletindo o compromisso da Policlínica de Quirinópolis com a qualidade e o bem-estar de todos que utilizam suas instalações.</w:t>
      </w:r>
    </w:p>
    <w:p w14:paraId="70CCCB90" w14:textId="77777777" w:rsidR="00F07EEF" w:rsidRPr="00F07EEF" w:rsidRDefault="00F07EEF" w:rsidP="00F07EEF"/>
    <w:p w14:paraId="78B31D18" w14:textId="25D1AF47" w:rsidR="007A0538" w:rsidRDefault="007439EE" w:rsidP="00FF2DB7">
      <w:pPr>
        <w:pStyle w:val="Ttulo2"/>
        <w:numPr>
          <w:ilvl w:val="0"/>
          <w:numId w:val="0"/>
        </w:numPr>
        <w:ind w:left="-993"/>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  </w:t>
      </w:r>
      <w:bookmarkStart w:id="3" w:name="_Toc189723863"/>
      <w:r w:rsidR="007A0538" w:rsidRPr="00CD4EB2">
        <w:rPr>
          <w:rFonts w:ascii="Arial" w:hAnsi="Arial" w:cs="Arial"/>
          <w:b/>
          <w:bCs/>
          <w:color w:val="000000" w:themeColor="text1"/>
          <w:sz w:val="22"/>
          <w:szCs w:val="22"/>
          <w:shd w:val="clear" w:color="auto" w:fill="FFFFFF"/>
        </w:rPr>
        <w:t>ATIVIDADES REALIZADAS</w:t>
      </w:r>
      <w:bookmarkEnd w:id="3"/>
    </w:p>
    <w:p w14:paraId="594BAF90" w14:textId="77777777" w:rsidR="00E20828" w:rsidRPr="00CD4EB2" w:rsidRDefault="00E20828" w:rsidP="00B61ECA"/>
    <w:p w14:paraId="27A0D9B5" w14:textId="77777777" w:rsidR="007A1CC1" w:rsidRPr="00CD4EB2" w:rsidRDefault="007A1CC1" w:rsidP="007A1CC1">
      <w:pPr>
        <w:pStyle w:val="PargrafodaLista"/>
        <w:numPr>
          <w:ilvl w:val="0"/>
          <w:numId w:val="1"/>
        </w:numPr>
        <w:spacing w:after="0" w:line="240" w:lineRule="auto"/>
        <w:rPr>
          <w:rFonts w:ascii="Times New Roman" w:eastAsiaTheme="majorEastAsia" w:hAnsi="Times New Roman" w:cs="Times New Roman"/>
          <w:b/>
          <w:bCs/>
          <w:vanish/>
          <w:spacing w:val="-10"/>
          <w:kern w:val="28"/>
        </w:rPr>
      </w:pPr>
    </w:p>
    <w:p w14:paraId="29894CA3" w14:textId="77777777" w:rsidR="007A1CC1" w:rsidRPr="00CD4EB2" w:rsidRDefault="007A1CC1" w:rsidP="007A1CC1">
      <w:pPr>
        <w:pStyle w:val="PargrafodaLista"/>
        <w:numPr>
          <w:ilvl w:val="0"/>
          <w:numId w:val="1"/>
        </w:numPr>
        <w:spacing w:after="0" w:line="240" w:lineRule="auto"/>
        <w:rPr>
          <w:rFonts w:ascii="Times New Roman" w:eastAsiaTheme="majorEastAsia" w:hAnsi="Times New Roman" w:cs="Times New Roman"/>
          <w:b/>
          <w:bCs/>
          <w:vanish/>
          <w:spacing w:val="-10"/>
          <w:kern w:val="28"/>
        </w:rPr>
      </w:pPr>
    </w:p>
    <w:p w14:paraId="68077B8E" w14:textId="544AF5BF" w:rsidR="007A0538" w:rsidRPr="00681C34" w:rsidRDefault="002C7DD4">
      <w:pPr>
        <w:pStyle w:val="Ttulo2"/>
        <w:numPr>
          <w:ilvl w:val="0"/>
          <w:numId w:val="24"/>
        </w:numPr>
        <w:rPr>
          <w:rFonts w:ascii="Arial" w:hAnsi="Arial" w:cs="Arial"/>
          <w:b/>
          <w:bCs/>
          <w:color w:val="auto"/>
          <w:sz w:val="22"/>
          <w:szCs w:val="22"/>
        </w:rPr>
      </w:pPr>
      <w:bookmarkStart w:id="4" w:name="_Toc189723864"/>
      <w:r w:rsidRPr="00681C34">
        <w:rPr>
          <w:rFonts w:ascii="Arial" w:hAnsi="Arial" w:cs="Arial"/>
          <w:b/>
          <w:bCs/>
          <w:color w:val="auto"/>
          <w:sz w:val="22"/>
          <w:szCs w:val="22"/>
        </w:rPr>
        <w:t>Núcleo De Segurança do Paciente - NSP</w:t>
      </w:r>
      <w:bookmarkEnd w:id="4"/>
    </w:p>
    <w:p w14:paraId="23D51566" w14:textId="77777777" w:rsidR="005510BA" w:rsidRDefault="005510BA" w:rsidP="005510BA">
      <w:pPr>
        <w:spacing w:line="360" w:lineRule="auto"/>
        <w:ind w:firstLine="624"/>
        <w:jc w:val="both"/>
        <w:rPr>
          <w:rFonts w:ascii="Arial" w:hAnsi="Arial" w:cs="Arial"/>
        </w:rPr>
      </w:pPr>
      <w:r>
        <w:rPr>
          <w:rFonts w:ascii="Arial" w:hAnsi="Arial" w:cs="Arial"/>
        </w:rPr>
        <w:t xml:space="preserve"> </w:t>
      </w:r>
    </w:p>
    <w:p w14:paraId="551F55AC" w14:textId="77777777" w:rsidR="008A29E1" w:rsidRDefault="005510BA" w:rsidP="0031118F">
      <w:pPr>
        <w:spacing w:after="0" w:line="360" w:lineRule="auto"/>
        <w:ind w:firstLine="709"/>
        <w:jc w:val="both"/>
        <w:rPr>
          <w:rFonts w:ascii="Arial" w:hAnsi="Arial" w:cs="Arial"/>
        </w:rPr>
      </w:pPr>
      <w:r>
        <w:rPr>
          <w:rFonts w:ascii="Arial" w:hAnsi="Arial" w:cs="Arial"/>
        </w:rPr>
        <w:t xml:space="preserve">O núcleo da qualidade e segurança do </w:t>
      </w:r>
      <w:r w:rsidR="002C7DD4">
        <w:rPr>
          <w:rFonts w:ascii="Arial" w:hAnsi="Arial" w:cs="Arial"/>
        </w:rPr>
        <w:t xml:space="preserve">paciente </w:t>
      </w:r>
      <w:r w:rsidR="002C7DD4" w:rsidRPr="00584F03">
        <w:rPr>
          <w:rFonts w:ascii="Arial" w:hAnsi="Arial" w:cs="Arial"/>
        </w:rPr>
        <w:t>tem</w:t>
      </w:r>
      <w:r w:rsidRPr="00584F03">
        <w:rPr>
          <w:rFonts w:ascii="Arial" w:hAnsi="Arial" w:cs="Arial"/>
        </w:rPr>
        <w:t xml:space="preserve"> a finalidade de estabelecer a Gestão da Qualidade (GQ) como um instrumento permanente buscando elevar a qualidade do serviço prestado, reorganizar práticas, diminuir riscos ao paciente e profissionais. Monitorar periodicamente os indicadores, para contribuir nas tomadas de decisões. O Núcleo enquanto Segurança do Paciente tem como objetivo promover e apoiar a implantação de iniciativas voltadas à segurança do paciente. </w:t>
      </w:r>
    </w:p>
    <w:p w14:paraId="7F4BEF58" w14:textId="28761564" w:rsidR="002C7DD4" w:rsidRDefault="008A29E1" w:rsidP="0031118F">
      <w:pPr>
        <w:spacing w:after="0" w:line="360" w:lineRule="auto"/>
        <w:ind w:firstLine="567"/>
        <w:jc w:val="both"/>
        <w:rPr>
          <w:rFonts w:ascii="Arial" w:hAnsi="Arial" w:cs="Arial"/>
        </w:rPr>
      </w:pPr>
      <w:r>
        <w:rPr>
          <w:rFonts w:ascii="Arial" w:hAnsi="Arial" w:cs="Arial"/>
        </w:rPr>
        <w:t xml:space="preserve">   </w:t>
      </w:r>
      <w:r w:rsidR="005510BA" w:rsidRPr="00584F03">
        <w:rPr>
          <w:rFonts w:ascii="Arial" w:hAnsi="Arial" w:cs="Arial"/>
        </w:rPr>
        <w:t>O NSP deve promover a prevenção, controle e mitigação de incidentes, além da integração dos setores, promover a articulação dos processos de trabalho e das informações que impactam nos riscos ao paciente. O NSP tem papel fundamental no incremento de qualidade e segurança nos serviços de saúde.</w:t>
      </w:r>
    </w:p>
    <w:p w14:paraId="1A773B28" w14:textId="77777777" w:rsidR="002C7DD4" w:rsidRDefault="002C7DD4" w:rsidP="0031118F">
      <w:pPr>
        <w:spacing w:after="0" w:line="360" w:lineRule="auto"/>
        <w:ind w:firstLine="851"/>
        <w:jc w:val="both"/>
        <w:rPr>
          <w:rFonts w:ascii="Arial" w:hAnsi="Arial" w:cs="Arial"/>
        </w:rPr>
      </w:pPr>
      <w:r w:rsidRPr="00CD4EB2">
        <w:rPr>
          <w:rFonts w:ascii="Arial" w:hAnsi="Arial" w:cs="Arial"/>
        </w:rPr>
        <w:t>A segurança do paciente corresponde à redução ao mínimo aceitável do risco de dano desnecessário associado ao cuidado de saúde. Compreender os fatores associados à ocorrência dos incidentes orienta a elaboração de ações para redução do risco, aumentando a segurança do paciente.</w:t>
      </w:r>
    </w:p>
    <w:p w14:paraId="519B8073" w14:textId="66B720EE" w:rsidR="002C7DD4" w:rsidRDefault="002C7DD4" w:rsidP="0031118F">
      <w:pPr>
        <w:spacing w:after="0" w:line="360" w:lineRule="auto"/>
        <w:ind w:firstLine="851"/>
        <w:jc w:val="both"/>
        <w:rPr>
          <w:rFonts w:ascii="Arial" w:hAnsi="Arial" w:cs="Arial"/>
        </w:rPr>
      </w:pPr>
      <w:r w:rsidRPr="00CD4EB2">
        <w:rPr>
          <w:rFonts w:ascii="Arial" w:hAnsi="Arial" w:cs="Arial"/>
        </w:rPr>
        <w:t xml:space="preserv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 O Plano estabelece estratégias e ações de gestão de risco, conforme as atividades desenvolvidas pela instituição.  As notificações são encaminhadas para o gestor da área para análise crítica e providencias com plano de ação com proposta de ações corretivas e preventivas a fim de mitigar os problemas.</w:t>
      </w:r>
    </w:p>
    <w:p w14:paraId="4E7A4A5A" w14:textId="77777777" w:rsidR="00236C13" w:rsidRDefault="00236C13" w:rsidP="005510BA">
      <w:pPr>
        <w:spacing w:after="0" w:line="360" w:lineRule="auto"/>
        <w:ind w:firstLine="851"/>
        <w:jc w:val="both"/>
        <w:rPr>
          <w:rFonts w:ascii="Arial" w:hAnsi="Arial" w:cs="Arial"/>
        </w:rPr>
      </w:pPr>
    </w:p>
    <w:p w14:paraId="45B2A581" w14:textId="2B55211C" w:rsidR="00236C13" w:rsidRPr="004E2370" w:rsidRDefault="00236C13">
      <w:pPr>
        <w:pStyle w:val="PargrafodaLista"/>
        <w:numPr>
          <w:ilvl w:val="0"/>
          <w:numId w:val="5"/>
        </w:numPr>
        <w:spacing w:after="0" w:line="360" w:lineRule="auto"/>
        <w:jc w:val="both"/>
        <w:rPr>
          <w:rFonts w:ascii="Arial" w:hAnsi="Arial" w:cs="Arial"/>
        </w:rPr>
      </w:pPr>
      <w:r w:rsidRPr="00236C13">
        <w:rPr>
          <w:rFonts w:ascii="Arial" w:hAnsi="Arial" w:cs="Arial"/>
        </w:rPr>
        <w:t xml:space="preserve"> </w:t>
      </w:r>
      <w:r w:rsidRPr="00236C13">
        <w:rPr>
          <w:rFonts w:ascii="Arial" w:hAnsi="Arial" w:cs="Arial"/>
          <w:b/>
          <w:bCs/>
        </w:rPr>
        <w:t>Indicador de Notificações de Acidentes e/ou eventos adversos</w:t>
      </w:r>
      <w:r>
        <w:rPr>
          <w:rFonts w:ascii="Arial" w:hAnsi="Arial" w:cs="Arial"/>
          <w:b/>
          <w:bCs/>
        </w:rPr>
        <w:t>.</w:t>
      </w:r>
    </w:p>
    <w:p w14:paraId="76498B07" w14:textId="77777777" w:rsidR="004E2370" w:rsidRPr="00236C13" w:rsidRDefault="004E2370" w:rsidP="004E2370">
      <w:pPr>
        <w:pStyle w:val="PargrafodaLista"/>
        <w:spacing w:after="0" w:line="360" w:lineRule="auto"/>
        <w:ind w:left="1211"/>
        <w:jc w:val="both"/>
        <w:rPr>
          <w:rFonts w:ascii="Arial" w:hAnsi="Arial" w:cs="Arial"/>
        </w:rPr>
      </w:pPr>
    </w:p>
    <w:p w14:paraId="71E7DB8D" w14:textId="547B68C7" w:rsidR="00236C13" w:rsidRDefault="00C33CB2" w:rsidP="00C33CB2">
      <w:pPr>
        <w:pStyle w:val="PargrafodaLista"/>
        <w:spacing w:after="0" w:line="360" w:lineRule="auto"/>
        <w:ind w:left="1211"/>
        <w:jc w:val="center"/>
        <w:rPr>
          <w:rFonts w:ascii="Arial" w:hAnsi="Arial" w:cs="Arial"/>
          <w:b/>
          <w:bCs/>
        </w:rPr>
      </w:pPr>
      <w:r>
        <w:rPr>
          <w:rFonts w:ascii="Arial" w:hAnsi="Arial" w:cs="Arial"/>
          <w:b/>
          <w:bCs/>
          <w:noProof/>
        </w:rPr>
        <w:lastRenderedPageBreak/>
        <w:drawing>
          <wp:anchor distT="0" distB="0" distL="114300" distR="114300" simplePos="0" relativeHeight="251673600" behindDoc="0" locked="0" layoutInCell="1" allowOverlap="1" wp14:anchorId="3DAEE5A1" wp14:editId="4AB6BE19">
            <wp:simplePos x="1583140" y="832513"/>
            <wp:positionH relativeFrom="margin">
              <wp:align>left</wp:align>
            </wp:positionH>
            <wp:positionV relativeFrom="margin">
              <wp:align>top</wp:align>
            </wp:positionV>
            <wp:extent cx="6139180" cy="3932555"/>
            <wp:effectExtent l="0" t="0" r="0" b="0"/>
            <wp:wrapSquare wrapText="bothSides"/>
            <wp:docPr id="118691836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9180" cy="3932555"/>
                    </a:xfrm>
                    <a:prstGeom prst="rect">
                      <a:avLst/>
                    </a:prstGeom>
                    <a:noFill/>
                  </pic:spPr>
                </pic:pic>
              </a:graphicData>
            </a:graphic>
          </wp:anchor>
        </w:drawing>
      </w:r>
    </w:p>
    <w:p w14:paraId="0463028B" w14:textId="0ED5DF11" w:rsidR="00236C13" w:rsidRDefault="00C33CB2" w:rsidP="00C33CB2">
      <w:pPr>
        <w:pStyle w:val="PargrafodaLista"/>
        <w:spacing w:after="0" w:line="360" w:lineRule="auto"/>
        <w:ind w:left="-284"/>
        <w:jc w:val="center"/>
        <w:rPr>
          <w:rFonts w:ascii="Arial" w:hAnsi="Arial" w:cs="Arial"/>
        </w:rPr>
      </w:pPr>
      <w:r>
        <w:rPr>
          <w:rFonts w:ascii="Arial" w:hAnsi="Arial" w:cs="Arial"/>
        </w:rPr>
        <w:t>Indicador de notificações</w:t>
      </w:r>
    </w:p>
    <w:p w14:paraId="6EF162FD" w14:textId="77777777" w:rsidR="004E2370" w:rsidRPr="00236C13" w:rsidRDefault="004E2370" w:rsidP="00B92D64">
      <w:pPr>
        <w:pStyle w:val="PargrafodaLista"/>
        <w:spacing w:after="0" w:line="360" w:lineRule="auto"/>
        <w:ind w:left="-284"/>
        <w:jc w:val="center"/>
        <w:rPr>
          <w:rFonts w:ascii="Arial" w:hAnsi="Arial" w:cs="Arial"/>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33"/>
        <w:gridCol w:w="6"/>
        <w:gridCol w:w="3408"/>
        <w:gridCol w:w="6"/>
      </w:tblGrid>
      <w:tr w:rsidR="004E2370" w14:paraId="0F4D06A8" w14:textId="77777777" w:rsidTr="00DA5334">
        <w:trPr>
          <w:trHeight w:val="302"/>
          <w:jc w:val="center"/>
        </w:trPr>
        <w:tc>
          <w:tcPr>
            <w:tcW w:w="9553" w:type="dxa"/>
            <w:gridSpan w:val="4"/>
            <w:shd w:val="clear" w:color="auto" w:fill="00314C"/>
          </w:tcPr>
          <w:p w14:paraId="506D61C8" w14:textId="77777777" w:rsidR="004E2370" w:rsidRDefault="004E2370" w:rsidP="00DA5334">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QUANTITATIVO POR PERFIL DE NOTIFICAÇÃO</w:t>
            </w:r>
          </w:p>
        </w:tc>
      </w:tr>
      <w:tr w:rsidR="004E2370" w:rsidRPr="00CD4EB2" w14:paraId="0B49C928"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0"/>
          <w:tblHeader/>
          <w:jc w:val="center"/>
        </w:trPr>
        <w:tc>
          <w:tcPr>
            <w:tcW w:w="6133" w:type="dxa"/>
            <w:tcBorders>
              <w:top w:val="single" w:sz="4" w:space="0" w:color="auto"/>
              <w:left w:val="single" w:sz="4" w:space="0" w:color="auto"/>
              <w:bottom w:val="single" w:sz="4" w:space="0" w:color="auto"/>
              <w:right w:val="single" w:sz="4" w:space="0" w:color="auto"/>
            </w:tcBorders>
            <w:shd w:val="clear" w:color="auto" w:fill="00314C"/>
            <w:vAlign w:val="center"/>
            <w:hideMark/>
          </w:tcPr>
          <w:p w14:paraId="19051C12" w14:textId="77777777" w:rsidR="004E2370" w:rsidRPr="00CD4EB2" w:rsidRDefault="004E2370" w:rsidP="00DA5334">
            <w:pPr>
              <w:spacing w:after="0" w:line="240" w:lineRule="auto"/>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PERFIL DA NOTIFICAÇÃO</w:t>
            </w:r>
          </w:p>
        </w:tc>
        <w:tc>
          <w:tcPr>
            <w:tcW w:w="3414" w:type="dxa"/>
            <w:gridSpan w:val="2"/>
            <w:tcBorders>
              <w:top w:val="single" w:sz="4" w:space="0" w:color="auto"/>
              <w:left w:val="single" w:sz="4" w:space="0" w:color="auto"/>
              <w:bottom w:val="single" w:sz="8" w:space="0" w:color="000000"/>
              <w:right w:val="single" w:sz="8" w:space="0" w:color="000000"/>
            </w:tcBorders>
            <w:shd w:val="clear" w:color="auto" w:fill="00314C"/>
            <w:vAlign w:val="center"/>
            <w:hideMark/>
          </w:tcPr>
          <w:p w14:paraId="7412AB7D" w14:textId="77777777" w:rsidR="004E2370" w:rsidRPr="00CD4EB2" w:rsidRDefault="004E2370" w:rsidP="00DA5334">
            <w:pPr>
              <w:spacing w:after="0" w:line="240" w:lineRule="auto"/>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NUMERO (MÊS)</w:t>
            </w:r>
          </w:p>
        </w:tc>
      </w:tr>
      <w:tr w:rsidR="00080200" w:rsidRPr="00976052" w14:paraId="28E7FD34"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271"/>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28B6C8FE" w14:textId="40F1CAB0"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EM HEMODIÁLISE</w:t>
            </w:r>
          </w:p>
        </w:tc>
        <w:tc>
          <w:tcPr>
            <w:tcW w:w="3414" w:type="dxa"/>
            <w:gridSpan w:val="2"/>
            <w:tcBorders>
              <w:top w:val="nil"/>
              <w:left w:val="nil"/>
              <w:bottom w:val="single" w:sz="4" w:space="0" w:color="auto"/>
              <w:right w:val="single" w:sz="4" w:space="0" w:color="auto"/>
            </w:tcBorders>
            <w:shd w:val="clear" w:color="000000" w:fill="FFFFFF"/>
            <w:vAlign w:val="center"/>
          </w:tcPr>
          <w:p w14:paraId="07497A5D" w14:textId="7F5024AE"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02239368"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66E98F4D" w14:textId="3FEED2B5"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RISCO DE QUEDAS/QUEDAS</w:t>
            </w:r>
          </w:p>
        </w:tc>
        <w:tc>
          <w:tcPr>
            <w:tcW w:w="3414" w:type="dxa"/>
            <w:gridSpan w:val="2"/>
            <w:tcBorders>
              <w:top w:val="nil"/>
              <w:left w:val="nil"/>
              <w:bottom w:val="single" w:sz="4" w:space="0" w:color="auto"/>
              <w:right w:val="single" w:sz="4" w:space="0" w:color="auto"/>
            </w:tcBorders>
            <w:shd w:val="clear" w:color="000000" w:fill="FFFFFF"/>
            <w:vAlign w:val="center"/>
          </w:tcPr>
          <w:p w14:paraId="292B6DE4" w14:textId="1A5F820E"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68271329"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29DAAC83" w14:textId="5A98D343"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COMUNICAÇÃO EFETIVA</w:t>
            </w:r>
          </w:p>
        </w:tc>
        <w:tc>
          <w:tcPr>
            <w:tcW w:w="3414" w:type="dxa"/>
            <w:gridSpan w:val="2"/>
            <w:tcBorders>
              <w:top w:val="nil"/>
              <w:left w:val="nil"/>
              <w:bottom w:val="single" w:sz="4" w:space="0" w:color="auto"/>
              <w:right w:val="single" w:sz="4" w:space="0" w:color="auto"/>
            </w:tcBorders>
            <w:shd w:val="clear" w:color="000000" w:fill="FFFFFF"/>
            <w:vAlign w:val="center"/>
          </w:tcPr>
          <w:p w14:paraId="4518EC1E" w14:textId="3FAA1FB6"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0</w:t>
            </w:r>
          </w:p>
        </w:tc>
      </w:tr>
      <w:tr w:rsidR="00080200" w:rsidRPr="00976052" w14:paraId="15A8B709"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3E170B0C" w14:textId="262CE7A6"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IDENTIFICAÇÃO</w:t>
            </w:r>
          </w:p>
        </w:tc>
        <w:tc>
          <w:tcPr>
            <w:tcW w:w="3414" w:type="dxa"/>
            <w:gridSpan w:val="2"/>
            <w:tcBorders>
              <w:top w:val="nil"/>
              <w:left w:val="nil"/>
              <w:bottom w:val="single" w:sz="4" w:space="0" w:color="auto"/>
              <w:right w:val="single" w:sz="4" w:space="0" w:color="auto"/>
            </w:tcBorders>
            <w:shd w:val="clear" w:color="000000" w:fill="FFFFFF"/>
            <w:vAlign w:val="center"/>
          </w:tcPr>
          <w:p w14:paraId="150FAE91" w14:textId="0788ECA3"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61FADB75"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04829D41" w14:textId="11156D79"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DE ADMINISTRAÇÃO DE MEDICAMENTOS</w:t>
            </w:r>
          </w:p>
        </w:tc>
        <w:tc>
          <w:tcPr>
            <w:tcW w:w="3414" w:type="dxa"/>
            <w:gridSpan w:val="2"/>
            <w:tcBorders>
              <w:top w:val="nil"/>
              <w:left w:val="nil"/>
              <w:bottom w:val="single" w:sz="4" w:space="0" w:color="auto"/>
              <w:right w:val="single" w:sz="4" w:space="0" w:color="auto"/>
            </w:tcBorders>
            <w:shd w:val="clear" w:color="000000" w:fill="FFFFFF"/>
            <w:vAlign w:val="center"/>
          </w:tcPr>
          <w:p w14:paraId="21D776F2" w14:textId="18EF5657"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535AE720"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6FC20486" w14:textId="39B17A55"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PRESCRIÇÃO DE MEDICAMENTOS</w:t>
            </w:r>
          </w:p>
        </w:tc>
        <w:tc>
          <w:tcPr>
            <w:tcW w:w="3414" w:type="dxa"/>
            <w:gridSpan w:val="2"/>
            <w:tcBorders>
              <w:top w:val="nil"/>
              <w:left w:val="nil"/>
              <w:bottom w:val="single" w:sz="4" w:space="0" w:color="auto"/>
              <w:right w:val="single" w:sz="4" w:space="0" w:color="auto"/>
            </w:tcBorders>
            <w:shd w:val="clear" w:color="000000" w:fill="FFFFFF"/>
            <w:vAlign w:val="center"/>
          </w:tcPr>
          <w:p w14:paraId="01346D8A" w14:textId="160F0FF4"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11885825"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6161A5F8" w14:textId="6F61AFA2"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ADMINISTRATIVA</w:t>
            </w:r>
          </w:p>
        </w:tc>
        <w:tc>
          <w:tcPr>
            <w:tcW w:w="3414" w:type="dxa"/>
            <w:gridSpan w:val="2"/>
            <w:tcBorders>
              <w:top w:val="nil"/>
              <w:left w:val="nil"/>
              <w:bottom w:val="single" w:sz="4" w:space="0" w:color="auto"/>
              <w:right w:val="single" w:sz="4" w:space="0" w:color="auto"/>
            </w:tcBorders>
            <w:shd w:val="clear" w:color="000000" w:fill="FFFFFF"/>
            <w:vAlign w:val="center"/>
          </w:tcPr>
          <w:p w14:paraId="7A28FD3F" w14:textId="21CCEB10"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0</w:t>
            </w:r>
          </w:p>
        </w:tc>
      </w:tr>
      <w:tr w:rsidR="00080200" w:rsidRPr="00976052" w14:paraId="21B43AAC"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36AA3977" w14:textId="55996175"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ENTREGA DE RESULTADO DE EXAMES</w:t>
            </w:r>
          </w:p>
        </w:tc>
        <w:tc>
          <w:tcPr>
            <w:tcW w:w="3414" w:type="dxa"/>
            <w:gridSpan w:val="2"/>
            <w:tcBorders>
              <w:top w:val="nil"/>
              <w:left w:val="nil"/>
              <w:bottom w:val="single" w:sz="4" w:space="0" w:color="auto"/>
              <w:right w:val="single" w:sz="4" w:space="0" w:color="auto"/>
            </w:tcBorders>
            <w:shd w:val="clear" w:color="000000" w:fill="FFFFFF"/>
            <w:vAlign w:val="center"/>
          </w:tcPr>
          <w:p w14:paraId="3B6B62A5" w14:textId="4CFB33A0"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15944363"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1A3B8D16" w14:textId="635EB509"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INFECÇÃO RELACIONADA À ASSISTENCIA À SAÚDE</w:t>
            </w:r>
          </w:p>
        </w:tc>
        <w:tc>
          <w:tcPr>
            <w:tcW w:w="3414" w:type="dxa"/>
            <w:gridSpan w:val="2"/>
            <w:tcBorders>
              <w:top w:val="nil"/>
              <w:left w:val="nil"/>
              <w:bottom w:val="single" w:sz="4" w:space="0" w:color="auto"/>
              <w:right w:val="single" w:sz="4" w:space="0" w:color="auto"/>
            </w:tcBorders>
            <w:shd w:val="clear" w:color="000000" w:fill="FFFFFF"/>
            <w:vAlign w:val="center"/>
          </w:tcPr>
          <w:p w14:paraId="79A04C19" w14:textId="0B017739"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36771B7F"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73E9DA72" w14:textId="18B0AC64"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DISPENSAÇÃO DE MEDICAMENTOS</w:t>
            </w:r>
          </w:p>
        </w:tc>
        <w:tc>
          <w:tcPr>
            <w:tcW w:w="3414" w:type="dxa"/>
            <w:gridSpan w:val="2"/>
            <w:tcBorders>
              <w:top w:val="nil"/>
              <w:left w:val="nil"/>
              <w:bottom w:val="single" w:sz="4" w:space="0" w:color="auto"/>
              <w:right w:val="single" w:sz="4" w:space="0" w:color="auto"/>
            </w:tcBorders>
            <w:shd w:val="clear" w:color="000000" w:fill="FFFFFF"/>
            <w:vAlign w:val="center"/>
          </w:tcPr>
          <w:p w14:paraId="6D6E2B11" w14:textId="3693C7C0"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006BDB67"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12669568" w14:textId="112DD2CB"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FALHAS EM PROCESSOS</w:t>
            </w:r>
          </w:p>
        </w:tc>
        <w:tc>
          <w:tcPr>
            <w:tcW w:w="3414" w:type="dxa"/>
            <w:gridSpan w:val="2"/>
            <w:tcBorders>
              <w:top w:val="nil"/>
              <w:left w:val="nil"/>
              <w:bottom w:val="single" w:sz="4" w:space="0" w:color="auto"/>
              <w:right w:val="single" w:sz="4" w:space="0" w:color="auto"/>
            </w:tcBorders>
            <w:shd w:val="clear" w:color="000000" w:fill="FFFFFF"/>
            <w:vAlign w:val="center"/>
          </w:tcPr>
          <w:p w14:paraId="047E6817" w14:textId="0BAB4C0E" w:rsidR="00080200" w:rsidRPr="00976052" w:rsidRDefault="00C33CB2"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28</w:t>
            </w:r>
          </w:p>
        </w:tc>
      </w:tr>
      <w:tr w:rsidR="00080200" w:rsidRPr="00976052" w14:paraId="01514259"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44CCB5DD" w14:textId="7F5EDEB0"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REALIZAÇÃO DE PROCEDIMENTOS (PEQUENAS CIRURGIAS)</w:t>
            </w:r>
          </w:p>
        </w:tc>
        <w:tc>
          <w:tcPr>
            <w:tcW w:w="3414" w:type="dxa"/>
            <w:gridSpan w:val="2"/>
            <w:tcBorders>
              <w:top w:val="nil"/>
              <w:left w:val="nil"/>
              <w:bottom w:val="single" w:sz="4" w:space="0" w:color="auto"/>
              <w:right w:val="single" w:sz="4" w:space="0" w:color="auto"/>
            </w:tcBorders>
            <w:shd w:val="clear" w:color="000000" w:fill="FFFFFF"/>
            <w:vAlign w:val="center"/>
          </w:tcPr>
          <w:p w14:paraId="7C69C902" w14:textId="7C9DF4DC"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0A46F8" w14:paraId="54351077"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3"/>
          <w:jc w:val="center"/>
        </w:trPr>
        <w:tc>
          <w:tcPr>
            <w:tcW w:w="6139"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256B041C" w14:textId="77777777" w:rsidR="00080200" w:rsidRPr="00CD4EB2" w:rsidRDefault="00080200" w:rsidP="00080200">
            <w:pPr>
              <w:spacing w:after="0" w:line="240" w:lineRule="auto"/>
              <w:jc w:val="right"/>
              <w:rPr>
                <w:rFonts w:ascii="Arial" w:eastAsia="Times New Roman" w:hAnsi="Arial" w:cs="Arial"/>
                <w:color w:val="000000"/>
                <w:lang w:eastAsia="pt-BR"/>
              </w:rPr>
            </w:pPr>
            <w:r w:rsidRPr="00CD4EB2">
              <w:rPr>
                <w:rFonts w:ascii="Heavitas" w:eastAsia="Times New Roman" w:hAnsi="Heavitas" w:cs="Arial"/>
                <w:color w:val="FFFFFF" w:themeColor="background1"/>
                <w:lang w:eastAsia="pt-BR"/>
              </w:rPr>
              <w:t>TOTAL</w:t>
            </w:r>
            <w:r>
              <w:rPr>
                <w:rFonts w:ascii="Heavitas" w:eastAsia="Times New Roman" w:hAnsi="Heavitas" w:cs="Arial"/>
                <w:color w:val="FFFFFF" w:themeColor="background1"/>
                <w:lang w:eastAsia="pt-BR"/>
              </w:rPr>
              <w:t xml:space="preserve"> DE NOTIFICAÇÕES MÊS</w:t>
            </w:r>
            <w:r w:rsidRPr="00CD4EB2">
              <w:rPr>
                <w:rFonts w:ascii="Arial" w:eastAsia="Times New Roman" w:hAnsi="Arial" w:cs="Arial"/>
                <w:color w:val="FFFFFF" w:themeColor="background1"/>
                <w:lang w:eastAsia="pt-BR"/>
              </w:rPr>
              <w:t>:</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14:paraId="15896D5C" w14:textId="5BD4E7AF" w:rsidR="00080200" w:rsidRPr="000A46F8" w:rsidRDefault="00C33CB2" w:rsidP="0008020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28</w:t>
            </w:r>
          </w:p>
        </w:tc>
      </w:tr>
    </w:tbl>
    <w:p w14:paraId="597E3007" w14:textId="77777777" w:rsidR="00681C34" w:rsidRDefault="00681C34" w:rsidP="00555678">
      <w:pPr>
        <w:pStyle w:val="Ttulo2"/>
        <w:numPr>
          <w:ilvl w:val="0"/>
          <w:numId w:val="0"/>
        </w:numPr>
        <w:spacing w:before="240" w:after="240" w:line="360" w:lineRule="auto"/>
        <w:ind w:left="-271"/>
        <w:jc w:val="both"/>
        <w:rPr>
          <w:rFonts w:ascii="Arial" w:hAnsi="Arial" w:cs="Arial"/>
          <w:b/>
          <w:bCs/>
          <w:color w:val="auto"/>
          <w:sz w:val="22"/>
          <w:szCs w:val="22"/>
        </w:rPr>
      </w:pPr>
    </w:p>
    <w:p w14:paraId="63379E67" w14:textId="455B454B" w:rsidR="00555678" w:rsidRPr="00681C34" w:rsidRDefault="00555678" w:rsidP="00555678">
      <w:pPr>
        <w:pStyle w:val="Ttulo2"/>
        <w:numPr>
          <w:ilvl w:val="0"/>
          <w:numId w:val="0"/>
        </w:numPr>
        <w:spacing w:before="240" w:after="240" w:line="360" w:lineRule="auto"/>
        <w:ind w:left="-271"/>
        <w:jc w:val="both"/>
        <w:rPr>
          <w:rFonts w:ascii="Arial" w:hAnsi="Arial" w:cs="Arial"/>
          <w:b/>
          <w:bCs/>
          <w:color w:val="auto"/>
          <w:sz w:val="22"/>
          <w:szCs w:val="22"/>
        </w:rPr>
      </w:pPr>
      <w:bookmarkStart w:id="5" w:name="_Toc189723865"/>
      <w:r w:rsidRPr="00681C34">
        <w:rPr>
          <w:rFonts w:ascii="Arial" w:hAnsi="Arial" w:cs="Arial"/>
          <w:b/>
          <w:bCs/>
          <w:color w:val="auto"/>
          <w:sz w:val="22"/>
          <w:szCs w:val="22"/>
        </w:rPr>
        <w:t>Comissões</w:t>
      </w:r>
      <w:bookmarkEnd w:id="5"/>
    </w:p>
    <w:p w14:paraId="67C4C9EE" w14:textId="77777777" w:rsidR="00555678" w:rsidRDefault="00555678" w:rsidP="00555678">
      <w:pPr>
        <w:spacing w:before="240" w:line="360" w:lineRule="auto"/>
        <w:ind w:left="-993" w:firstLine="851"/>
        <w:jc w:val="both"/>
        <w:rPr>
          <w:rFonts w:ascii="Arial" w:hAnsi="Arial" w:cs="Arial"/>
          <w:shd w:val="clear" w:color="auto" w:fill="FFFFFF"/>
        </w:rPr>
      </w:pPr>
      <w:r w:rsidRPr="00CD4EB2">
        <w:rPr>
          <w:rFonts w:ascii="Arial" w:hAnsi="Arial" w:cs="Arial"/>
          <w:color w:val="212529"/>
          <w:shd w:val="clear" w:color="auto" w:fill="FFFFFF"/>
        </w:rPr>
        <w:t> </w:t>
      </w:r>
      <w:r w:rsidRPr="004C7B71">
        <w:rPr>
          <w:rFonts w:ascii="Arial" w:hAnsi="Arial" w:cs="Arial"/>
          <w:shd w:val="clear" w:color="auto" w:fill="FFFFFF"/>
        </w:rPr>
        <w:t>As comissões são formadas por profissionais técnicos, como médicos e enfermeiros, coordenadores, supervisores e diretoria, mensalmente até o dia 20 de todos os meses são realizadas reuniões para tratar dos assuntos pertinentes a cada área, têm como principal função servir de instrumento de gestão para garantir maior segurança ao paciente.</w:t>
      </w:r>
    </w:p>
    <w:p w14:paraId="03839A9D" w14:textId="77777777" w:rsidR="00555678" w:rsidRDefault="00555678" w:rsidP="00555678">
      <w:pPr>
        <w:spacing w:before="240" w:line="360" w:lineRule="auto"/>
        <w:ind w:left="-993" w:firstLine="851"/>
        <w:jc w:val="both"/>
        <w:rPr>
          <w:rFonts w:ascii="Arial" w:hAnsi="Arial" w:cs="Arial"/>
        </w:rPr>
      </w:pPr>
      <w:r w:rsidRPr="004C7B71">
        <w:rPr>
          <w:rFonts w:ascii="Arial" w:hAnsi="Arial" w:cs="Arial"/>
          <w:shd w:val="clear" w:color="auto" w:fill="FFFFFF"/>
        </w:rPr>
        <w:t xml:space="preserve"> O principal papel das comissões é a melhoria contínua dos processos internos, desenvolver e apresentar propostas de modernização dos atendimentos e aperfeiçoamento da rotina, tendo como foco central sempre a melhor qualidade no atendimento prestado ao paciente. </w:t>
      </w:r>
      <w:r w:rsidRPr="004C7B71">
        <w:rPr>
          <w:rFonts w:ascii="Arial" w:hAnsi="Arial" w:cs="Arial"/>
        </w:rPr>
        <w:t xml:space="preserve">Comissões atuantes dentro da Policlínica Estadual da Região Sudoeste </w:t>
      </w:r>
      <w:r>
        <w:rPr>
          <w:rFonts w:ascii="Arial" w:hAnsi="Arial" w:cs="Arial"/>
        </w:rPr>
        <w:t>–</w:t>
      </w:r>
      <w:r w:rsidRPr="004C7B71">
        <w:rPr>
          <w:rFonts w:ascii="Arial" w:hAnsi="Arial" w:cs="Arial"/>
        </w:rPr>
        <w:t xml:space="preserve"> Quirinópolis</w:t>
      </w:r>
      <w:r>
        <w:rPr>
          <w:rFonts w:ascii="Arial" w:hAnsi="Arial" w:cs="Arial"/>
        </w:rPr>
        <w:t>:</w:t>
      </w:r>
    </w:p>
    <w:p w14:paraId="015B7413" w14:textId="50576557" w:rsidR="00CB76FF" w:rsidRDefault="00C33CB2" w:rsidP="00C33CB2">
      <w:pPr>
        <w:spacing w:before="240" w:line="360" w:lineRule="auto"/>
        <w:ind w:left="-993" w:firstLine="851"/>
        <w:jc w:val="center"/>
        <w:rPr>
          <w:rFonts w:ascii="Arial" w:hAnsi="Arial" w:cs="Arial"/>
        </w:rPr>
      </w:pPr>
      <w:r>
        <w:rPr>
          <w:rFonts w:ascii="Arial" w:hAnsi="Arial" w:cs="Arial"/>
          <w:noProof/>
        </w:rPr>
        <w:drawing>
          <wp:inline distT="0" distB="0" distL="0" distR="0" wp14:anchorId="331F3FF0" wp14:editId="2612AB3D">
            <wp:extent cx="4282174" cy="5546992"/>
            <wp:effectExtent l="0" t="0" r="4445" b="0"/>
            <wp:docPr id="160512438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2609" cy="5560509"/>
                    </a:xfrm>
                    <a:prstGeom prst="rect">
                      <a:avLst/>
                    </a:prstGeom>
                    <a:noFill/>
                  </pic:spPr>
                </pic:pic>
              </a:graphicData>
            </a:graphic>
          </wp:inline>
        </w:drawing>
      </w:r>
    </w:p>
    <w:p w14:paraId="2775C013" w14:textId="11C90AEE" w:rsidR="00555678" w:rsidRDefault="00555678" w:rsidP="00555678">
      <w:pPr>
        <w:spacing w:before="240" w:line="360" w:lineRule="auto"/>
        <w:ind w:left="-993" w:right="-568" w:firstLine="851"/>
        <w:jc w:val="center"/>
        <w:rPr>
          <w:rFonts w:ascii="Arial" w:hAnsi="Arial" w:cs="Arial"/>
        </w:rPr>
      </w:pPr>
    </w:p>
    <w:p w14:paraId="2E54DDD6" w14:textId="5CC11F46" w:rsidR="00515560" w:rsidRPr="0091663C" w:rsidRDefault="00ED3896">
      <w:pPr>
        <w:pStyle w:val="Ttulo2"/>
        <w:numPr>
          <w:ilvl w:val="0"/>
          <w:numId w:val="24"/>
        </w:numPr>
        <w:spacing w:before="240" w:after="240" w:line="360" w:lineRule="auto"/>
        <w:ind w:right="-568"/>
        <w:jc w:val="both"/>
        <w:rPr>
          <w:rFonts w:ascii="Arial" w:hAnsi="Arial" w:cs="Arial"/>
          <w:b/>
          <w:bCs/>
          <w:color w:val="auto"/>
          <w:sz w:val="22"/>
          <w:szCs w:val="22"/>
        </w:rPr>
      </w:pPr>
      <w:bookmarkStart w:id="6" w:name="_Toc189723866"/>
      <w:r w:rsidRPr="0091663C">
        <w:rPr>
          <w:rFonts w:ascii="Arial" w:hAnsi="Arial" w:cs="Arial"/>
          <w:b/>
          <w:bCs/>
          <w:color w:val="auto"/>
          <w:sz w:val="22"/>
          <w:szCs w:val="22"/>
        </w:rPr>
        <w:t>Recepção</w:t>
      </w:r>
      <w:bookmarkEnd w:id="6"/>
      <w:r w:rsidRPr="0091663C">
        <w:rPr>
          <w:rFonts w:ascii="Arial" w:hAnsi="Arial" w:cs="Arial"/>
          <w:b/>
          <w:bCs/>
          <w:color w:val="auto"/>
          <w:sz w:val="22"/>
          <w:szCs w:val="22"/>
        </w:rPr>
        <w:t xml:space="preserve"> </w:t>
      </w:r>
    </w:p>
    <w:p w14:paraId="1AD024E1" w14:textId="77777777" w:rsidR="004B79B7" w:rsidRDefault="004B79B7" w:rsidP="004B79B7">
      <w:pPr>
        <w:spacing w:before="240" w:line="360" w:lineRule="auto"/>
        <w:ind w:left="-993" w:right="-568" w:firstLine="851"/>
        <w:jc w:val="both"/>
        <w:rPr>
          <w:rFonts w:ascii="Arial" w:hAnsi="Arial" w:cs="Arial"/>
        </w:rPr>
      </w:pPr>
      <w:r w:rsidRPr="004B79B7">
        <w:rPr>
          <w:rFonts w:ascii="Arial" w:hAnsi="Arial" w:cs="Arial"/>
        </w:rPr>
        <w:t>O setor de Recepção é o primeiro ponto de contato para pacientes e visitantes. A missão do setor é garantir que todos recebam um atendimento acolhedor e eficiente desde o momento em que entram nas instalações até a sua saída. A equipe de recepção é essencial para a gestão do fluxo de pacientes e para assegurar que todos os procedimentos sejam realizados com precisão e profissionalismo.</w:t>
      </w:r>
    </w:p>
    <w:p w14:paraId="774F360D" w14:textId="77777777" w:rsidR="004B79B7" w:rsidRDefault="004B79B7" w:rsidP="004B79B7">
      <w:pPr>
        <w:spacing w:before="240" w:line="360" w:lineRule="auto"/>
        <w:ind w:left="-993" w:right="-568" w:firstLine="851"/>
        <w:jc w:val="both"/>
        <w:rPr>
          <w:rFonts w:ascii="Arial" w:hAnsi="Arial" w:cs="Arial"/>
        </w:rPr>
      </w:pPr>
      <w:r w:rsidRPr="004B79B7">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18F8AD17" w14:textId="77777777" w:rsidR="004B79B7" w:rsidRDefault="004B79B7" w:rsidP="004B79B7">
      <w:pPr>
        <w:spacing w:before="240" w:line="360" w:lineRule="auto"/>
        <w:ind w:left="-993" w:right="-568" w:firstLine="851"/>
        <w:jc w:val="both"/>
        <w:rPr>
          <w:rFonts w:ascii="Arial" w:hAnsi="Arial" w:cs="Arial"/>
        </w:rPr>
      </w:pPr>
      <w:r w:rsidRPr="004B79B7">
        <w:rPr>
          <w:rFonts w:ascii="Arial" w:hAnsi="Arial" w:cs="Arial"/>
        </w:rPr>
        <w:t>E com isso a função do encarregado de recepcionistas e,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379A4243" w14:textId="34D98CBB" w:rsidR="00171361" w:rsidRDefault="004B79B7" w:rsidP="004B79B7">
      <w:pPr>
        <w:spacing w:before="240" w:line="360" w:lineRule="auto"/>
        <w:ind w:left="-993" w:right="-568" w:firstLine="851"/>
        <w:jc w:val="both"/>
        <w:rPr>
          <w:rFonts w:ascii="Arial" w:hAnsi="Arial" w:cs="Arial"/>
        </w:rPr>
      </w:pPr>
      <w:r w:rsidRPr="004B79B7">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63CA628B" w14:textId="5C929C5F" w:rsidR="00515560" w:rsidRDefault="005141D2" w:rsidP="00F73125">
      <w:pPr>
        <w:spacing w:before="240" w:line="360" w:lineRule="auto"/>
        <w:ind w:left="-993" w:right="-568" w:firstLine="851"/>
        <w:jc w:val="both"/>
        <w:rPr>
          <w:rFonts w:ascii="Arial" w:hAnsi="Arial" w:cs="Arial"/>
        </w:rPr>
      </w:pPr>
      <w:r>
        <w:rPr>
          <w:rFonts w:ascii="Arial" w:hAnsi="Arial" w:cs="Arial"/>
        </w:rPr>
        <w:t xml:space="preserve">ATIVIDADES </w:t>
      </w:r>
      <w:r w:rsidR="004B79B7">
        <w:rPr>
          <w:rFonts w:ascii="Arial" w:hAnsi="Arial" w:cs="Arial"/>
        </w:rPr>
        <w:t xml:space="preserve">REALIZADAS </w:t>
      </w:r>
    </w:p>
    <w:p w14:paraId="2E49FDBB" w14:textId="77777777" w:rsidR="004B79B7"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 xml:space="preserve">Organizar as escalas de trabalho e definir a distribuição das tarefas entre os recepcionistas. </w:t>
      </w:r>
    </w:p>
    <w:p w14:paraId="1A413DC6" w14:textId="1B73A4EA" w:rsidR="004B79B7"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Garantir que os processos administrativos e operacionais ocorram sem problemas</w:t>
      </w:r>
    </w:p>
    <w:p w14:paraId="299226FB" w14:textId="77777777" w:rsidR="00BE1A06"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 xml:space="preserve"> Supervisionar e treinar os recepcionistas para garantir que cumpram com os padrões de atendimento e procedimentos da clínica. </w:t>
      </w:r>
    </w:p>
    <w:p w14:paraId="359EDCF7" w14:textId="77777777" w:rsidR="00BE1A06"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 xml:space="preserve"> Avaliar o desempenho da equipe e fornecer feedback contínuo para a melhoria do serviço.</w:t>
      </w:r>
    </w:p>
    <w:p w14:paraId="52CCD08A" w14:textId="77777777" w:rsidR="00BE1A06"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 xml:space="preserve"> Garantir que os pacientes sejam bem recebidos e encaminhados adequadamente para os profissionais de saúde. </w:t>
      </w:r>
    </w:p>
    <w:p w14:paraId="137F4B85" w14:textId="5947F770" w:rsidR="004B79B7" w:rsidRDefault="004B79B7" w:rsidP="004B79B7">
      <w:pPr>
        <w:pStyle w:val="PargrafodaLista"/>
        <w:numPr>
          <w:ilvl w:val="0"/>
          <w:numId w:val="34"/>
        </w:numPr>
        <w:spacing w:before="240" w:line="360" w:lineRule="auto"/>
        <w:ind w:right="-568"/>
        <w:jc w:val="both"/>
        <w:rPr>
          <w:rFonts w:ascii="Arial" w:hAnsi="Arial" w:cs="Arial"/>
        </w:rPr>
      </w:pPr>
      <w:r w:rsidRPr="004B79B7">
        <w:rPr>
          <w:rFonts w:ascii="Arial" w:hAnsi="Arial" w:cs="Arial"/>
        </w:rPr>
        <w:t>Prestar informações sobre os serviços oferecidos pela clínica e esclarecer dúvidas</w:t>
      </w:r>
    </w:p>
    <w:p w14:paraId="604E0462" w14:textId="1CC64021"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Gerenciar o calendário de consultas, assegurando que as marcações sejam feitas corretamente e sem sobreposição</w:t>
      </w:r>
      <w:r>
        <w:rPr>
          <w:rFonts w:ascii="Arial" w:hAnsi="Arial" w:cs="Arial"/>
        </w:rPr>
        <w:t>.</w:t>
      </w:r>
    </w:p>
    <w:p w14:paraId="456666F6" w14:textId="7FFC34BE"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Atualizar e ajustar os agendamentos em caso de mudanças ou cancelamentos</w:t>
      </w:r>
    </w:p>
    <w:p w14:paraId="4D4909AD" w14:textId="089C2646"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Organizar o fluxo de entrada e saída dos pacientes, garantindo que as consultas ocorram dentro do horário e de forma ordenada</w:t>
      </w:r>
      <w:r>
        <w:rPr>
          <w:rFonts w:ascii="Arial" w:hAnsi="Arial" w:cs="Arial"/>
        </w:rPr>
        <w:t>.</w:t>
      </w:r>
    </w:p>
    <w:p w14:paraId="1093ABA7" w14:textId="77777777"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Manter a confidencialidade das informações dos pacientes</w:t>
      </w:r>
    </w:p>
    <w:p w14:paraId="2EFF263F" w14:textId="77777777" w:rsidR="00BE1A06"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lastRenderedPageBreak/>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476F86F2" w14:textId="1503352D" w:rsidR="00BE1A06" w:rsidRPr="004B79B7" w:rsidRDefault="00BE1A06" w:rsidP="004B79B7">
      <w:pPr>
        <w:pStyle w:val="PargrafodaLista"/>
        <w:numPr>
          <w:ilvl w:val="0"/>
          <w:numId w:val="34"/>
        </w:numPr>
        <w:spacing w:before="240" w:line="360" w:lineRule="auto"/>
        <w:ind w:right="-568"/>
        <w:jc w:val="both"/>
        <w:rPr>
          <w:rFonts w:ascii="Arial" w:hAnsi="Arial" w:cs="Arial"/>
        </w:rPr>
      </w:pPr>
      <w:r w:rsidRPr="00BE1A06">
        <w:rPr>
          <w:rFonts w:ascii="Arial" w:hAnsi="Arial" w:cs="Arial"/>
        </w:rPr>
        <w:t>Ronda diárias nas Recepções no Período Matutino e Vespertino abordado: A ação foi realizada no setor Policlínica Estadual da Região Sudoeste Quirinópolis, destinada para as recepcionistas. 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5667C9E2" w14:textId="00807B93" w:rsidR="00AE524E" w:rsidRDefault="00994C9B" w:rsidP="005141D2">
      <w:pPr>
        <w:spacing w:before="240" w:line="360" w:lineRule="auto"/>
        <w:ind w:left="-993" w:right="-568" w:firstLine="698"/>
        <w:jc w:val="both"/>
        <w:rPr>
          <w:rFonts w:ascii="Arial" w:hAnsi="Arial" w:cs="Arial"/>
          <w:color w:val="000000"/>
        </w:rPr>
      </w:pPr>
      <w:r>
        <w:rPr>
          <w:rFonts w:ascii="Arial" w:hAnsi="Arial" w:cs="Arial"/>
          <w:color w:val="000000"/>
        </w:rPr>
        <w:t>D</w:t>
      </w:r>
      <w:r w:rsidR="00BE1A06" w:rsidRPr="00BE1A06">
        <w:rPr>
          <w:rFonts w:ascii="Arial" w:hAnsi="Arial" w:cs="Arial"/>
          <w:color w:val="000000"/>
        </w:rPr>
        <w:t xml:space="preserve">urante o mês de janeiro, foram realizadas diversas ações com o objetivo de reduzir a fila de espera para consultas ambulatoriais, proporcionando aos pacientes um atendimento mais ágil e eficiente, tendo buscas ativas, agendas extras. </w:t>
      </w:r>
    </w:p>
    <w:p w14:paraId="5C400CAA" w14:textId="77777777" w:rsidR="00AE524E" w:rsidRDefault="00BE1A06" w:rsidP="005141D2">
      <w:pPr>
        <w:spacing w:before="240" w:line="360" w:lineRule="auto"/>
        <w:ind w:left="-993" w:right="-568" w:firstLine="698"/>
        <w:jc w:val="both"/>
        <w:rPr>
          <w:rFonts w:ascii="Arial" w:hAnsi="Arial" w:cs="Arial"/>
          <w:color w:val="000000"/>
        </w:rPr>
      </w:pPr>
      <w:r w:rsidRPr="00BE1A06">
        <w:rPr>
          <w:rFonts w:ascii="Arial" w:hAnsi="Arial" w:cs="Arial"/>
          <w:color w:val="000000"/>
        </w:rPr>
        <w:t xml:space="preserve">A implementação de medidas como a reorganização da agenda de consultas, a ampliação da equipe de recepção e o uso de sistemas de gestão mais eficazes permitiram otimizar o fluxo de pacientes e reduzir significativamente o tempo de espera. </w:t>
      </w:r>
    </w:p>
    <w:p w14:paraId="43483C27" w14:textId="66B8D7EA" w:rsidR="00AC4211" w:rsidRPr="005141D2" w:rsidRDefault="00BE1A06" w:rsidP="005141D2">
      <w:pPr>
        <w:spacing w:before="240" w:line="360" w:lineRule="auto"/>
        <w:ind w:left="-993" w:right="-568" w:firstLine="698"/>
        <w:jc w:val="both"/>
        <w:rPr>
          <w:rFonts w:ascii="Arial" w:hAnsi="Arial" w:cs="Arial"/>
        </w:rPr>
      </w:pPr>
      <w:r w:rsidRPr="00BE1A06">
        <w:rPr>
          <w:rFonts w:ascii="Arial" w:hAnsi="Arial" w:cs="Arial"/>
          <w:color w:val="000000"/>
        </w:rPr>
        <w:t>A redução do tempo de espera também contribuiu para melhorar a percepção do atendimento na clínica e para a diminuição do número de reclamações relacionadas à demora no atendimento. As ações implementadas ao longo deste mês foram eficazes na diminuição da fila de espera de consultas ambulatoriais, e com a continuidade das melhorias sugeridas, esperamos alcançar um fluxo ainda mais otimizado, proporcionando um atendimento de qualidade e mais rápido aos nossos pacientes.</w:t>
      </w:r>
    </w:p>
    <w:p w14:paraId="0DEA3815" w14:textId="357CB57F" w:rsidR="00515560" w:rsidRPr="0091663C" w:rsidRDefault="00515560">
      <w:pPr>
        <w:pStyle w:val="Ttulo2"/>
        <w:numPr>
          <w:ilvl w:val="0"/>
          <w:numId w:val="24"/>
        </w:numPr>
        <w:spacing w:before="240" w:after="240" w:line="360" w:lineRule="auto"/>
        <w:ind w:right="-568"/>
        <w:jc w:val="both"/>
        <w:rPr>
          <w:rFonts w:ascii="Arial" w:hAnsi="Arial" w:cs="Arial"/>
          <w:b/>
          <w:bCs/>
          <w:color w:val="auto"/>
          <w:sz w:val="22"/>
          <w:szCs w:val="22"/>
        </w:rPr>
      </w:pPr>
      <w:bookmarkStart w:id="7" w:name="_Toc189723867"/>
      <w:r w:rsidRPr="0091663C">
        <w:rPr>
          <w:rFonts w:ascii="Arial" w:hAnsi="Arial" w:cs="Arial"/>
          <w:b/>
          <w:bCs/>
          <w:color w:val="auto"/>
          <w:sz w:val="22"/>
          <w:szCs w:val="22"/>
        </w:rPr>
        <w:t>Guarita</w:t>
      </w:r>
      <w:bookmarkEnd w:id="7"/>
    </w:p>
    <w:p w14:paraId="07C879C0" w14:textId="77777777" w:rsidR="00515560" w:rsidRDefault="00515560" w:rsidP="00F73125">
      <w:pPr>
        <w:spacing w:before="240" w:line="360" w:lineRule="auto"/>
        <w:ind w:left="-993" w:right="-568" w:firstLine="851"/>
        <w:jc w:val="both"/>
        <w:rPr>
          <w:rFonts w:ascii="Arial" w:hAnsi="Arial" w:cs="Arial"/>
          <w:color w:val="202124"/>
          <w:shd w:val="clear" w:color="auto" w:fill="FFFFFF"/>
        </w:rPr>
      </w:pPr>
      <w:r w:rsidRPr="00515560">
        <w:rPr>
          <w:rFonts w:ascii="Arial" w:hAnsi="Arial" w:cs="Arial"/>
          <w:color w:val="202124"/>
          <w:shd w:val="clear" w:color="auto" w:fill="FFFFFF"/>
        </w:rPr>
        <w:t>A função de uma guarita em uma clínica ambulatorial é garantir a segurança e o controle de acesso ao local. Isso inclui:</w:t>
      </w:r>
    </w:p>
    <w:p w14:paraId="76DE3E53" w14:textId="77777777" w:rsidR="00515560"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Controle de Acesso: Monitorar a entrada e saída de pessoas e veículos, assegurando que apenas indivíduos autorizados entrem nas dependências. </w:t>
      </w:r>
    </w:p>
    <w:p w14:paraId="7CABA5E4" w14:textId="77777777" w:rsidR="00515560"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Segurança: Proteger pacientes, funcionários e bens da clínica, prevenindo situações de risco. </w:t>
      </w:r>
    </w:p>
    <w:p w14:paraId="36E18588" w14:textId="77777777" w:rsidR="00515560"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 Atendimento ao Público: Oferecer informações e orientações a visitantes e pacientes, ajudando na navegação pela clínica.</w:t>
      </w:r>
    </w:p>
    <w:p w14:paraId="4DE340F2" w14:textId="72BD7523" w:rsidR="005141D2"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 Monitoramento: Observar e reportar atividades suspeitas ou emergências, mantendo a comunicação com a equipe interna. Rua 03, nº 1, Residencial Atenas, Quirinópolis - GO, CEP: 75.862.584 atendimento@policlinicadequirinopolis.org.br </w:t>
      </w:r>
    </w:p>
    <w:p w14:paraId="4D6ABA3F" w14:textId="4D434DD9" w:rsidR="00515560" w:rsidRDefault="005141D2">
      <w:pPr>
        <w:pStyle w:val="PargrafodaLista"/>
        <w:numPr>
          <w:ilvl w:val="2"/>
          <w:numId w:val="21"/>
        </w:numPr>
        <w:spacing w:before="240" w:line="360" w:lineRule="auto"/>
        <w:ind w:right="-568"/>
        <w:jc w:val="both"/>
        <w:rPr>
          <w:rFonts w:ascii="Arial" w:hAnsi="Arial" w:cs="Arial"/>
          <w:color w:val="202124"/>
          <w:shd w:val="clear" w:color="auto" w:fill="FFFFFF"/>
        </w:rPr>
      </w:pPr>
      <w:r>
        <w:rPr>
          <w:rFonts w:ascii="Arial" w:hAnsi="Arial" w:cs="Arial"/>
          <w:color w:val="202124"/>
          <w:shd w:val="clear" w:color="auto" w:fill="FFFFFF"/>
        </w:rPr>
        <w:lastRenderedPageBreak/>
        <w:t xml:space="preserve"> </w:t>
      </w:r>
      <w:r w:rsidR="00515560" w:rsidRPr="00515560">
        <w:rPr>
          <w:rFonts w:ascii="Arial" w:hAnsi="Arial" w:cs="Arial"/>
          <w:color w:val="202124"/>
          <w:shd w:val="clear" w:color="auto" w:fill="FFFFFF"/>
        </w:rPr>
        <w:t>Manutenção da Ordem: Contribuir para a organização das áreas externas, garantindo um ambiente agradável e seguro. Essas funções são essenciais para o bom funcionamento e a tranquilidade da clínica.</w:t>
      </w:r>
    </w:p>
    <w:p w14:paraId="6938E2CA" w14:textId="77777777" w:rsidR="007E5B9A" w:rsidRDefault="007E5B9A" w:rsidP="007E5B9A">
      <w:pPr>
        <w:pStyle w:val="PargrafodaLista"/>
        <w:spacing w:before="240" w:line="360" w:lineRule="auto"/>
        <w:ind w:left="1080" w:right="-568"/>
        <w:jc w:val="both"/>
        <w:rPr>
          <w:rFonts w:ascii="Arial" w:hAnsi="Arial" w:cs="Arial"/>
          <w:color w:val="202124"/>
          <w:shd w:val="clear" w:color="auto" w:fill="FFFFFF"/>
        </w:rPr>
      </w:pPr>
    </w:p>
    <w:p w14:paraId="4E538570" w14:textId="77777777" w:rsidR="007E5B9A" w:rsidRDefault="007E5B9A" w:rsidP="007E5B9A">
      <w:pPr>
        <w:pStyle w:val="PargrafodaLista"/>
        <w:spacing w:before="240" w:line="360" w:lineRule="auto"/>
        <w:ind w:left="1080" w:right="-568"/>
        <w:jc w:val="both"/>
        <w:rPr>
          <w:rFonts w:ascii="Arial" w:hAnsi="Arial" w:cs="Arial"/>
          <w:color w:val="202124"/>
          <w:shd w:val="clear" w:color="auto" w:fill="FFFFFF"/>
        </w:rPr>
      </w:pPr>
      <w:r w:rsidRPr="007E5B9A">
        <w:rPr>
          <w:rFonts w:ascii="Arial" w:hAnsi="Arial" w:cs="Arial"/>
          <w:color w:val="202124"/>
          <w:shd w:val="clear" w:color="auto" w:fill="FFFFFF"/>
        </w:rPr>
        <w:t>Em síntese, as atividades desenvolvidas pela equipe de guarita durante o período de mês de janeiro demonstraram um comprometimento contínuo com a segurança e a organização dentro da clínica ambulatorial. O controle de acessos nas dependências da clínica foram fundamentais para garantir um ambiente seguro para os pacientes, acompanhantes e colaboradores.</w:t>
      </w:r>
    </w:p>
    <w:p w14:paraId="1E9D2630" w14:textId="0DCEB71D" w:rsidR="007E5B9A" w:rsidRDefault="007E5B9A" w:rsidP="007E5B9A">
      <w:pPr>
        <w:pStyle w:val="PargrafodaLista"/>
        <w:spacing w:before="240" w:line="360" w:lineRule="auto"/>
        <w:ind w:left="1080" w:right="-568"/>
        <w:jc w:val="both"/>
        <w:rPr>
          <w:rFonts w:ascii="Arial" w:hAnsi="Arial" w:cs="Arial"/>
          <w:color w:val="202124"/>
          <w:shd w:val="clear" w:color="auto" w:fill="FFFFFF"/>
        </w:rPr>
      </w:pPr>
      <w:r w:rsidRPr="007E5B9A">
        <w:rPr>
          <w:rFonts w:ascii="Arial" w:hAnsi="Arial" w:cs="Arial"/>
          <w:color w:val="202124"/>
          <w:shd w:val="clear" w:color="auto" w:fill="FFFFFF"/>
        </w:rPr>
        <w:t xml:space="preserve"> Recomendações: </w:t>
      </w:r>
    </w:p>
    <w:p w14:paraId="3E8D1587" w14:textId="77777777" w:rsidR="007E5B9A" w:rsidRDefault="007E5B9A" w:rsidP="007E5B9A">
      <w:pPr>
        <w:pStyle w:val="PargrafodaLista"/>
        <w:spacing w:before="240" w:line="360" w:lineRule="auto"/>
        <w:ind w:left="1080" w:right="-568"/>
        <w:jc w:val="both"/>
        <w:rPr>
          <w:rFonts w:ascii="Arial" w:hAnsi="Arial" w:cs="Arial"/>
          <w:color w:val="202124"/>
          <w:shd w:val="clear" w:color="auto" w:fill="FFFFFF"/>
        </w:rPr>
      </w:pPr>
      <w:r w:rsidRPr="007E5B9A">
        <w:rPr>
          <w:rFonts w:ascii="Arial" w:hAnsi="Arial" w:cs="Arial"/>
          <w:color w:val="202124"/>
          <w:shd w:val="clear" w:color="auto" w:fill="FFFFFF"/>
        </w:rPr>
        <w:t xml:space="preserve">• Manter o treinamento contínuo da equipe de segurança, visando aprimorar ainda mais a resposta em situações de emergência. </w:t>
      </w:r>
    </w:p>
    <w:p w14:paraId="4FEFEDF8" w14:textId="7532F279" w:rsidR="007E5B9A" w:rsidRDefault="007E5B9A" w:rsidP="007E5B9A">
      <w:pPr>
        <w:pStyle w:val="PargrafodaLista"/>
        <w:spacing w:before="240" w:line="360" w:lineRule="auto"/>
        <w:ind w:left="1080" w:right="-568"/>
        <w:jc w:val="both"/>
        <w:rPr>
          <w:rFonts w:ascii="Arial" w:hAnsi="Arial" w:cs="Arial"/>
          <w:color w:val="202124"/>
          <w:shd w:val="clear" w:color="auto" w:fill="FFFFFF"/>
        </w:rPr>
      </w:pPr>
      <w:r w:rsidRPr="007E5B9A">
        <w:rPr>
          <w:rFonts w:ascii="Arial" w:hAnsi="Arial" w:cs="Arial"/>
          <w:color w:val="202124"/>
          <w:shd w:val="clear" w:color="auto" w:fill="FFFFFF"/>
        </w:rPr>
        <w:t>• Garantir a atualização regular dos sistemas de monitoramento e controle de acessos. • Avaliar a possibilidade de melhorias na infraestrutura de segurança, conforme novas necessidades ou tecnologias surgirem.</w:t>
      </w:r>
    </w:p>
    <w:p w14:paraId="4C861266" w14:textId="77777777" w:rsidR="007E5B9A" w:rsidRPr="00515560" w:rsidRDefault="007E5B9A" w:rsidP="007E5B9A">
      <w:pPr>
        <w:pStyle w:val="PargrafodaLista"/>
        <w:spacing w:before="240" w:line="360" w:lineRule="auto"/>
        <w:ind w:left="1080" w:right="-568"/>
        <w:jc w:val="both"/>
        <w:rPr>
          <w:rFonts w:ascii="Arial" w:hAnsi="Arial" w:cs="Arial"/>
          <w:color w:val="202124"/>
          <w:shd w:val="clear" w:color="auto" w:fill="FFFFFF"/>
        </w:rPr>
      </w:pPr>
    </w:p>
    <w:p w14:paraId="36DA5486" w14:textId="77777777" w:rsidR="00F37771" w:rsidRPr="0095341D" w:rsidRDefault="00D6261F">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8" w:name="_Toc158119972"/>
      <w:bookmarkStart w:id="9" w:name="_Toc189723868"/>
      <w:r w:rsidRPr="0095341D">
        <w:rPr>
          <w:rFonts w:ascii="Arial" w:hAnsi="Arial" w:cs="Arial"/>
          <w:b/>
          <w:bCs/>
          <w:color w:val="000000" w:themeColor="text1"/>
          <w:sz w:val="22"/>
          <w:szCs w:val="22"/>
        </w:rPr>
        <w:t>E</w:t>
      </w:r>
      <w:r w:rsidR="00067F4A" w:rsidRPr="0095341D">
        <w:rPr>
          <w:rFonts w:ascii="Arial" w:hAnsi="Arial" w:cs="Arial"/>
          <w:b/>
          <w:bCs/>
          <w:color w:val="000000" w:themeColor="text1"/>
          <w:sz w:val="22"/>
          <w:szCs w:val="22"/>
        </w:rPr>
        <w:t xml:space="preserve">quipe </w:t>
      </w:r>
      <w:r w:rsidRPr="0095341D">
        <w:rPr>
          <w:rFonts w:ascii="Arial" w:hAnsi="Arial" w:cs="Arial"/>
          <w:b/>
          <w:bCs/>
          <w:color w:val="000000" w:themeColor="text1"/>
          <w:sz w:val="22"/>
          <w:szCs w:val="22"/>
        </w:rPr>
        <w:t>M</w:t>
      </w:r>
      <w:r w:rsidR="00067F4A" w:rsidRPr="0095341D">
        <w:rPr>
          <w:rFonts w:ascii="Arial" w:hAnsi="Arial" w:cs="Arial"/>
          <w:b/>
          <w:bCs/>
          <w:color w:val="000000" w:themeColor="text1"/>
          <w:sz w:val="22"/>
          <w:szCs w:val="22"/>
        </w:rPr>
        <w:t>ultiprofissional</w:t>
      </w:r>
      <w:bookmarkEnd w:id="8"/>
      <w:bookmarkEnd w:id="9"/>
    </w:p>
    <w:p w14:paraId="12A52DEB" w14:textId="3086EB58" w:rsidR="00B446F0" w:rsidRDefault="00B446F0" w:rsidP="009D7933">
      <w:pPr>
        <w:spacing w:after="0" w:line="360" w:lineRule="auto"/>
        <w:ind w:firstLine="709"/>
        <w:jc w:val="both"/>
        <w:rPr>
          <w:rFonts w:ascii="Arial" w:eastAsia="Arial" w:hAnsi="Arial" w:cs="Arial"/>
        </w:rPr>
      </w:pPr>
      <w:r>
        <w:rPr>
          <w:rFonts w:ascii="Arial" w:eastAsia="Arial" w:hAnsi="Arial" w:cs="Arial"/>
        </w:rPr>
        <w:t>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A operacionalização e a execução das ações e serviços da equipe se dá em regime de 12 horas/dia, em período matutino e vespertino de segunda a sexta-feira.</w:t>
      </w:r>
    </w:p>
    <w:p w14:paraId="65DF52E8" w14:textId="2F40C5E5" w:rsidR="00B446F0" w:rsidRDefault="00B446F0" w:rsidP="009D7933">
      <w:pPr>
        <w:spacing w:after="0" w:line="360" w:lineRule="auto"/>
        <w:ind w:firstLine="709"/>
        <w:jc w:val="both"/>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437C7382" w14:textId="4B4A4836" w:rsidR="00B446F0" w:rsidRDefault="00D13249" w:rsidP="009D7933">
      <w:pPr>
        <w:spacing w:after="0" w:line="360" w:lineRule="auto"/>
        <w:ind w:firstLine="709"/>
        <w:jc w:val="both"/>
        <w:rPr>
          <w:rFonts w:ascii="Arial" w:eastAsia="Arial" w:hAnsi="Arial" w:cs="Arial"/>
        </w:rPr>
      </w:pPr>
      <w:r>
        <w:rPr>
          <w:rFonts w:ascii="Arial" w:eastAsia="Arial" w:hAnsi="Arial" w:cs="Arial"/>
        </w:rPr>
        <w:t xml:space="preserve">           </w:t>
      </w:r>
      <w:r w:rsidR="00B446F0">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autocuidado, projeto terapêutico individualizado, estratificação do risco do paciente, considerando o usuário como protagonista do plano de cuidado. </w:t>
      </w:r>
    </w:p>
    <w:p w14:paraId="334454D6" w14:textId="2220D762" w:rsidR="00096631" w:rsidRDefault="00B446F0" w:rsidP="008A02C0">
      <w:pPr>
        <w:spacing w:after="0" w:line="360" w:lineRule="auto"/>
        <w:ind w:firstLine="709"/>
        <w:jc w:val="both"/>
        <w:rPr>
          <w:rFonts w:ascii="Arial" w:eastAsia="Arial" w:hAnsi="Arial" w:cs="Arial"/>
        </w:rPr>
      </w:pPr>
      <w:r>
        <w:rPr>
          <w:rFonts w:ascii="Arial" w:eastAsia="Arial" w:hAnsi="Arial" w:cs="Arial"/>
        </w:rPr>
        <w:lastRenderedPageBreak/>
        <w:t>O acompanhamento dos pacientes é compartilhado com os demais pontos de atenção da rede, conforme os conceitos de contra referência e referência, com retorno do paciente para a rede de atenção básica ou hospitalar de maior complexidade, de acordo com cada caso.</w:t>
      </w:r>
    </w:p>
    <w:p w14:paraId="5CE4A1E3" w14:textId="77777777" w:rsidR="0095341D" w:rsidRDefault="0095341D" w:rsidP="008A02C0">
      <w:pPr>
        <w:spacing w:after="0" w:line="360" w:lineRule="auto"/>
        <w:ind w:firstLine="709"/>
        <w:jc w:val="both"/>
        <w:rPr>
          <w:rFonts w:ascii="Arial" w:eastAsia="Arial" w:hAnsi="Arial" w:cs="Arial"/>
        </w:rPr>
      </w:pPr>
    </w:p>
    <w:p w14:paraId="5C679764" w14:textId="13698CDD" w:rsidR="00327FE2" w:rsidRPr="00327FE2" w:rsidRDefault="006A35D1" w:rsidP="005141D6">
      <w:pPr>
        <w:pStyle w:val="western"/>
        <w:spacing w:before="240" w:beforeAutospacing="0" w:after="240" w:line="360" w:lineRule="auto"/>
        <w:ind w:left="-993" w:right="-568" w:firstLine="697"/>
        <w:jc w:val="center"/>
        <w:rPr>
          <w:rFonts w:ascii="Arial" w:hAnsi="Arial" w:cs="Arial"/>
          <w:bCs/>
          <w:sz w:val="20"/>
          <w:szCs w:val="20"/>
        </w:rPr>
      </w:pPr>
      <w:r w:rsidRPr="006A35D1">
        <w:rPr>
          <w:noProof/>
        </w:rPr>
        <w:drawing>
          <wp:inline distT="0" distB="0" distL="0" distR="0" wp14:anchorId="43680EB0" wp14:editId="505CCE77">
            <wp:extent cx="5759450" cy="5814060"/>
            <wp:effectExtent l="0" t="0" r="0" b="0"/>
            <wp:docPr id="80294686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5814060"/>
                    </a:xfrm>
                    <a:prstGeom prst="rect">
                      <a:avLst/>
                    </a:prstGeom>
                    <a:noFill/>
                    <a:ln>
                      <a:noFill/>
                    </a:ln>
                  </pic:spPr>
                </pic:pic>
              </a:graphicData>
            </a:graphic>
          </wp:inline>
        </w:drawing>
      </w:r>
    </w:p>
    <w:p w14:paraId="70096459" w14:textId="28B42BAE" w:rsidR="00F72B01" w:rsidRDefault="00327FE2" w:rsidP="00CF19C3">
      <w:pPr>
        <w:pStyle w:val="western"/>
        <w:spacing w:before="0" w:beforeAutospacing="0" w:after="0" w:line="360" w:lineRule="auto"/>
        <w:ind w:left="0" w:firstLine="0"/>
        <w:rPr>
          <w:rFonts w:ascii="Arial" w:eastAsia="Arial" w:hAnsi="Arial" w:cs="Arial"/>
          <w:sz w:val="22"/>
          <w:szCs w:val="22"/>
        </w:rPr>
      </w:pPr>
      <w:r w:rsidRPr="0095341D">
        <w:rPr>
          <w:rFonts w:ascii="Arial" w:eastAsia="Cambria" w:hAnsi="Arial" w:cs="Arial"/>
          <w:sz w:val="22"/>
          <w:szCs w:val="22"/>
        </w:rPr>
        <w:t xml:space="preserve">O </w:t>
      </w:r>
      <w:r w:rsidR="005141D6" w:rsidRPr="0095341D">
        <w:rPr>
          <w:rFonts w:ascii="Arial" w:eastAsia="Cambria" w:hAnsi="Arial" w:cs="Arial"/>
          <w:sz w:val="22"/>
          <w:szCs w:val="22"/>
        </w:rPr>
        <w:t>quadro</w:t>
      </w:r>
      <w:r w:rsidRPr="0095341D">
        <w:rPr>
          <w:rFonts w:ascii="Arial" w:eastAsia="Cambria" w:hAnsi="Arial" w:cs="Arial"/>
          <w:sz w:val="22"/>
          <w:szCs w:val="22"/>
        </w:rPr>
        <w:t xml:space="preserve"> acima apresenta a produção da equipe referente ao mês </w:t>
      </w:r>
      <w:r w:rsidR="0095341D" w:rsidRPr="0095341D">
        <w:rPr>
          <w:rFonts w:ascii="Arial" w:eastAsia="Cambria" w:hAnsi="Arial" w:cs="Arial"/>
          <w:sz w:val="22"/>
          <w:szCs w:val="22"/>
        </w:rPr>
        <w:t>de janeiro de 2025. Visto que a meta é global segundo o plano operacional, da equipe multiprofissional tem que produzir 3.106 atendimentos, e a produção das assistentes sociais não irá, mas contabilizar com a equipe multiprofissional o qual realizaram 354 atendimentos.</w:t>
      </w:r>
      <w:r w:rsidR="0095341D" w:rsidRPr="0095341D">
        <w:rPr>
          <w:rFonts w:ascii="Arial" w:hAnsi="Arial" w:cs="Arial"/>
          <w:sz w:val="22"/>
          <w:szCs w:val="22"/>
        </w:rPr>
        <w:t xml:space="preserve"> </w:t>
      </w:r>
      <w:r w:rsidR="0095341D" w:rsidRPr="0095341D">
        <w:rPr>
          <w:rFonts w:ascii="Arial" w:eastAsia="Arial" w:hAnsi="Arial" w:cs="Arial"/>
          <w:sz w:val="22"/>
          <w:szCs w:val="22"/>
        </w:rPr>
        <w:t>A produção da equipe multiprofissional foi de 4.0</w:t>
      </w:r>
      <w:r w:rsidR="00994C9B">
        <w:rPr>
          <w:rFonts w:ascii="Arial" w:eastAsia="Arial" w:hAnsi="Arial" w:cs="Arial"/>
          <w:sz w:val="22"/>
          <w:szCs w:val="22"/>
        </w:rPr>
        <w:t>36</w:t>
      </w:r>
      <w:r w:rsidR="0095341D" w:rsidRPr="0095341D">
        <w:rPr>
          <w:rFonts w:ascii="Arial" w:eastAsia="Arial" w:hAnsi="Arial" w:cs="Arial"/>
          <w:sz w:val="22"/>
          <w:szCs w:val="22"/>
        </w:rPr>
        <w:t xml:space="preserve"> atendimentos.</w:t>
      </w:r>
    </w:p>
    <w:p w14:paraId="5ECD7B72" w14:textId="77777777" w:rsidR="0095341D" w:rsidRPr="0095341D" w:rsidRDefault="0095341D" w:rsidP="00CF19C3">
      <w:pPr>
        <w:pStyle w:val="western"/>
        <w:spacing w:before="0" w:beforeAutospacing="0" w:after="0" w:line="360" w:lineRule="auto"/>
        <w:ind w:left="0" w:firstLine="0"/>
        <w:rPr>
          <w:rFonts w:ascii="Arial" w:eastAsia="Arial" w:hAnsi="Arial" w:cs="Arial"/>
          <w:sz w:val="22"/>
          <w:szCs w:val="22"/>
        </w:rPr>
      </w:pPr>
    </w:p>
    <w:p w14:paraId="2346569A" w14:textId="2086545C" w:rsidR="000728F3" w:rsidRPr="000728F3" w:rsidRDefault="000728F3" w:rsidP="00CC105F">
      <w:pPr>
        <w:keepLines/>
        <w:tabs>
          <w:tab w:val="left" w:pos="284"/>
        </w:tabs>
        <w:spacing w:after="80" w:line="276" w:lineRule="auto"/>
        <w:rPr>
          <w:rFonts w:ascii="Arial" w:eastAsia="Times New Roman" w:hAnsi="Arial" w:cs="Arial"/>
          <w:bCs/>
          <w:sz w:val="20"/>
          <w:szCs w:val="20"/>
        </w:rPr>
      </w:pPr>
      <w:r>
        <w:rPr>
          <w:rFonts w:ascii="Arial" w:hAnsi="Arial" w:cs="Arial"/>
          <w:bCs/>
          <w:sz w:val="18"/>
          <w:szCs w:val="18"/>
        </w:rPr>
        <w:lastRenderedPageBreak/>
        <w:t xml:space="preserve">                         </w:t>
      </w:r>
    </w:p>
    <w:p w14:paraId="39963A61" w14:textId="6BBDF1A1" w:rsidR="00B446F0" w:rsidRPr="00395051" w:rsidRDefault="00F72B01" w:rsidP="00F72B01">
      <w:pPr>
        <w:pStyle w:val="western"/>
        <w:spacing w:before="240" w:beforeAutospacing="0" w:after="240" w:line="360" w:lineRule="auto"/>
        <w:ind w:left="-993" w:right="-568" w:firstLine="697"/>
        <w:rPr>
          <w:rFonts w:ascii="Arial" w:hAnsi="Arial" w:cs="Arial"/>
          <w:color w:val="000000" w:themeColor="text1"/>
          <w:sz w:val="20"/>
          <w:szCs w:val="20"/>
        </w:rPr>
      </w:pPr>
      <w:r w:rsidRPr="00395051">
        <w:rPr>
          <w:rFonts w:ascii="Arial" w:eastAsia="Arial" w:hAnsi="Arial" w:cs="Arial"/>
          <w:b/>
          <w:color w:val="000000" w:themeColor="text1"/>
          <w:sz w:val="22"/>
          <w:szCs w:val="22"/>
        </w:rPr>
        <w:t>PRÁTICAS INTEGRATIVAS COMPLEMENTARES</w:t>
      </w:r>
    </w:p>
    <w:p w14:paraId="6F8260BF" w14:textId="38794770" w:rsidR="00F72B01" w:rsidRPr="00910618" w:rsidRDefault="00F72B01" w:rsidP="00460F0E">
      <w:pPr>
        <w:spacing w:after="0" w:line="360" w:lineRule="auto"/>
        <w:ind w:left="-851" w:firstLine="709"/>
        <w:jc w:val="both"/>
        <w:rPr>
          <w:rFonts w:ascii="Arial" w:eastAsia="Arial" w:hAnsi="Arial" w:cs="Arial"/>
        </w:rPr>
      </w:pPr>
      <w:r w:rsidRPr="00910618">
        <w:rPr>
          <w:rFonts w:ascii="Arial" w:eastAsia="Cambria" w:hAnsi="Arial" w:cs="Arial"/>
        </w:rPr>
        <w:t xml:space="preserve">     </w:t>
      </w:r>
      <w:r w:rsidRPr="00910618">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O SUS oferta 29 práticas PICs na rede, destas, a Unidade oferta seis tipos de práticas diferentes, sendo elas: auriculoterapia, ventosa terapia, meditação, </w:t>
      </w:r>
      <w:r w:rsidR="00FD52FE" w:rsidRPr="00910618">
        <w:rPr>
          <w:rFonts w:ascii="Arial" w:eastAsia="Arial" w:hAnsi="Arial" w:cs="Arial"/>
        </w:rPr>
        <w:t>aromaterapia, massoterapia</w:t>
      </w:r>
      <w:r w:rsidRPr="00910618">
        <w:rPr>
          <w:rFonts w:ascii="Arial" w:eastAsia="Arial" w:hAnsi="Arial" w:cs="Arial"/>
        </w:rPr>
        <w:t xml:space="preserve">, naturopatia, musicoterapia e </w:t>
      </w:r>
      <w:r w:rsidR="00FD52FE" w:rsidRPr="00910618">
        <w:rPr>
          <w:rFonts w:ascii="Arial" w:eastAsia="Arial" w:hAnsi="Arial" w:cs="Arial"/>
        </w:rPr>
        <w:t>arteterapia.</w:t>
      </w:r>
      <w:r w:rsidRPr="00910618">
        <w:rPr>
          <w:rFonts w:ascii="Arial" w:eastAsia="Arial" w:hAnsi="Arial" w:cs="Arial"/>
        </w:rPr>
        <w:t xml:space="preserve"> 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04476845" w14:textId="58A1632F" w:rsidR="003D037D" w:rsidRPr="005141D6" w:rsidRDefault="005951E7" w:rsidP="005141D6">
      <w:pPr>
        <w:pStyle w:val="western"/>
        <w:spacing w:before="240" w:beforeAutospacing="0" w:after="240" w:line="360" w:lineRule="auto"/>
        <w:ind w:left="-993" w:right="-568" w:firstLine="697"/>
        <w:jc w:val="center"/>
        <w:rPr>
          <w:rFonts w:ascii="Arial" w:hAnsi="Arial" w:cs="Arial"/>
          <w:color w:val="FF0000"/>
          <w:sz w:val="22"/>
          <w:szCs w:val="22"/>
        </w:rPr>
      </w:pPr>
      <w:r>
        <w:rPr>
          <w:rFonts w:ascii="Arial" w:eastAsia="Arial" w:hAnsi="Arial" w:cs="Arial"/>
          <w:bCs/>
          <w:noProof/>
          <w:sz w:val="22"/>
          <w:szCs w:val="22"/>
        </w:rPr>
        <w:drawing>
          <wp:inline distT="0" distB="0" distL="0" distR="0" wp14:anchorId="7DA4E906" wp14:editId="669E0E8F">
            <wp:extent cx="5815965" cy="3615055"/>
            <wp:effectExtent l="0" t="0" r="0" b="4445"/>
            <wp:docPr id="202186846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5965" cy="3615055"/>
                    </a:xfrm>
                    <a:prstGeom prst="rect">
                      <a:avLst/>
                    </a:prstGeom>
                    <a:noFill/>
                  </pic:spPr>
                </pic:pic>
              </a:graphicData>
            </a:graphic>
          </wp:inline>
        </w:drawing>
      </w:r>
      <w:r w:rsidR="003D037D" w:rsidRPr="005141D6">
        <w:rPr>
          <w:rFonts w:ascii="Arial" w:eastAsia="Arial" w:hAnsi="Arial" w:cs="Arial"/>
          <w:bCs/>
          <w:sz w:val="22"/>
          <w:szCs w:val="22"/>
        </w:rPr>
        <w:t>Produção PICS</w:t>
      </w:r>
    </w:p>
    <w:p w14:paraId="790E9E4F" w14:textId="77777777" w:rsidR="002632D9" w:rsidRPr="003D037D" w:rsidRDefault="002632D9" w:rsidP="003D037D">
      <w:pPr>
        <w:keepLines/>
        <w:tabs>
          <w:tab w:val="left" w:pos="284"/>
        </w:tabs>
        <w:spacing w:after="0" w:line="240" w:lineRule="auto"/>
        <w:jc w:val="center"/>
        <w:rPr>
          <w:rFonts w:ascii="Arial" w:eastAsia="Arial" w:hAnsi="Arial" w:cs="Arial"/>
          <w:bCs/>
        </w:rPr>
      </w:pPr>
    </w:p>
    <w:p w14:paraId="62AF5C93" w14:textId="3AE31D91" w:rsidR="002D6564" w:rsidRDefault="002632D9" w:rsidP="002632D9">
      <w:pPr>
        <w:pStyle w:val="western"/>
        <w:spacing w:before="0" w:beforeAutospacing="0" w:after="0" w:line="360" w:lineRule="auto"/>
        <w:ind w:left="0" w:firstLine="697"/>
        <w:rPr>
          <w:rFonts w:ascii="Arial" w:eastAsia="Arial" w:hAnsi="Arial" w:cs="Arial"/>
        </w:rPr>
      </w:pPr>
      <w:r>
        <w:rPr>
          <w:rFonts w:ascii="Arial" w:eastAsia="Arial" w:hAnsi="Arial" w:cs="Arial"/>
        </w:rPr>
        <w:t xml:space="preserve">       </w:t>
      </w:r>
      <w:r w:rsidRPr="002D6564">
        <w:rPr>
          <w:rFonts w:ascii="Arial" w:eastAsia="Arial" w:hAnsi="Arial" w:cs="Arial"/>
          <w:sz w:val="22"/>
          <w:szCs w:val="22"/>
        </w:rPr>
        <w:t xml:space="preserve">As práticas integrativas são realizadas pelos seguintes profissionais fisioterapeutas, nutricionistas e psicólogos, percebe se que a demanda destes procedimentos aumentou no decorrer dos meses, entende se que os procedimentos estão sendo bem aderidos pelos clientes, contribuído para uma melhoria da qualidade de vida. No gráfico acima apresenta a produção do mês de </w:t>
      </w:r>
      <w:r w:rsidR="005951E7">
        <w:rPr>
          <w:rFonts w:ascii="Arial" w:eastAsia="Arial" w:hAnsi="Arial" w:cs="Arial"/>
          <w:sz w:val="22"/>
          <w:szCs w:val="22"/>
        </w:rPr>
        <w:t>janeiro</w:t>
      </w:r>
      <w:r>
        <w:rPr>
          <w:rFonts w:ascii="Arial" w:eastAsia="Arial" w:hAnsi="Arial" w:cs="Arial"/>
        </w:rPr>
        <w:t>.</w:t>
      </w:r>
    </w:p>
    <w:p w14:paraId="4F7CF095" w14:textId="77777777" w:rsidR="006C410B" w:rsidRDefault="006C410B" w:rsidP="002632D9">
      <w:pPr>
        <w:pStyle w:val="western"/>
        <w:spacing w:before="0" w:beforeAutospacing="0" w:after="0" w:line="360" w:lineRule="auto"/>
        <w:ind w:left="0" w:firstLine="697"/>
        <w:rPr>
          <w:rFonts w:ascii="Arial" w:eastAsia="Arial" w:hAnsi="Arial" w:cs="Arial"/>
        </w:rPr>
      </w:pPr>
    </w:p>
    <w:p w14:paraId="1C635EF1" w14:textId="19416DED" w:rsidR="007439EE" w:rsidRDefault="005951E7" w:rsidP="005951E7">
      <w:pPr>
        <w:pStyle w:val="western"/>
        <w:spacing w:before="0" w:beforeAutospacing="0" w:after="0" w:line="360" w:lineRule="auto"/>
        <w:ind w:left="0" w:firstLine="697"/>
        <w:rPr>
          <w:rFonts w:ascii="Arial" w:hAnsi="Arial" w:cs="Arial"/>
          <w:b/>
          <w:bCs/>
          <w:color w:val="000000" w:themeColor="text1"/>
          <w:sz w:val="22"/>
          <w:szCs w:val="22"/>
        </w:rPr>
      </w:pPr>
      <w:r w:rsidRPr="005951E7">
        <w:rPr>
          <w:rFonts w:ascii="Arial" w:hAnsi="Arial" w:cs="Arial"/>
          <w:b/>
          <w:bCs/>
          <w:color w:val="000000" w:themeColor="text1"/>
          <w:sz w:val="22"/>
          <w:szCs w:val="22"/>
        </w:rPr>
        <w:t>Linha de Cuidado da Doença Renal Crônica</w:t>
      </w:r>
    </w:p>
    <w:p w14:paraId="014C77C8" w14:textId="23102008" w:rsidR="005951E7" w:rsidRDefault="005951E7" w:rsidP="005951E7">
      <w:pPr>
        <w:spacing w:after="0" w:line="360" w:lineRule="auto"/>
        <w:ind w:firstLine="709"/>
        <w:jc w:val="both"/>
        <w:rPr>
          <w:rFonts w:ascii="Arial" w:eastAsia="Arial" w:hAnsi="Arial" w:cs="Arial"/>
          <w:highlight w:val="white"/>
        </w:rPr>
      </w:pPr>
      <w:r>
        <w:rPr>
          <w:rFonts w:ascii="Arial" w:eastAsia="Arial" w:hAnsi="Arial" w:cs="Arial"/>
          <w:highlight w:val="white"/>
        </w:rPr>
        <w:lastRenderedPageBreak/>
        <w:t>A linha de Cuidado da Doença Renal Crônica considera os 41 pacientes inseridos em tratamento de hemodiálise na unidade. Esses pacientes são distribuídos em 6 turnos de hemodiálise, e contam com atendimento diário da equipe multiprofissional em sala de hemodiálise durante sessão.</w:t>
      </w:r>
    </w:p>
    <w:p w14:paraId="6D9BD72B" w14:textId="77777777" w:rsidR="005951E7" w:rsidRDefault="005951E7" w:rsidP="005951E7">
      <w:pPr>
        <w:spacing w:after="0" w:line="360" w:lineRule="auto"/>
        <w:ind w:firstLine="709"/>
        <w:jc w:val="both"/>
        <w:rPr>
          <w:rFonts w:ascii="Arial" w:eastAsia="Arial" w:hAnsi="Arial" w:cs="Arial"/>
          <w:highlight w:val="white"/>
        </w:rPr>
      </w:pPr>
      <w:r>
        <w:rPr>
          <w:rFonts w:ascii="Arial" w:eastAsia="Arial" w:hAnsi="Arial" w:cs="Arial"/>
          <w:highlight w:val="white"/>
        </w:rPr>
        <w:t xml:space="preserve"> Além disso, são realizadas discussões de caso mensalmente com toda equipe, e nefrologista responsável. Hoje observamos os atendimentos de hemodiálise como grande parte da produção da equipe multiprofissional na unidade.</w:t>
      </w:r>
    </w:p>
    <w:p w14:paraId="1D20759B" w14:textId="77777777" w:rsidR="005951E7" w:rsidRPr="005951E7" w:rsidRDefault="005951E7" w:rsidP="005951E7">
      <w:pPr>
        <w:pStyle w:val="western"/>
        <w:spacing w:before="0" w:beforeAutospacing="0" w:after="0" w:line="360" w:lineRule="auto"/>
        <w:ind w:left="0" w:firstLine="697"/>
        <w:rPr>
          <w:rFonts w:ascii="Arial" w:hAnsi="Arial" w:cs="Arial"/>
          <w:b/>
          <w:bCs/>
          <w:color w:val="000000" w:themeColor="text1"/>
          <w:sz w:val="22"/>
          <w:szCs w:val="22"/>
        </w:rPr>
      </w:pPr>
    </w:p>
    <w:p w14:paraId="34D513D1" w14:textId="77777777" w:rsidR="0071511F" w:rsidRDefault="0071511F" w:rsidP="006C410B">
      <w:pPr>
        <w:pStyle w:val="western"/>
        <w:spacing w:before="0" w:beforeAutospacing="0" w:after="0" w:line="360" w:lineRule="auto"/>
        <w:ind w:left="0" w:firstLine="697"/>
        <w:jc w:val="center"/>
        <w:rPr>
          <w:rFonts w:ascii="Arial" w:hAnsi="Arial" w:cs="Arial"/>
          <w:b/>
          <w:bCs/>
          <w:color w:val="000000" w:themeColor="text1"/>
          <w:sz w:val="22"/>
          <w:szCs w:val="22"/>
        </w:rPr>
      </w:pPr>
    </w:p>
    <w:p w14:paraId="389A2941" w14:textId="5C148068" w:rsidR="00870059" w:rsidRPr="005951E7" w:rsidRDefault="005951E7" w:rsidP="005951E7">
      <w:pPr>
        <w:pStyle w:val="western"/>
        <w:spacing w:before="0" w:beforeAutospacing="0" w:after="0" w:line="360" w:lineRule="auto"/>
        <w:ind w:left="0" w:firstLine="697"/>
        <w:jc w:val="center"/>
        <w:rPr>
          <w:rFonts w:ascii="Arial" w:hAnsi="Arial" w:cs="Arial"/>
          <w:b/>
          <w:bCs/>
          <w:color w:val="000000" w:themeColor="text1"/>
          <w:sz w:val="22"/>
          <w:szCs w:val="22"/>
        </w:rPr>
      </w:pPr>
      <w:r w:rsidRPr="005951E7">
        <w:rPr>
          <w:noProof/>
        </w:rPr>
        <w:drawing>
          <wp:inline distT="0" distB="0" distL="0" distR="0" wp14:anchorId="7871D3E6" wp14:editId="6D53E5F2">
            <wp:extent cx="5753100" cy="3790950"/>
            <wp:effectExtent l="0" t="0" r="0" b="0"/>
            <wp:docPr id="22175454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790950"/>
                    </a:xfrm>
                    <a:prstGeom prst="rect">
                      <a:avLst/>
                    </a:prstGeom>
                    <a:noFill/>
                    <a:ln>
                      <a:noFill/>
                    </a:ln>
                  </pic:spPr>
                </pic:pic>
              </a:graphicData>
            </a:graphic>
          </wp:inline>
        </w:drawing>
      </w:r>
    </w:p>
    <w:p w14:paraId="4A50F1A1" w14:textId="6AF0F4D2" w:rsidR="005141D6" w:rsidRPr="002D6564" w:rsidRDefault="005141D6" w:rsidP="00870059">
      <w:pPr>
        <w:pStyle w:val="western"/>
        <w:spacing w:before="0" w:beforeAutospacing="0" w:after="0" w:line="360" w:lineRule="auto"/>
        <w:ind w:left="0" w:firstLine="697"/>
        <w:jc w:val="center"/>
        <w:rPr>
          <w:rFonts w:ascii="Arial" w:hAnsi="Arial" w:cs="Arial"/>
          <w:b/>
          <w:bCs/>
          <w:color w:val="000000" w:themeColor="text1"/>
          <w:sz w:val="22"/>
          <w:szCs w:val="22"/>
        </w:rPr>
      </w:pPr>
    </w:p>
    <w:p w14:paraId="591943CB" w14:textId="77777777" w:rsidR="00F37771" w:rsidRPr="00455FAE" w:rsidRDefault="00F37771">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10" w:name="_Toc158119973"/>
      <w:bookmarkStart w:id="11" w:name="_Toc189723869"/>
      <w:r w:rsidRPr="00455FAE">
        <w:rPr>
          <w:rFonts w:ascii="Arial" w:hAnsi="Arial" w:cs="Arial"/>
          <w:b/>
          <w:bCs/>
          <w:color w:val="000000" w:themeColor="text1"/>
          <w:sz w:val="22"/>
          <w:szCs w:val="22"/>
        </w:rPr>
        <w:t>Ouvidoria</w:t>
      </w:r>
      <w:bookmarkEnd w:id="10"/>
      <w:bookmarkEnd w:id="11"/>
      <w:r w:rsidRPr="00455FAE">
        <w:rPr>
          <w:rFonts w:ascii="Arial" w:hAnsi="Arial" w:cs="Arial"/>
          <w:b/>
          <w:bCs/>
          <w:color w:val="000000" w:themeColor="text1"/>
          <w:sz w:val="22"/>
          <w:szCs w:val="22"/>
        </w:rPr>
        <w:t xml:space="preserve"> </w:t>
      </w:r>
    </w:p>
    <w:p w14:paraId="6BB3C36F" w14:textId="3FAFFFE4" w:rsidR="00FD52FE" w:rsidRPr="00CF3DEC" w:rsidRDefault="00FD52FE" w:rsidP="00757748">
      <w:pPr>
        <w:pStyle w:val="Standard"/>
        <w:spacing w:line="360" w:lineRule="auto"/>
        <w:ind w:left="-851" w:right="57" w:firstLine="709"/>
        <w:jc w:val="both"/>
        <w:rPr>
          <w:rFonts w:ascii="Arial" w:eastAsia="Segoe UI" w:hAnsi="Arial"/>
          <w:sz w:val="22"/>
          <w:szCs w:val="22"/>
        </w:rPr>
      </w:pPr>
      <w:r w:rsidRPr="00CF3DEC">
        <w:rPr>
          <w:rFonts w:ascii="Arial" w:eastAsia="Segoe UI" w:hAnsi="Arial"/>
          <w:sz w:val="22"/>
          <w:szCs w:val="22"/>
        </w:rPr>
        <w:t>A Ouvidoria da Policlínica Estadual da Região Sudoeste – Quirinópolis, tem atribuição de intermediar a relação usuários e a Gestão, desta forma, garantir que o direito dos cidadãos seja exercido e tratado adequadamente. Têm a missão de receber as manifestações encaminhadas pelos usuários da Policlínica e levá-las ao conhecimento de cada responsável pelos setores competentes, para as devidas providências.</w:t>
      </w:r>
    </w:p>
    <w:p w14:paraId="6A5D6452" w14:textId="2BBBF944" w:rsidR="00FD52FE" w:rsidRPr="00CF3DEC" w:rsidRDefault="00455FAE" w:rsidP="00757748">
      <w:pPr>
        <w:pStyle w:val="Standarduser"/>
        <w:spacing w:line="360" w:lineRule="auto"/>
        <w:ind w:left="-851" w:right="57" w:firstLine="709"/>
        <w:jc w:val="both"/>
        <w:rPr>
          <w:rFonts w:ascii="Arial" w:hAnsi="Arial" w:cs="Arial"/>
          <w:sz w:val="22"/>
          <w:szCs w:val="22"/>
        </w:rPr>
      </w:pPr>
      <w:r>
        <w:rPr>
          <w:rFonts w:ascii="Arial" w:hAnsi="Arial" w:cs="Arial"/>
          <w:sz w:val="22"/>
          <w:szCs w:val="22"/>
        </w:rPr>
        <w:t xml:space="preserve">       </w:t>
      </w:r>
      <w:r w:rsidR="00FD52FE" w:rsidRPr="00CF3DEC">
        <w:rPr>
          <w:rFonts w:ascii="Arial" w:hAnsi="Arial" w:cs="Arial"/>
          <w:sz w:val="22"/>
          <w:szCs w:val="22"/>
        </w:rPr>
        <w:t>A Ouvidoria, no âmbito de suas atribuições, ao receber as manifestações, devem dar tratamento e responder, em linguagem cidadã, as seguintes manifestações: sugestão, elogio, reclamação, solicitação, denuncia, pedidos de acesso à informação e simplifique.</w:t>
      </w:r>
    </w:p>
    <w:p w14:paraId="332C76C1" w14:textId="49BF06C9" w:rsidR="00F37771" w:rsidRDefault="00455FAE" w:rsidP="00757748">
      <w:pPr>
        <w:spacing w:after="0" w:line="360" w:lineRule="auto"/>
        <w:ind w:left="-851" w:right="57" w:firstLine="709"/>
        <w:jc w:val="both"/>
        <w:rPr>
          <w:rFonts w:ascii="Arial" w:hAnsi="Arial" w:cs="Arial"/>
        </w:rPr>
      </w:pPr>
      <w:r>
        <w:rPr>
          <w:rFonts w:ascii="Arial" w:hAnsi="Arial" w:cs="Arial"/>
        </w:rPr>
        <w:lastRenderedPageBreak/>
        <w:t xml:space="preserve">           </w:t>
      </w:r>
      <w:r w:rsidR="00FD52FE" w:rsidRPr="00CF3DEC">
        <w:rPr>
          <w:rFonts w:ascii="Arial" w:hAnsi="Arial" w:cs="Arial"/>
        </w:rPr>
        <w:t>Por linguagem cidadã entende-se aquela que, além de simples, clara, concisa e objetiva, considera o contexto sociocultural do interessado, de forma a facilitar a comunicação e o mútuo entendimento</w:t>
      </w:r>
    </w:p>
    <w:p w14:paraId="6DEAD2D3" w14:textId="77777777" w:rsidR="00455FAE" w:rsidRPr="00547705" w:rsidRDefault="00455FAE" w:rsidP="00455FAE">
      <w:pPr>
        <w:pStyle w:val="Standard"/>
        <w:spacing w:line="360" w:lineRule="auto"/>
        <w:ind w:firstLine="709"/>
        <w:jc w:val="both"/>
        <w:rPr>
          <w:rFonts w:ascii="Arial" w:eastAsia="Segoe UI" w:hAnsi="Arial"/>
          <w:color w:val="000000"/>
        </w:rPr>
      </w:pPr>
      <w:r w:rsidRPr="00CF3DEC">
        <w:rPr>
          <w:rFonts w:ascii="Arial" w:hAnsi="Arial"/>
          <w:sz w:val="22"/>
          <w:szCs w:val="22"/>
        </w:rPr>
        <w:t>Este relatório apresenta os dados estatísticos referente ao período de 01/</w:t>
      </w:r>
      <w:r>
        <w:rPr>
          <w:rFonts w:ascii="Arial" w:hAnsi="Arial"/>
          <w:sz w:val="22"/>
          <w:szCs w:val="22"/>
        </w:rPr>
        <w:t>01</w:t>
      </w:r>
      <w:r w:rsidRPr="00CF3DEC">
        <w:rPr>
          <w:rFonts w:ascii="Arial" w:hAnsi="Arial"/>
          <w:sz w:val="22"/>
          <w:szCs w:val="22"/>
        </w:rPr>
        <w:t>/202</w:t>
      </w:r>
      <w:r>
        <w:rPr>
          <w:rFonts w:ascii="Arial" w:hAnsi="Arial"/>
          <w:sz w:val="22"/>
          <w:szCs w:val="22"/>
        </w:rPr>
        <w:t>5</w:t>
      </w:r>
      <w:r w:rsidRPr="00CF3DEC">
        <w:rPr>
          <w:rFonts w:ascii="Arial" w:hAnsi="Arial"/>
          <w:sz w:val="22"/>
          <w:szCs w:val="22"/>
        </w:rPr>
        <w:t xml:space="preserve"> a </w:t>
      </w:r>
      <w:r>
        <w:rPr>
          <w:rFonts w:ascii="Arial" w:hAnsi="Arial"/>
          <w:sz w:val="22"/>
          <w:szCs w:val="22"/>
        </w:rPr>
        <w:t>31</w:t>
      </w:r>
      <w:r w:rsidRPr="00CF3DEC">
        <w:rPr>
          <w:rFonts w:ascii="Arial" w:hAnsi="Arial"/>
          <w:sz w:val="22"/>
          <w:szCs w:val="22"/>
        </w:rPr>
        <w:t>/</w:t>
      </w:r>
      <w:r>
        <w:rPr>
          <w:rFonts w:ascii="Arial" w:hAnsi="Arial"/>
          <w:sz w:val="22"/>
          <w:szCs w:val="22"/>
        </w:rPr>
        <w:t>01/</w:t>
      </w:r>
      <w:r w:rsidRPr="00CF3DEC">
        <w:rPr>
          <w:rFonts w:ascii="Arial" w:hAnsi="Arial"/>
          <w:sz w:val="22"/>
          <w:szCs w:val="22"/>
        </w:rPr>
        <w:t>202</w:t>
      </w:r>
      <w:r>
        <w:rPr>
          <w:rFonts w:ascii="Arial" w:hAnsi="Arial"/>
          <w:sz w:val="22"/>
          <w:szCs w:val="22"/>
        </w:rPr>
        <w:t>5</w:t>
      </w:r>
      <w:r w:rsidRPr="00CF3DEC">
        <w:rPr>
          <w:rFonts w:ascii="Arial" w:hAnsi="Arial"/>
          <w:sz w:val="22"/>
          <w:szCs w:val="22"/>
        </w:rPr>
        <w:t xml:space="preserve">, os quais foram extraídos do Sistema Ouvidor Sus. </w:t>
      </w:r>
      <w:r w:rsidRPr="00CF3DEC">
        <w:rPr>
          <w:rFonts w:ascii="Arial" w:eastAsia="Segoe UI" w:hAnsi="Arial"/>
          <w:sz w:val="22"/>
          <w:szCs w:val="22"/>
        </w:rPr>
        <w:t>Foram registradas neste mês</w:t>
      </w:r>
      <w:r>
        <w:rPr>
          <w:rFonts w:ascii="Arial" w:eastAsia="Segoe UI" w:hAnsi="Arial"/>
          <w:sz w:val="22"/>
          <w:szCs w:val="22"/>
        </w:rPr>
        <w:t xml:space="preserve"> 22</w:t>
      </w:r>
      <w:r w:rsidRPr="00CF3DEC">
        <w:rPr>
          <w:rFonts w:ascii="Arial" w:eastAsia="Segoe UI" w:hAnsi="Arial"/>
          <w:sz w:val="22"/>
          <w:szCs w:val="22"/>
        </w:rPr>
        <w:t xml:space="preserve"> manifestações </w:t>
      </w:r>
      <w:r>
        <w:rPr>
          <w:rFonts w:ascii="Arial" w:eastAsia="Segoe UI" w:hAnsi="Arial"/>
          <w:sz w:val="22"/>
          <w:szCs w:val="22"/>
        </w:rPr>
        <w:t xml:space="preserve">todas </w:t>
      </w:r>
      <w:r w:rsidRPr="00CF3DEC">
        <w:rPr>
          <w:rFonts w:ascii="Arial" w:eastAsia="Segoe UI" w:hAnsi="Arial"/>
          <w:sz w:val="22"/>
          <w:szCs w:val="22"/>
        </w:rPr>
        <w:t>presenci</w:t>
      </w:r>
      <w:r>
        <w:rPr>
          <w:rFonts w:ascii="Arial" w:eastAsia="Segoe UI" w:hAnsi="Arial"/>
          <w:sz w:val="22"/>
          <w:szCs w:val="22"/>
        </w:rPr>
        <w:t xml:space="preserve">ais, </w:t>
      </w:r>
      <w:r w:rsidRPr="00CF3DEC">
        <w:rPr>
          <w:rFonts w:ascii="Arial" w:eastAsia="Segoe UI" w:hAnsi="Arial"/>
          <w:sz w:val="22"/>
          <w:szCs w:val="22"/>
        </w:rPr>
        <w:t>deste total</w:t>
      </w:r>
      <w:r>
        <w:rPr>
          <w:rFonts w:ascii="Arial" w:eastAsia="Segoe UI" w:hAnsi="Arial"/>
          <w:sz w:val="22"/>
          <w:szCs w:val="22"/>
        </w:rPr>
        <w:t xml:space="preserve"> 13</w:t>
      </w:r>
      <w:r w:rsidRPr="00CF3DEC">
        <w:rPr>
          <w:rFonts w:ascii="Arial" w:eastAsia="Segoe UI" w:hAnsi="Arial"/>
          <w:sz w:val="22"/>
          <w:szCs w:val="22"/>
        </w:rPr>
        <w:t xml:space="preserve"> foram elogios, </w:t>
      </w:r>
      <w:r>
        <w:rPr>
          <w:rFonts w:ascii="Arial" w:eastAsia="Segoe UI" w:hAnsi="Arial"/>
          <w:sz w:val="22"/>
          <w:szCs w:val="22"/>
        </w:rPr>
        <w:t>09</w:t>
      </w:r>
      <w:r w:rsidRPr="00CF3DEC">
        <w:rPr>
          <w:rFonts w:ascii="Arial" w:eastAsia="Segoe UI" w:hAnsi="Arial"/>
          <w:sz w:val="22"/>
          <w:szCs w:val="22"/>
        </w:rPr>
        <w:t xml:space="preserve"> reclamações</w:t>
      </w:r>
      <w:r>
        <w:rPr>
          <w:rFonts w:ascii="Arial" w:eastAsia="Segoe UI" w:hAnsi="Arial"/>
          <w:sz w:val="22"/>
          <w:szCs w:val="22"/>
        </w:rPr>
        <w:t xml:space="preserve"> </w:t>
      </w:r>
      <w:r w:rsidRPr="00CF3DEC">
        <w:rPr>
          <w:rFonts w:ascii="Arial" w:eastAsia="Segoe UI" w:hAnsi="Arial"/>
          <w:sz w:val="22"/>
          <w:szCs w:val="22"/>
        </w:rPr>
        <w:t>desta totalidade</w:t>
      </w:r>
      <w:r w:rsidRPr="00CF3DEC">
        <w:rPr>
          <w:rFonts w:ascii="Arial" w:eastAsia="Segoe UI" w:hAnsi="Arial"/>
          <w:color w:val="000000"/>
          <w:sz w:val="22"/>
          <w:szCs w:val="22"/>
        </w:rPr>
        <w:t xml:space="preserve"> foram </w:t>
      </w:r>
      <w:r>
        <w:rPr>
          <w:rFonts w:ascii="Arial" w:eastAsia="Segoe UI" w:hAnsi="Arial"/>
          <w:color w:val="000000"/>
          <w:sz w:val="22"/>
          <w:szCs w:val="22"/>
        </w:rPr>
        <w:t>59</w:t>
      </w:r>
      <w:r w:rsidRPr="00CF3DEC">
        <w:rPr>
          <w:rFonts w:ascii="Arial" w:eastAsia="Segoe UI" w:hAnsi="Arial"/>
          <w:color w:val="000000"/>
          <w:sz w:val="22"/>
          <w:szCs w:val="22"/>
        </w:rPr>
        <w:t>% de elogios,</w:t>
      </w:r>
      <w:r>
        <w:rPr>
          <w:rFonts w:ascii="Arial" w:eastAsia="Segoe UI" w:hAnsi="Arial"/>
          <w:color w:val="000000"/>
          <w:sz w:val="22"/>
          <w:szCs w:val="22"/>
        </w:rPr>
        <w:t>41</w:t>
      </w:r>
      <w:r w:rsidRPr="00CF3DEC">
        <w:rPr>
          <w:rFonts w:ascii="Arial" w:eastAsia="Segoe UI" w:hAnsi="Arial"/>
          <w:color w:val="000000"/>
          <w:sz w:val="22"/>
          <w:szCs w:val="22"/>
        </w:rPr>
        <w:t>% de reclamaçõe</w:t>
      </w:r>
      <w:r>
        <w:rPr>
          <w:rFonts w:ascii="Arial" w:eastAsia="Segoe UI" w:hAnsi="Arial"/>
          <w:color w:val="000000"/>
          <w:sz w:val="22"/>
          <w:szCs w:val="22"/>
        </w:rPr>
        <w:t>s</w:t>
      </w:r>
      <w:r>
        <w:rPr>
          <w:rFonts w:ascii="Arial" w:eastAsia="Segoe UI" w:hAnsi="Arial"/>
          <w:color w:val="000000"/>
        </w:rPr>
        <w:t>.</w:t>
      </w:r>
    </w:p>
    <w:p w14:paraId="65F70D61" w14:textId="75A8C453" w:rsidR="002D6564" w:rsidRDefault="002D6564" w:rsidP="002D6564">
      <w:pPr>
        <w:pStyle w:val="Standard"/>
        <w:spacing w:line="360" w:lineRule="auto"/>
        <w:ind w:firstLine="709"/>
        <w:jc w:val="both"/>
        <w:rPr>
          <w:rFonts w:hint="eastAsia"/>
        </w:rPr>
      </w:pPr>
    </w:p>
    <w:p w14:paraId="0C0B996D" w14:textId="00BF686F" w:rsidR="002D6564" w:rsidRDefault="00455FAE" w:rsidP="00757748">
      <w:pPr>
        <w:keepNext/>
        <w:spacing w:line="360" w:lineRule="auto"/>
        <w:ind w:left="-993" w:right="-568" w:firstLine="851"/>
        <w:jc w:val="center"/>
        <w:rPr>
          <w:noProof/>
          <w:lang w:eastAsia="pt-BR"/>
        </w:rPr>
      </w:pPr>
      <w:r>
        <w:rPr>
          <w:noProof/>
          <w:lang w:eastAsia="pt-BR"/>
        </w:rPr>
        <w:drawing>
          <wp:inline distT="0" distB="0" distL="0" distR="0" wp14:anchorId="0B0425E2" wp14:editId="681B775F">
            <wp:extent cx="3420110" cy="1682750"/>
            <wp:effectExtent l="0" t="0" r="8890" b="0"/>
            <wp:docPr id="19076776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110" cy="1682750"/>
                    </a:xfrm>
                    <a:prstGeom prst="rect">
                      <a:avLst/>
                    </a:prstGeom>
                    <a:noFill/>
                  </pic:spPr>
                </pic:pic>
              </a:graphicData>
            </a:graphic>
          </wp:inline>
        </w:drawing>
      </w:r>
    </w:p>
    <w:p w14:paraId="66F19561" w14:textId="1C4BE073" w:rsidR="00757748" w:rsidRDefault="00757748" w:rsidP="00757748">
      <w:pPr>
        <w:keepNext/>
        <w:spacing w:line="360" w:lineRule="auto"/>
        <w:ind w:left="-993" w:right="-568" w:firstLine="851"/>
        <w:jc w:val="center"/>
        <w:rPr>
          <w:noProof/>
          <w:lang w:eastAsia="pt-BR"/>
        </w:rPr>
      </w:pPr>
    </w:p>
    <w:p w14:paraId="0740071A" w14:textId="2A08DDA1" w:rsidR="0016714F" w:rsidRDefault="00CA32C2" w:rsidP="00CA32C2">
      <w:pPr>
        <w:pStyle w:val="Standarduser"/>
        <w:spacing w:line="360" w:lineRule="auto"/>
        <w:ind w:left="-851" w:firstLine="720"/>
        <w:jc w:val="both"/>
        <w:rPr>
          <w:rFonts w:ascii="Arial" w:eastAsia="Segoe UI" w:hAnsi="Arial" w:cs="Arial"/>
          <w:sz w:val="22"/>
          <w:szCs w:val="22"/>
        </w:rPr>
      </w:pPr>
      <w:r>
        <w:rPr>
          <w:rFonts w:ascii="Arial" w:eastAsia="Segoe UI" w:hAnsi="Arial" w:cs="Arial"/>
          <w:sz w:val="22"/>
          <w:szCs w:val="22"/>
        </w:rPr>
        <w:t xml:space="preserve">Todas as manifestações de </w:t>
      </w:r>
      <w:r>
        <w:rPr>
          <w:rFonts w:ascii="Arial" w:hAnsi="Arial" w:cs="Arial"/>
          <w:bCs/>
          <w:sz w:val="22"/>
          <w:szCs w:val="22"/>
        </w:rPr>
        <w:t>elogio, informação,</w:t>
      </w:r>
      <w:r>
        <w:rPr>
          <w:rFonts w:ascii="Arial" w:hAnsi="Arial" w:cs="Arial"/>
          <w:bCs/>
          <w:spacing w:val="1"/>
          <w:sz w:val="22"/>
          <w:szCs w:val="22"/>
        </w:rPr>
        <w:t xml:space="preserve"> </w:t>
      </w:r>
      <w:r>
        <w:rPr>
          <w:rFonts w:ascii="Arial" w:hAnsi="Arial" w:cs="Arial"/>
          <w:bCs/>
          <w:sz w:val="22"/>
          <w:szCs w:val="22"/>
        </w:rPr>
        <w:t>sugestão,</w:t>
      </w:r>
      <w:r>
        <w:rPr>
          <w:rFonts w:ascii="Arial" w:hAnsi="Arial" w:cs="Arial"/>
          <w:bCs/>
          <w:spacing w:val="1"/>
          <w:sz w:val="22"/>
          <w:szCs w:val="22"/>
        </w:rPr>
        <w:t xml:space="preserve"> </w:t>
      </w:r>
      <w:r>
        <w:rPr>
          <w:rFonts w:ascii="Arial" w:hAnsi="Arial" w:cs="Arial"/>
          <w:bCs/>
          <w:sz w:val="22"/>
          <w:szCs w:val="22"/>
        </w:rPr>
        <w:t>solicitação,</w:t>
      </w:r>
      <w:r>
        <w:rPr>
          <w:rFonts w:ascii="Arial" w:hAnsi="Arial" w:cs="Arial"/>
          <w:bCs/>
          <w:spacing w:val="1"/>
          <w:sz w:val="22"/>
          <w:szCs w:val="22"/>
        </w:rPr>
        <w:t xml:space="preserve"> </w:t>
      </w:r>
      <w:r>
        <w:rPr>
          <w:rFonts w:ascii="Arial" w:hAnsi="Arial" w:cs="Arial"/>
          <w:bCs/>
          <w:sz w:val="22"/>
          <w:szCs w:val="22"/>
        </w:rPr>
        <w:t>reclamação</w:t>
      </w:r>
      <w:r>
        <w:rPr>
          <w:rFonts w:ascii="Arial" w:hAnsi="Arial" w:cs="Arial"/>
          <w:bCs/>
          <w:spacing w:val="1"/>
          <w:sz w:val="22"/>
          <w:szCs w:val="22"/>
        </w:rPr>
        <w:t xml:space="preserve"> </w:t>
      </w:r>
      <w:r>
        <w:rPr>
          <w:rFonts w:ascii="Arial" w:hAnsi="Arial" w:cs="Arial"/>
          <w:bCs/>
          <w:sz w:val="22"/>
          <w:szCs w:val="22"/>
        </w:rPr>
        <w:t>e</w:t>
      </w:r>
      <w:r>
        <w:rPr>
          <w:rFonts w:ascii="Arial" w:hAnsi="Arial" w:cs="Arial"/>
          <w:bCs/>
          <w:spacing w:val="1"/>
          <w:sz w:val="22"/>
          <w:szCs w:val="22"/>
        </w:rPr>
        <w:t xml:space="preserve"> </w:t>
      </w:r>
      <w:r>
        <w:rPr>
          <w:rFonts w:ascii="Arial" w:hAnsi="Arial" w:cs="Arial"/>
          <w:bCs/>
          <w:sz w:val="22"/>
          <w:szCs w:val="22"/>
        </w:rPr>
        <w:t>denúncia</w:t>
      </w:r>
      <w:r>
        <w:rPr>
          <w:rFonts w:ascii="Arial" w:eastAsia="Segoe UI" w:hAnsi="Arial" w:cs="Arial"/>
          <w:bCs/>
          <w:sz w:val="22"/>
          <w:szCs w:val="22"/>
        </w:rPr>
        <w:t xml:space="preserve">, </w:t>
      </w:r>
      <w:r>
        <w:rPr>
          <w:rFonts w:ascii="Arial" w:eastAsia="Segoe UI" w:hAnsi="Arial" w:cs="Arial"/>
          <w:sz w:val="22"/>
          <w:szCs w:val="22"/>
        </w:rPr>
        <w:t>são registradas no Sistema Ouvidor Sus. Após o devido acolhimento e escuta ao usuário, as manifestações são registradas, analisadas, classificadas, tipificadas e encaminhadas para o setor responsável, que acompanha o desenrolar até o retorno ao cidadão e a finalização da manifestação.</w:t>
      </w:r>
    </w:p>
    <w:p w14:paraId="639429E9" w14:textId="79BBD909" w:rsidR="00170C97" w:rsidRDefault="00170C97" w:rsidP="00CA32C2">
      <w:pPr>
        <w:pStyle w:val="Standarduser"/>
        <w:spacing w:line="360" w:lineRule="auto"/>
        <w:ind w:left="-851" w:firstLine="720"/>
        <w:jc w:val="both"/>
        <w:rPr>
          <w:rFonts w:ascii="Arial" w:hAnsi="Arial" w:cs="Arial"/>
          <w:b/>
          <w:bCs/>
          <w:sz w:val="16"/>
          <w:szCs w:val="16"/>
        </w:rPr>
      </w:pPr>
    </w:p>
    <w:p w14:paraId="758A5D3E" w14:textId="05EB5F5F" w:rsidR="00455FAE" w:rsidRDefault="00455FAE" w:rsidP="00455FAE">
      <w:pPr>
        <w:pStyle w:val="Ttulo2"/>
        <w:numPr>
          <w:ilvl w:val="0"/>
          <w:numId w:val="0"/>
        </w:numPr>
        <w:ind w:left="720"/>
        <w:jc w:val="both"/>
        <w:rPr>
          <w:rFonts w:ascii="Arial" w:hAnsi="Arial" w:cs="Arial"/>
          <w:b/>
          <w:bCs/>
          <w:color w:val="auto"/>
          <w:sz w:val="22"/>
          <w:szCs w:val="22"/>
        </w:rPr>
      </w:pPr>
      <w:bookmarkStart w:id="12" w:name="_Toc186794510"/>
      <w:r w:rsidRPr="00455FAE">
        <w:rPr>
          <w:rFonts w:ascii="Arial" w:hAnsi="Arial" w:cs="Arial"/>
          <w:b/>
          <w:bCs/>
          <w:color w:val="auto"/>
          <w:sz w:val="22"/>
          <w:szCs w:val="22"/>
        </w:rPr>
        <w:t xml:space="preserve"> </w:t>
      </w:r>
      <w:bookmarkStart w:id="13" w:name="_Toc189723870"/>
      <w:r w:rsidRPr="00CB0FF7">
        <w:rPr>
          <w:rFonts w:ascii="Arial" w:hAnsi="Arial" w:cs="Arial"/>
          <w:b/>
          <w:bCs/>
          <w:color w:val="auto"/>
          <w:sz w:val="22"/>
          <w:szCs w:val="22"/>
        </w:rPr>
        <w:t>CLASSIFICAÇÃO DAS MANIFESTAÇÕES</w:t>
      </w:r>
      <w:bookmarkEnd w:id="12"/>
      <w:bookmarkEnd w:id="13"/>
    </w:p>
    <w:p w14:paraId="39F038B5" w14:textId="5828130D" w:rsidR="00455FAE" w:rsidRDefault="00455FAE" w:rsidP="00CA32C2">
      <w:pPr>
        <w:pStyle w:val="Standarduser"/>
        <w:spacing w:line="360" w:lineRule="auto"/>
        <w:ind w:left="-851" w:firstLine="720"/>
        <w:jc w:val="both"/>
        <w:rPr>
          <w:rFonts w:ascii="Arial" w:hAnsi="Arial" w:cs="Arial"/>
          <w:b/>
          <w:bCs/>
          <w:sz w:val="16"/>
          <w:szCs w:val="16"/>
        </w:rPr>
      </w:pPr>
    </w:p>
    <w:p w14:paraId="2DBF58A8" w14:textId="3C53AB6C" w:rsidR="00455FAE" w:rsidRDefault="00455FAE" w:rsidP="00455FAE">
      <w:pPr>
        <w:pStyle w:val="Standarduser"/>
        <w:spacing w:before="240" w:after="240" w:line="360" w:lineRule="auto"/>
        <w:ind w:firstLine="709"/>
        <w:jc w:val="center"/>
        <w:rPr>
          <w:noProof/>
        </w:rPr>
      </w:pPr>
      <w:r>
        <w:rPr>
          <w:rFonts w:ascii="Arial" w:hAnsi="Arial" w:cs="Arial"/>
          <w:sz w:val="22"/>
          <w:szCs w:val="22"/>
        </w:rPr>
        <w:t xml:space="preserve">As manifestações podem ser classificadas como </w:t>
      </w:r>
      <w:r>
        <w:rPr>
          <w:rFonts w:ascii="Arial" w:hAnsi="Arial" w:cs="Arial"/>
          <w:b/>
          <w:sz w:val="22"/>
          <w:szCs w:val="22"/>
        </w:rPr>
        <w:t>elogio, informação,</w:t>
      </w:r>
      <w:r>
        <w:rPr>
          <w:rFonts w:ascii="Arial" w:hAnsi="Arial" w:cs="Arial"/>
          <w:b/>
          <w:spacing w:val="1"/>
          <w:sz w:val="22"/>
          <w:szCs w:val="22"/>
        </w:rPr>
        <w:t xml:space="preserve"> </w:t>
      </w:r>
      <w:r>
        <w:rPr>
          <w:rFonts w:ascii="Arial" w:hAnsi="Arial" w:cs="Arial"/>
          <w:b/>
          <w:sz w:val="22"/>
          <w:szCs w:val="22"/>
        </w:rPr>
        <w:t>sugestão,</w:t>
      </w:r>
      <w:r>
        <w:rPr>
          <w:rFonts w:ascii="Arial" w:hAnsi="Arial" w:cs="Arial"/>
          <w:b/>
          <w:spacing w:val="1"/>
          <w:sz w:val="22"/>
          <w:szCs w:val="22"/>
        </w:rPr>
        <w:t xml:space="preserve"> </w:t>
      </w:r>
      <w:r>
        <w:rPr>
          <w:rFonts w:ascii="Arial" w:hAnsi="Arial" w:cs="Arial"/>
          <w:b/>
          <w:sz w:val="22"/>
          <w:szCs w:val="22"/>
        </w:rPr>
        <w:t>solicitação,</w:t>
      </w:r>
      <w:r>
        <w:rPr>
          <w:rFonts w:ascii="Arial" w:hAnsi="Arial" w:cs="Arial"/>
          <w:b/>
          <w:spacing w:val="1"/>
          <w:sz w:val="22"/>
          <w:szCs w:val="22"/>
        </w:rPr>
        <w:t xml:space="preserve"> </w:t>
      </w:r>
      <w:r>
        <w:rPr>
          <w:rFonts w:ascii="Arial" w:hAnsi="Arial" w:cs="Arial"/>
          <w:b/>
          <w:sz w:val="22"/>
          <w:szCs w:val="22"/>
        </w:rPr>
        <w:t>reclamação</w:t>
      </w:r>
      <w:r>
        <w:rPr>
          <w:rFonts w:ascii="Arial" w:hAnsi="Arial" w:cs="Arial"/>
          <w:b/>
          <w:spacing w:val="1"/>
          <w:sz w:val="22"/>
          <w:szCs w:val="22"/>
        </w:rPr>
        <w:t xml:space="preserve"> </w:t>
      </w:r>
      <w:r>
        <w:rPr>
          <w:rFonts w:ascii="Arial" w:hAnsi="Arial" w:cs="Arial"/>
          <w:b/>
          <w:sz w:val="22"/>
          <w:szCs w:val="22"/>
        </w:rPr>
        <w:t>e</w:t>
      </w:r>
      <w:r>
        <w:rPr>
          <w:rFonts w:ascii="Arial" w:hAnsi="Arial" w:cs="Arial"/>
          <w:b/>
          <w:spacing w:val="1"/>
          <w:sz w:val="22"/>
          <w:szCs w:val="22"/>
        </w:rPr>
        <w:t xml:space="preserve"> </w:t>
      </w:r>
      <w:r>
        <w:rPr>
          <w:rFonts w:ascii="Arial" w:hAnsi="Arial" w:cs="Arial"/>
          <w:b/>
          <w:sz w:val="22"/>
          <w:szCs w:val="22"/>
        </w:rPr>
        <w:t>denúncia</w:t>
      </w:r>
      <w:r>
        <w:rPr>
          <w:rFonts w:ascii="Arial" w:hAnsi="Arial" w:cs="Arial"/>
          <w:sz w:val="22"/>
          <w:szCs w:val="22"/>
        </w:rPr>
        <w:t>.</w:t>
      </w:r>
      <w:r>
        <w:rPr>
          <w:rFonts w:ascii="Arial" w:hAnsi="Arial" w:cs="Arial"/>
          <w:spacing w:val="1"/>
          <w:sz w:val="22"/>
          <w:szCs w:val="22"/>
        </w:rPr>
        <w:t xml:space="preserve"> O elogio foi o tipo de demanda mais registrada nesta ouvidoria neste período, com um total de 13 elogios, seguido de 09 reclamações.</w:t>
      </w:r>
      <w:r>
        <w:rPr>
          <w:noProof/>
        </w:rPr>
        <w:drawing>
          <wp:inline distT="0" distB="0" distL="0" distR="0" wp14:anchorId="7013ACBF" wp14:editId="482BF53B">
            <wp:extent cx="2763857" cy="1304925"/>
            <wp:effectExtent l="0" t="0" r="0" b="0"/>
            <wp:docPr id="187473743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7903" cy="1306836"/>
                    </a:xfrm>
                    <a:prstGeom prst="rect">
                      <a:avLst/>
                    </a:prstGeom>
                    <a:noFill/>
                  </pic:spPr>
                </pic:pic>
              </a:graphicData>
            </a:graphic>
          </wp:inline>
        </w:drawing>
      </w:r>
      <w:r>
        <w:rPr>
          <w:noProof/>
        </w:rPr>
        <w:t xml:space="preserve">  </w:t>
      </w:r>
      <w:r>
        <w:rPr>
          <w:noProof/>
        </w:rPr>
        <w:drawing>
          <wp:inline distT="0" distB="0" distL="0" distR="0" wp14:anchorId="4645D433" wp14:editId="648A5B86">
            <wp:extent cx="2885221" cy="1711744"/>
            <wp:effectExtent l="0" t="0" r="0" b="3175"/>
            <wp:docPr id="178381144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023" cy="1717559"/>
                    </a:xfrm>
                    <a:prstGeom prst="rect">
                      <a:avLst/>
                    </a:prstGeom>
                    <a:noFill/>
                  </pic:spPr>
                </pic:pic>
              </a:graphicData>
            </a:graphic>
          </wp:inline>
        </w:drawing>
      </w:r>
    </w:p>
    <w:p w14:paraId="0C485442" w14:textId="4CE54AE8" w:rsidR="00455FAE" w:rsidRPr="0081444D" w:rsidRDefault="00455FAE" w:rsidP="00455FAE">
      <w:pPr>
        <w:pStyle w:val="Standard"/>
        <w:spacing w:line="360" w:lineRule="auto"/>
        <w:ind w:firstLine="709"/>
        <w:jc w:val="both"/>
        <w:rPr>
          <w:rFonts w:ascii="Arial" w:eastAsia="Segoe UI" w:hAnsi="Arial"/>
          <w:color w:val="000000"/>
          <w:sz w:val="22"/>
          <w:szCs w:val="22"/>
        </w:rPr>
      </w:pPr>
      <w:r w:rsidRPr="0081444D">
        <w:rPr>
          <w:rFonts w:ascii="Arial" w:eastAsia="Segoe UI" w:hAnsi="Arial"/>
          <w:color w:val="000000"/>
          <w:sz w:val="22"/>
          <w:szCs w:val="22"/>
        </w:rPr>
        <w:t xml:space="preserve">Analisando os resultados </w:t>
      </w:r>
      <w:r>
        <w:rPr>
          <w:rFonts w:ascii="Arial" w:eastAsia="Segoe UI" w:hAnsi="Arial"/>
          <w:color w:val="000000"/>
          <w:sz w:val="22"/>
          <w:szCs w:val="22"/>
        </w:rPr>
        <w:t>d</w:t>
      </w:r>
      <w:r w:rsidRPr="0081444D">
        <w:rPr>
          <w:rFonts w:ascii="Arial" w:eastAsia="Segoe UI" w:hAnsi="Arial"/>
          <w:color w:val="000000"/>
          <w:sz w:val="22"/>
          <w:szCs w:val="22"/>
        </w:rPr>
        <w:t xml:space="preserve">o período citado, concluímos que das manifestações </w:t>
      </w:r>
      <w:r w:rsidRPr="0081444D">
        <w:rPr>
          <w:rFonts w:ascii="Arial" w:eastAsia="Segoe UI" w:hAnsi="Arial"/>
          <w:color w:val="000000"/>
          <w:sz w:val="22"/>
          <w:szCs w:val="22"/>
        </w:rPr>
        <w:lastRenderedPageBreak/>
        <w:t xml:space="preserve">recebidas por esta ouvidoria, foram </w:t>
      </w:r>
      <w:r>
        <w:rPr>
          <w:rFonts w:ascii="Arial" w:eastAsia="Segoe UI" w:hAnsi="Arial"/>
          <w:color w:val="000000"/>
          <w:sz w:val="22"/>
          <w:szCs w:val="22"/>
        </w:rPr>
        <w:t>59</w:t>
      </w:r>
      <w:r w:rsidRPr="0081444D">
        <w:rPr>
          <w:rFonts w:ascii="Arial" w:eastAsia="Segoe UI" w:hAnsi="Arial"/>
          <w:color w:val="000000"/>
          <w:sz w:val="22"/>
          <w:szCs w:val="22"/>
        </w:rPr>
        <w:t xml:space="preserve">% de elogios </w:t>
      </w:r>
      <w:r>
        <w:rPr>
          <w:rFonts w:ascii="Arial" w:eastAsia="Segoe UI" w:hAnsi="Arial"/>
          <w:color w:val="000000"/>
          <w:sz w:val="22"/>
          <w:szCs w:val="22"/>
        </w:rPr>
        <w:t>41</w:t>
      </w:r>
      <w:r w:rsidRPr="0081444D">
        <w:rPr>
          <w:rFonts w:ascii="Arial" w:eastAsia="Segoe UI" w:hAnsi="Arial"/>
          <w:color w:val="000000"/>
          <w:sz w:val="22"/>
          <w:szCs w:val="22"/>
        </w:rPr>
        <w:t xml:space="preserve">% reclamações </w:t>
      </w:r>
      <w:r>
        <w:rPr>
          <w:rFonts w:ascii="Arial" w:eastAsia="Segoe UI" w:hAnsi="Arial"/>
          <w:color w:val="000000"/>
          <w:sz w:val="22"/>
          <w:szCs w:val="22"/>
        </w:rPr>
        <w:t>um total 22 manifestações todas registradas pessoalmente.</w:t>
      </w:r>
      <w:r w:rsidRPr="0081444D">
        <w:rPr>
          <w:rFonts w:ascii="Arial" w:eastAsia="Segoe UI" w:hAnsi="Arial"/>
          <w:color w:val="000000"/>
          <w:sz w:val="22"/>
          <w:szCs w:val="22"/>
        </w:rPr>
        <w:t xml:space="preserve"> </w:t>
      </w:r>
      <w:r>
        <w:rPr>
          <w:rFonts w:ascii="Arial" w:eastAsia="Segoe UI" w:hAnsi="Arial"/>
          <w:color w:val="000000"/>
          <w:sz w:val="22"/>
          <w:szCs w:val="22"/>
        </w:rPr>
        <w:t xml:space="preserve"> </w:t>
      </w:r>
    </w:p>
    <w:p w14:paraId="4DD52A4A" w14:textId="77777777" w:rsidR="00455FAE" w:rsidRPr="0081444D" w:rsidRDefault="00455FAE" w:rsidP="00455FAE">
      <w:pPr>
        <w:pStyle w:val="Standard"/>
        <w:spacing w:line="360" w:lineRule="auto"/>
        <w:ind w:firstLine="709"/>
        <w:jc w:val="both"/>
        <w:rPr>
          <w:rFonts w:ascii="Arial" w:eastAsia="Segoe UI" w:hAnsi="Arial"/>
          <w:sz w:val="22"/>
          <w:szCs w:val="22"/>
        </w:rPr>
      </w:pPr>
      <w:r w:rsidRPr="0081444D">
        <w:rPr>
          <w:rFonts w:ascii="Arial" w:eastAsia="Segoe UI" w:hAnsi="Arial"/>
          <w:sz w:val="22"/>
          <w:szCs w:val="22"/>
        </w:rPr>
        <w:t>Além da alimentação do Sistema Ouvidor Sus, recebemos pacientes que muitas vezes precisam de orientação para dar continuidade no atendimento, nestes casos, orientamos os pacientes sobre o que deve ser feito, e em seguida alimentamos o sistema com a disseminação de informação, nesta situação não registramos essa informação como manifestação, e sim como informação que foi repassada.</w:t>
      </w:r>
    </w:p>
    <w:p w14:paraId="4435F84B" w14:textId="35AFFA96" w:rsidR="00455FAE" w:rsidRPr="00455FAE" w:rsidRDefault="00455FAE" w:rsidP="00455FAE">
      <w:pPr>
        <w:pStyle w:val="Standard"/>
        <w:spacing w:line="360" w:lineRule="auto"/>
        <w:ind w:firstLine="720"/>
        <w:jc w:val="both"/>
        <w:rPr>
          <w:rFonts w:ascii="Arial" w:eastAsia="Segoe UI" w:hAnsi="Arial"/>
          <w:sz w:val="22"/>
          <w:szCs w:val="22"/>
        </w:rPr>
      </w:pPr>
      <w:r w:rsidRPr="0081444D">
        <w:rPr>
          <w:rFonts w:ascii="Arial" w:eastAsia="Segoe UI" w:hAnsi="Arial"/>
          <w:sz w:val="22"/>
          <w:szCs w:val="22"/>
        </w:rPr>
        <w:t xml:space="preserve">Assim, conclui-se que Ouvidoria da Policlínica da Região Sudoeste – Quirinópolis está ativa com responsabilidade diante das solicitações de melhoria vinda dos pacientes, reclamações e sugestões que visem a qualidade do serviço prestado na unidade. 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4FB53C0D" w14:textId="77777777" w:rsidR="000671DB" w:rsidRDefault="0017505B">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14" w:name="_Toc158119974"/>
      <w:bookmarkStart w:id="15" w:name="_Toc189723871"/>
      <w:r w:rsidRPr="00CD4EB2">
        <w:rPr>
          <w:rFonts w:ascii="Arial" w:hAnsi="Arial" w:cs="Arial"/>
          <w:b/>
          <w:bCs/>
          <w:color w:val="000000" w:themeColor="text1"/>
          <w:sz w:val="22"/>
          <w:szCs w:val="22"/>
        </w:rPr>
        <w:t>S</w:t>
      </w:r>
      <w:r w:rsidR="00067F4A" w:rsidRPr="00CD4EB2">
        <w:rPr>
          <w:rFonts w:ascii="Arial" w:hAnsi="Arial" w:cs="Arial"/>
          <w:b/>
          <w:bCs/>
          <w:color w:val="000000" w:themeColor="text1"/>
          <w:sz w:val="22"/>
          <w:szCs w:val="22"/>
        </w:rPr>
        <w:t>erviço de controle de infecções</w:t>
      </w:r>
      <w:r w:rsidR="00067F4A" w:rsidRPr="00CD4EB2">
        <w:rPr>
          <w:rFonts w:ascii="Arial" w:hAnsi="Arial" w:cs="Arial"/>
          <w:b/>
          <w:bCs/>
          <w:color w:val="000000" w:themeColor="text1"/>
          <w:sz w:val="22"/>
          <w:szCs w:val="22"/>
          <w:shd w:val="clear" w:color="auto" w:fill="FFFFFF"/>
        </w:rPr>
        <w:t xml:space="preserve"> relacionada a assistência à saúde </w:t>
      </w:r>
      <w:r w:rsidR="005838A3" w:rsidRPr="00CD4EB2">
        <w:rPr>
          <w:rFonts w:ascii="Arial" w:hAnsi="Arial" w:cs="Arial"/>
          <w:b/>
          <w:bCs/>
          <w:color w:val="000000" w:themeColor="text1"/>
          <w:sz w:val="22"/>
          <w:szCs w:val="22"/>
          <w:shd w:val="clear" w:color="auto" w:fill="FFFFFF"/>
        </w:rPr>
        <w:t>(</w:t>
      </w:r>
      <w:r w:rsidR="00067F4A" w:rsidRPr="00CD4EB2">
        <w:rPr>
          <w:rFonts w:ascii="Arial" w:hAnsi="Arial" w:cs="Arial"/>
          <w:b/>
          <w:bCs/>
          <w:color w:val="000000" w:themeColor="text1"/>
          <w:sz w:val="22"/>
          <w:szCs w:val="22"/>
        </w:rPr>
        <w:t>SCIRAS</w:t>
      </w:r>
      <w:r w:rsidR="005838A3" w:rsidRPr="00CD4EB2">
        <w:rPr>
          <w:rFonts w:ascii="Arial" w:hAnsi="Arial" w:cs="Arial"/>
          <w:b/>
          <w:bCs/>
          <w:color w:val="000000" w:themeColor="text1"/>
          <w:sz w:val="22"/>
          <w:szCs w:val="22"/>
        </w:rPr>
        <w:t>)</w:t>
      </w:r>
      <w:bookmarkEnd w:id="14"/>
      <w:bookmarkEnd w:id="15"/>
      <w:r w:rsidR="004305DB">
        <w:rPr>
          <w:rFonts w:ascii="Arial" w:hAnsi="Arial" w:cs="Arial"/>
          <w:b/>
          <w:bCs/>
          <w:color w:val="000000" w:themeColor="text1"/>
          <w:sz w:val="22"/>
          <w:szCs w:val="22"/>
        </w:rPr>
        <w:t xml:space="preserve"> </w:t>
      </w:r>
    </w:p>
    <w:p w14:paraId="1EF5F893" w14:textId="77777777" w:rsidR="000671DB" w:rsidRPr="000671DB" w:rsidRDefault="000671DB" w:rsidP="000671DB">
      <w:pPr>
        <w:pStyle w:val="PargrafodaLista"/>
        <w:spacing w:before="240" w:line="360" w:lineRule="auto"/>
        <w:ind w:left="-271" w:right="-568"/>
        <w:jc w:val="both"/>
        <w:rPr>
          <w:rFonts w:ascii="Arial" w:hAnsi="Arial" w:cs="Arial"/>
        </w:rPr>
      </w:pPr>
      <w:r w:rsidRPr="000671DB">
        <w:rPr>
          <w:rFonts w:ascii="Arial" w:hAnsi="Arial" w:cs="Arial"/>
        </w:rPr>
        <w:t xml:space="preserve">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 </w:t>
      </w:r>
    </w:p>
    <w:p w14:paraId="16EBA084" w14:textId="77777777" w:rsidR="000671DB" w:rsidRDefault="000671DB" w:rsidP="000671DB">
      <w:pPr>
        <w:spacing w:before="240" w:line="360" w:lineRule="auto"/>
        <w:ind w:left="-851" w:right="-568" w:firstLine="851"/>
        <w:jc w:val="both"/>
        <w:rPr>
          <w:rFonts w:ascii="Arial" w:hAnsi="Arial" w:cs="Arial"/>
        </w:rPr>
      </w:pPr>
      <w:r w:rsidRPr="00E05969">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r>
        <w:rPr>
          <w:rFonts w:ascii="Arial" w:hAnsi="Arial" w:cs="Arial"/>
        </w:rPr>
        <w:t>.</w:t>
      </w:r>
    </w:p>
    <w:p w14:paraId="03117348" w14:textId="77777777" w:rsidR="004146A5" w:rsidRDefault="000671DB" w:rsidP="000671DB">
      <w:pPr>
        <w:spacing w:before="240" w:line="360" w:lineRule="auto"/>
        <w:ind w:left="-851" w:right="-568" w:firstLine="851"/>
        <w:jc w:val="both"/>
        <w:rPr>
          <w:rFonts w:ascii="Arial" w:hAnsi="Arial" w:cs="Arial"/>
        </w:rPr>
      </w:pPr>
      <w:r w:rsidRPr="00E05969">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644542F2" w14:textId="65D04C71" w:rsidR="000671DB" w:rsidRDefault="000671DB" w:rsidP="000671DB">
      <w:pPr>
        <w:spacing w:before="240" w:line="360" w:lineRule="auto"/>
        <w:ind w:left="-851" w:right="-568" w:firstLine="851"/>
        <w:jc w:val="both"/>
        <w:rPr>
          <w:rFonts w:ascii="Arial" w:hAnsi="Arial" w:cs="Arial"/>
        </w:rPr>
      </w:pPr>
      <w:r w:rsidRPr="00E05969">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50262697" w14:textId="77777777" w:rsidR="000671DB" w:rsidRDefault="000671DB" w:rsidP="000671DB">
      <w:pPr>
        <w:pStyle w:val="Ttulo3"/>
        <w:numPr>
          <w:ilvl w:val="0"/>
          <w:numId w:val="0"/>
        </w:numPr>
        <w:spacing w:before="240" w:after="240" w:line="360" w:lineRule="auto"/>
        <w:ind w:left="708" w:right="-568"/>
        <w:jc w:val="both"/>
        <w:rPr>
          <w:rFonts w:ascii="Arial" w:hAnsi="Arial" w:cs="Arial"/>
          <w:color w:val="000000" w:themeColor="text1"/>
          <w:sz w:val="22"/>
          <w:szCs w:val="22"/>
        </w:rPr>
      </w:pPr>
      <w:bookmarkStart w:id="16" w:name="_Toc189723872"/>
      <w:r>
        <w:rPr>
          <w:rFonts w:ascii="Arial" w:hAnsi="Arial" w:cs="Arial"/>
          <w:color w:val="000000" w:themeColor="text1"/>
          <w:sz w:val="22"/>
          <w:szCs w:val="22"/>
        </w:rPr>
        <w:lastRenderedPageBreak/>
        <w:t>Ações Realizadas</w:t>
      </w:r>
      <w:r w:rsidRPr="00CD4EB2">
        <w:rPr>
          <w:rFonts w:ascii="Arial" w:hAnsi="Arial" w:cs="Arial"/>
          <w:color w:val="000000" w:themeColor="text1"/>
          <w:sz w:val="22"/>
          <w:szCs w:val="22"/>
        </w:rPr>
        <w:t>:</w:t>
      </w:r>
      <w:bookmarkEnd w:id="16"/>
    </w:p>
    <w:p w14:paraId="1365194E" w14:textId="28887F42"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Durante o mês algumas atividades foram desenvolvidas pelo SCIRAS em conjunto com a comissão. </w:t>
      </w:r>
    </w:p>
    <w:p w14:paraId="39404A01" w14:textId="7263DC21"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Busca ativa dos pacientes em Hemodiálise, análise e contabilização de indicadores pertinentes ao setor SCIRAS. </w:t>
      </w:r>
    </w:p>
    <w:p w14:paraId="48C60AA2" w14:textId="7092C622"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Notificação de indicadores epidemiológicos no sistema da SUVISA e sistema interno de notificações de eventos adversos da unidade Policlínica Quirinópolis; </w:t>
      </w:r>
    </w:p>
    <w:p w14:paraId="1A821DD2" w14:textId="0CBEBA63"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Envio de relatório mensal da comissão CCIRAS e PGRSS; </w:t>
      </w:r>
    </w:p>
    <w:p w14:paraId="23E23491"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Envio de relatório quinzenal e mensal de atividades do setor;</w:t>
      </w:r>
    </w:p>
    <w:p w14:paraId="063A3AF9" w14:textId="02F526B9"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Vistoria nos Setores da Unidade (Rotina); </w:t>
      </w:r>
    </w:p>
    <w:p w14:paraId="13CD4AC6"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Fiscalização no Controle de Pragas; </w:t>
      </w:r>
    </w:p>
    <w:p w14:paraId="18E95012"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Participação em Reuniões das Comissões; </w:t>
      </w:r>
    </w:p>
    <w:p w14:paraId="3A8A4C49" w14:textId="3F9D86E5"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Supervisão no Setor externo de armazenamento dos Resíduos e na coleta para tratamento final pela empresa Bio Resíduos; </w:t>
      </w:r>
    </w:p>
    <w:p w14:paraId="351D6ED8"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Supervisão a coleta da Água para análise da qualidade pela empresa da CONAGUA; </w:t>
      </w:r>
    </w:p>
    <w:p w14:paraId="3D7A72A5"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Reunião com a equipe de Limpeza, para alinhar o fluxo da limpeza Assistencial;</w:t>
      </w:r>
    </w:p>
    <w:p w14:paraId="4187753A"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Fiscalização na Limpeza Terminal; </w:t>
      </w:r>
      <w:r w:rsidRPr="004146A5">
        <w:rPr>
          <w:rFonts w:ascii="Arial" w:hAnsi="Arial" w:cs="Arial"/>
        </w:rPr>
        <w:sym w:font="Symbol" w:char="F0FC"/>
      </w:r>
      <w:r w:rsidRPr="004146A5">
        <w:rPr>
          <w:rFonts w:ascii="Arial" w:hAnsi="Arial" w:cs="Arial"/>
        </w:rPr>
        <w:t xml:space="preserve"> Palestra sobre Saúde Mental; </w:t>
      </w:r>
    </w:p>
    <w:p w14:paraId="070E7BE9"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 Atualização do PGRSS; </w:t>
      </w:r>
    </w:p>
    <w:p w14:paraId="7B003FBF" w14:textId="7777777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 xml:space="preserve">Atualização de Protocolo do Núcleo de Segurança do Paciente; </w:t>
      </w:r>
    </w:p>
    <w:p w14:paraId="68C1B5E9" w14:textId="657C9BD7"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Planisa;</w:t>
      </w:r>
    </w:p>
    <w:p w14:paraId="408CFB97" w14:textId="448B7ECF" w:rsidR="004146A5" w:rsidRPr="004146A5" w:rsidRDefault="004146A5" w:rsidP="004146A5">
      <w:pPr>
        <w:pStyle w:val="PargrafodaLista"/>
        <w:numPr>
          <w:ilvl w:val="0"/>
          <w:numId w:val="36"/>
        </w:numPr>
        <w:spacing w:after="0" w:line="360" w:lineRule="auto"/>
        <w:rPr>
          <w:rFonts w:ascii="Arial" w:hAnsi="Arial" w:cs="Arial"/>
        </w:rPr>
      </w:pPr>
      <w:r w:rsidRPr="004146A5">
        <w:rPr>
          <w:rFonts w:ascii="Arial" w:hAnsi="Arial" w:cs="Arial"/>
        </w:rPr>
        <w:t>Integração para todos os colaboradores e novos colaboradores;</w:t>
      </w:r>
    </w:p>
    <w:p w14:paraId="4ECA8C59" w14:textId="5C260562" w:rsidR="004146A5" w:rsidRDefault="004146A5" w:rsidP="004146A5">
      <w:pPr>
        <w:pStyle w:val="PargrafodaLista"/>
        <w:numPr>
          <w:ilvl w:val="0"/>
          <w:numId w:val="36"/>
        </w:numPr>
        <w:spacing w:after="0" w:line="360" w:lineRule="auto"/>
      </w:pPr>
      <w:r w:rsidRPr="004146A5">
        <w:rPr>
          <w:rFonts w:ascii="Arial" w:hAnsi="Arial" w:cs="Arial"/>
        </w:rPr>
        <w:t>Atesto das Empresas Conagua, Bio Resíduos e Mutservice</w:t>
      </w:r>
      <w:r w:rsidRPr="004146A5">
        <w:t xml:space="preserve">. </w:t>
      </w:r>
    </w:p>
    <w:p w14:paraId="53BD7A9C" w14:textId="77777777" w:rsidR="006314A0" w:rsidRPr="004146A5" w:rsidRDefault="006314A0" w:rsidP="004146A5">
      <w:pPr>
        <w:pStyle w:val="PargrafodaLista"/>
        <w:ind w:left="763"/>
      </w:pPr>
    </w:p>
    <w:p w14:paraId="17C7C558" w14:textId="176D29F5" w:rsidR="00F706B9" w:rsidRDefault="006314A0" w:rsidP="006314A0">
      <w:pPr>
        <w:pStyle w:val="PargrafodaLista"/>
        <w:spacing w:after="0" w:line="360" w:lineRule="auto"/>
        <w:ind w:left="0" w:firstLine="709"/>
        <w:jc w:val="both"/>
        <w:rPr>
          <w:rFonts w:ascii="Arial" w:hAnsi="Arial" w:cs="Arial"/>
        </w:rPr>
      </w:pPr>
      <w:r w:rsidRPr="006314A0">
        <w:rPr>
          <w:rFonts w:ascii="Arial" w:hAnsi="Arial" w:cs="Arial"/>
        </w:rPr>
        <w:t xml:space="preserve">Em geral, foi observado o compromisso da equipe e os ajustes necessários, esperamos continuar aprimorando os serviços prestados e alcançar resultados ainda </w:t>
      </w:r>
      <w:r w:rsidR="00F706B9" w:rsidRPr="006314A0">
        <w:rPr>
          <w:rFonts w:ascii="Arial" w:hAnsi="Arial" w:cs="Arial"/>
        </w:rPr>
        <w:t xml:space="preserve">mais </w:t>
      </w:r>
      <w:r w:rsidR="00F706B9">
        <w:rPr>
          <w:rFonts w:ascii="Arial" w:hAnsi="Arial" w:cs="Arial"/>
        </w:rPr>
        <w:t>positivos</w:t>
      </w:r>
    </w:p>
    <w:p w14:paraId="576A8542" w14:textId="77777777" w:rsidR="004146A5" w:rsidRDefault="004146A5" w:rsidP="006314A0">
      <w:pPr>
        <w:pStyle w:val="PargrafodaLista"/>
        <w:spacing w:after="0" w:line="360" w:lineRule="auto"/>
        <w:ind w:left="0" w:firstLine="709"/>
        <w:jc w:val="both"/>
        <w:rPr>
          <w:rFonts w:ascii="Arial" w:hAnsi="Arial" w:cs="Arial"/>
        </w:rPr>
      </w:pPr>
    </w:p>
    <w:p w14:paraId="00889198" w14:textId="33DD4C30" w:rsidR="006314A0" w:rsidRPr="00E20828" w:rsidRDefault="004146A5" w:rsidP="006314A0">
      <w:pPr>
        <w:pStyle w:val="PargrafodaLista"/>
        <w:spacing w:after="0" w:line="360" w:lineRule="auto"/>
        <w:ind w:left="0" w:firstLine="709"/>
        <w:jc w:val="both"/>
        <w:rPr>
          <w:rFonts w:ascii="Arial" w:hAnsi="Arial" w:cs="Arial"/>
        </w:rPr>
      </w:pPr>
      <w:r w:rsidRPr="004146A5">
        <w:rPr>
          <w:noProof/>
        </w:rPr>
        <w:lastRenderedPageBreak/>
        <w:drawing>
          <wp:inline distT="0" distB="0" distL="0" distR="0" wp14:anchorId="4FE8B221" wp14:editId="46255D2A">
            <wp:extent cx="5760720" cy="2870835"/>
            <wp:effectExtent l="0" t="0" r="0" b="0"/>
            <wp:docPr id="65499318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870835"/>
                    </a:xfrm>
                    <a:prstGeom prst="rect">
                      <a:avLst/>
                    </a:prstGeom>
                    <a:noFill/>
                    <a:ln>
                      <a:noFill/>
                    </a:ln>
                  </pic:spPr>
                </pic:pic>
              </a:graphicData>
            </a:graphic>
          </wp:inline>
        </w:drawing>
      </w:r>
    </w:p>
    <w:p w14:paraId="1EBCF9C3" w14:textId="77777777" w:rsidR="004146A5" w:rsidRDefault="004146A5" w:rsidP="000E40CB">
      <w:pPr>
        <w:pStyle w:val="Corpodetexto"/>
        <w:spacing w:after="0" w:line="360" w:lineRule="auto"/>
        <w:ind w:right="-426" w:firstLine="709"/>
        <w:rPr>
          <w:rFonts w:ascii="Arial" w:hAnsi="Arial" w:cs="Arial"/>
        </w:rPr>
      </w:pPr>
      <w:r w:rsidRPr="004146A5">
        <w:rPr>
          <w:rFonts w:ascii="Arial" w:hAnsi="Arial" w:cs="Arial"/>
        </w:rPr>
        <w:t xml:space="preserve">A principal papel das comissões em saúde é a melhoria contínua dos processos internos. E para isso, elas são as mais variadas possíveis, visando atender as especificidades de cada área. </w:t>
      </w:r>
    </w:p>
    <w:p w14:paraId="1C4E588F" w14:textId="4E302FDC" w:rsidR="000671DB" w:rsidRDefault="004146A5" w:rsidP="004146A5">
      <w:pPr>
        <w:pStyle w:val="Corpodetexto"/>
        <w:spacing w:after="0" w:line="360" w:lineRule="auto"/>
        <w:ind w:firstLine="709"/>
        <w:rPr>
          <w:rFonts w:ascii="Arial" w:hAnsi="Arial" w:cs="Arial"/>
        </w:rPr>
      </w:pPr>
      <w:r w:rsidRPr="004146A5">
        <w:rPr>
          <w:rFonts w:ascii="Arial" w:hAnsi="Arial" w:cs="Arial"/>
        </w:rPr>
        <w:t>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aperfeiçoamento da rotina, tendo como foco central sempre a melhor qualidade no atendimento prestado ao paciente</w:t>
      </w:r>
      <w:r>
        <w:rPr>
          <w:rFonts w:ascii="Arial" w:hAnsi="Arial" w:cs="Arial"/>
        </w:rPr>
        <w:t>.</w:t>
      </w:r>
    </w:p>
    <w:p w14:paraId="6382B7EF" w14:textId="77777777" w:rsidR="004146A5" w:rsidRPr="004146A5" w:rsidRDefault="004146A5" w:rsidP="004146A5">
      <w:pPr>
        <w:pStyle w:val="Corpodetexto"/>
        <w:spacing w:after="0" w:line="360" w:lineRule="auto"/>
        <w:ind w:firstLine="709"/>
        <w:rPr>
          <w:rFonts w:ascii="Arial" w:hAnsi="Arial" w:cs="Arial"/>
        </w:rPr>
      </w:pPr>
    </w:p>
    <w:p w14:paraId="73E5BD47" w14:textId="4B621B74" w:rsidR="0017505B" w:rsidRPr="006E7A98" w:rsidRDefault="004305DB">
      <w:pPr>
        <w:pStyle w:val="Ttulo2"/>
        <w:numPr>
          <w:ilvl w:val="0"/>
          <w:numId w:val="24"/>
        </w:numPr>
        <w:spacing w:before="240" w:after="240" w:line="360" w:lineRule="auto"/>
        <w:ind w:right="-568"/>
        <w:jc w:val="both"/>
        <w:rPr>
          <w:rFonts w:ascii="Arial" w:hAnsi="Arial" w:cs="Arial"/>
          <w:b/>
          <w:bCs/>
          <w:color w:val="auto"/>
          <w:sz w:val="22"/>
          <w:szCs w:val="22"/>
        </w:rPr>
      </w:pPr>
      <w:bookmarkStart w:id="17" w:name="_Toc189723873"/>
      <w:r w:rsidRPr="006E7A98">
        <w:rPr>
          <w:rFonts w:ascii="Arial" w:hAnsi="Arial" w:cs="Arial"/>
          <w:b/>
          <w:bCs/>
          <w:color w:val="auto"/>
          <w:sz w:val="22"/>
          <w:szCs w:val="22"/>
        </w:rPr>
        <w:t>Núcleo de Verificação Epidemiológica (NVE)</w:t>
      </w:r>
      <w:bookmarkEnd w:id="17"/>
    </w:p>
    <w:p w14:paraId="5566A699" w14:textId="5E121784" w:rsidR="00407FD6" w:rsidRDefault="000671DB" w:rsidP="00407FD6">
      <w:pPr>
        <w:spacing w:before="240" w:line="360" w:lineRule="auto"/>
        <w:ind w:left="-851" w:right="-568" w:firstLine="851"/>
        <w:jc w:val="both"/>
        <w:rPr>
          <w:rFonts w:ascii="Arial" w:hAnsi="Arial" w:cs="Arial"/>
        </w:rPr>
      </w:pPr>
      <w:r w:rsidRPr="00F17A9B">
        <w:rPr>
          <w:rFonts w:ascii="Arial" w:hAnsi="Arial" w:cs="Arial"/>
        </w:rPr>
        <w:t>A</w:t>
      </w:r>
      <w:r w:rsidRPr="00F17A9B">
        <w:rPr>
          <w:rFonts w:ascii="Arial" w:hAnsi="Arial" w:cs="Arial"/>
          <w:spacing w:val="-7"/>
        </w:rPr>
        <w:t xml:space="preserve"> </w:t>
      </w:r>
      <w:r w:rsidRPr="00F17A9B">
        <w:rPr>
          <w:rFonts w:ascii="Arial" w:hAnsi="Arial" w:cs="Arial"/>
        </w:rPr>
        <w:t>Comissão</w:t>
      </w:r>
      <w:r w:rsidRPr="00F17A9B">
        <w:rPr>
          <w:rFonts w:ascii="Arial" w:hAnsi="Arial" w:cs="Arial"/>
          <w:spacing w:val="-9"/>
        </w:rPr>
        <w:t xml:space="preserve"> </w:t>
      </w:r>
      <w:r w:rsidRPr="00F17A9B">
        <w:rPr>
          <w:rFonts w:ascii="Arial" w:hAnsi="Arial" w:cs="Arial"/>
        </w:rPr>
        <w:t>de</w:t>
      </w:r>
      <w:r w:rsidRPr="00F17A9B">
        <w:rPr>
          <w:rFonts w:ascii="Arial" w:hAnsi="Arial" w:cs="Arial"/>
          <w:spacing w:val="-9"/>
        </w:rPr>
        <w:t xml:space="preserve"> </w:t>
      </w:r>
      <w:r w:rsidRPr="00F17A9B">
        <w:rPr>
          <w:rFonts w:ascii="Arial" w:hAnsi="Arial" w:cs="Arial"/>
        </w:rPr>
        <w:t>Núcleo</w:t>
      </w:r>
      <w:r w:rsidRPr="00F17A9B">
        <w:rPr>
          <w:rFonts w:ascii="Arial" w:hAnsi="Arial" w:cs="Arial"/>
          <w:spacing w:val="-7"/>
        </w:rPr>
        <w:t xml:space="preserve"> </w:t>
      </w:r>
      <w:r w:rsidRPr="00F17A9B">
        <w:rPr>
          <w:rFonts w:ascii="Arial" w:hAnsi="Arial" w:cs="Arial"/>
        </w:rPr>
        <w:t>Vigilância</w:t>
      </w:r>
      <w:r w:rsidRPr="00F17A9B">
        <w:rPr>
          <w:rFonts w:ascii="Arial" w:hAnsi="Arial" w:cs="Arial"/>
          <w:spacing w:val="-6"/>
        </w:rPr>
        <w:t xml:space="preserve"> </w:t>
      </w:r>
      <w:r w:rsidRPr="00F17A9B">
        <w:rPr>
          <w:rFonts w:ascii="Arial" w:hAnsi="Arial" w:cs="Arial"/>
        </w:rPr>
        <w:t>Epidemiológico</w:t>
      </w:r>
      <w:r w:rsidRPr="00F17A9B">
        <w:rPr>
          <w:rFonts w:ascii="Arial" w:hAnsi="Arial" w:cs="Arial"/>
          <w:spacing w:val="-5"/>
        </w:rPr>
        <w:t xml:space="preserve"> </w:t>
      </w:r>
      <w:r w:rsidRPr="00F17A9B">
        <w:rPr>
          <w:rFonts w:ascii="Arial" w:hAnsi="Arial" w:cs="Arial"/>
        </w:rPr>
        <w:t>está</w:t>
      </w:r>
      <w:r w:rsidRPr="00F17A9B">
        <w:rPr>
          <w:rFonts w:ascii="Arial" w:hAnsi="Arial" w:cs="Arial"/>
          <w:spacing w:val="-6"/>
        </w:rPr>
        <w:t xml:space="preserve"> </w:t>
      </w:r>
      <w:r w:rsidRPr="00F17A9B">
        <w:rPr>
          <w:rFonts w:ascii="Arial" w:hAnsi="Arial" w:cs="Arial"/>
        </w:rPr>
        <w:t>ligada</w:t>
      </w:r>
      <w:r w:rsidRPr="00F17A9B">
        <w:rPr>
          <w:rFonts w:ascii="Arial" w:hAnsi="Arial" w:cs="Arial"/>
          <w:spacing w:val="-9"/>
        </w:rPr>
        <w:t xml:space="preserve"> </w:t>
      </w:r>
      <w:r w:rsidRPr="00F17A9B">
        <w:rPr>
          <w:rFonts w:ascii="Arial" w:hAnsi="Arial" w:cs="Arial"/>
        </w:rPr>
        <w:t>a</w:t>
      </w:r>
      <w:r w:rsidRPr="00F17A9B">
        <w:rPr>
          <w:rFonts w:ascii="Arial" w:hAnsi="Arial" w:cs="Arial"/>
          <w:spacing w:val="-6"/>
        </w:rPr>
        <w:t xml:space="preserve"> </w:t>
      </w:r>
      <w:r w:rsidRPr="00F17A9B">
        <w:rPr>
          <w:rFonts w:ascii="Arial" w:hAnsi="Arial" w:cs="Arial"/>
        </w:rPr>
        <w:t>Policlínica</w:t>
      </w:r>
      <w:r w:rsidRPr="00F17A9B">
        <w:rPr>
          <w:rFonts w:ascii="Arial" w:hAnsi="Arial" w:cs="Arial"/>
          <w:spacing w:val="-9"/>
        </w:rPr>
        <w:t xml:space="preserve"> </w:t>
      </w:r>
      <w:r w:rsidRPr="00F17A9B">
        <w:rPr>
          <w:rFonts w:ascii="Arial" w:hAnsi="Arial" w:cs="Arial"/>
        </w:rPr>
        <w:t>Estadual</w:t>
      </w:r>
      <w:r w:rsidRPr="00F17A9B">
        <w:rPr>
          <w:rFonts w:ascii="Arial" w:hAnsi="Arial" w:cs="Arial"/>
          <w:spacing w:val="-7"/>
        </w:rPr>
        <w:t xml:space="preserve"> </w:t>
      </w:r>
      <w:r w:rsidRPr="00F17A9B">
        <w:rPr>
          <w:rFonts w:ascii="Arial" w:hAnsi="Arial" w:cs="Arial"/>
        </w:rPr>
        <w:t>da</w:t>
      </w:r>
      <w:r w:rsidRPr="00F17A9B">
        <w:rPr>
          <w:rFonts w:ascii="Arial" w:hAnsi="Arial" w:cs="Arial"/>
          <w:spacing w:val="-9"/>
        </w:rPr>
        <w:t xml:space="preserve"> </w:t>
      </w:r>
      <w:r w:rsidRPr="00F17A9B">
        <w:rPr>
          <w:rFonts w:ascii="Arial" w:hAnsi="Arial" w:cs="Arial"/>
        </w:rPr>
        <w:t>Região</w:t>
      </w:r>
      <w:r w:rsidRPr="00F17A9B">
        <w:rPr>
          <w:rFonts w:ascii="Arial" w:hAnsi="Arial" w:cs="Arial"/>
          <w:spacing w:val="-58"/>
        </w:rPr>
        <w:t xml:space="preserve"> </w:t>
      </w:r>
      <w:r w:rsidRPr="00F17A9B">
        <w:rPr>
          <w:rFonts w:ascii="Arial" w:hAnsi="Arial" w:cs="Arial"/>
        </w:rPr>
        <w:t>Sudoeste</w:t>
      </w:r>
      <w:r w:rsidRPr="00F17A9B">
        <w:rPr>
          <w:rFonts w:ascii="Arial" w:hAnsi="Arial" w:cs="Arial"/>
          <w:spacing w:val="-11"/>
        </w:rPr>
        <w:t xml:space="preserve"> </w:t>
      </w:r>
      <w:r w:rsidRPr="00F17A9B">
        <w:rPr>
          <w:rFonts w:ascii="Arial" w:hAnsi="Arial" w:cs="Arial"/>
        </w:rPr>
        <w:t>–</w:t>
      </w:r>
      <w:r w:rsidRPr="00F17A9B">
        <w:rPr>
          <w:rFonts w:ascii="Arial" w:hAnsi="Arial" w:cs="Arial"/>
          <w:spacing w:val="-13"/>
        </w:rPr>
        <w:t xml:space="preserve"> </w:t>
      </w:r>
      <w:r w:rsidRPr="00F17A9B">
        <w:rPr>
          <w:rFonts w:ascii="Arial" w:hAnsi="Arial" w:cs="Arial"/>
        </w:rPr>
        <w:t>Quirinópolis,</w:t>
      </w:r>
      <w:r w:rsidRPr="00F17A9B">
        <w:rPr>
          <w:rFonts w:ascii="Arial" w:hAnsi="Arial" w:cs="Arial"/>
          <w:spacing w:val="-11"/>
        </w:rPr>
        <w:t xml:space="preserve"> </w:t>
      </w:r>
      <w:r w:rsidRPr="00F17A9B">
        <w:rPr>
          <w:rFonts w:ascii="Arial" w:hAnsi="Arial" w:cs="Arial"/>
        </w:rPr>
        <w:t>representante</w:t>
      </w:r>
      <w:r w:rsidRPr="00F17A9B">
        <w:rPr>
          <w:rFonts w:ascii="Arial" w:hAnsi="Arial" w:cs="Arial"/>
          <w:spacing w:val="-13"/>
        </w:rPr>
        <w:t xml:space="preserve"> </w:t>
      </w:r>
      <w:r w:rsidRPr="00F17A9B">
        <w:rPr>
          <w:rFonts w:ascii="Arial" w:hAnsi="Arial" w:cs="Arial"/>
        </w:rPr>
        <w:t>do</w:t>
      </w:r>
      <w:r w:rsidRPr="00F17A9B">
        <w:rPr>
          <w:rFonts w:ascii="Arial" w:hAnsi="Arial" w:cs="Arial"/>
          <w:spacing w:val="-11"/>
        </w:rPr>
        <w:t xml:space="preserve"> </w:t>
      </w:r>
      <w:r w:rsidRPr="00F17A9B">
        <w:rPr>
          <w:rFonts w:ascii="Arial" w:hAnsi="Arial" w:cs="Arial"/>
        </w:rPr>
        <w:t>SESMT,</w:t>
      </w:r>
      <w:r w:rsidRPr="00F17A9B">
        <w:rPr>
          <w:rFonts w:ascii="Arial" w:hAnsi="Arial" w:cs="Arial"/>
          <w:spacing w:val="-8"/>
        </w:rPr>
        <w:t xml:space="preserve"> </w:t>
      </w:r>
      <w:r w:rsidRPr="00F17A9B">
        <w:rPr>
          <w:rFonts w:ascii="Arial" w:hAnsi="Arial" w:cs="Arial"/>
        </w:rPr>
        <w:t>representante</w:t>
      </w:r>
      <w:r w:rsidRPr="00F17A9B">
        <w:rPr>
          <w:rFonts w:ascii="Arial" w:hAnsi="Arial" w:cs="Arial"/>
          <w:spacing w:val="-13"/>
        </w:rPr>
        <w:t xml:space="preserve"> </w:t>
      </w:r>
      <w:r w:rsidRPr="00F17A9B">
        <w:rPr>
          <w:rFonts w:ascii="Arial" w:hAnsi="Arial" w:cs="Arial"/>
        </w:rPr>
        <w:t>da</w:t>
      </w:r>
      <w:r w:rsidRPr="00F17A9B">
        <w:rPr>
          <w:rFonts w:ascii="Arial" w:hAnsi="Arial" w:cs="Arial"/>
          <w:spacing w:val="-12"/>
        </w:rPr>
        <w:t xml:space="preserve"> </w:t>
      </w:r>
      <w:r w:rsidRPr="00F17A9B">
        <w:rPr>
          <w:rFonts w:ascii="Arial" w:hAnsi="Arial" w:cs="Arial"/>
        </w:rPr>
        <w:t>comissão</w:t>
      </w:r>
      <w:r w:rsidRPr="00F17A9B">
        <w:rPr>
          <w:rFonts w:ascii="Arial" w:hAnsi="Arial" w:cs="Arial"/>
          <w:spacing w:val="-11"/>
        </w:rPr>
        <w:t xml:space="preserve"> </w:t>
      </w:r>
      <w:r w:rsidRPr="00F17A9B">
        <w:rPr>
          <w:rFonts w:ascii="Arial" w:hAnsi="Arial" w:cs="Arial"/>
        </w:rPr>
        <w:t>de</w:t>
      </w:r>
      <w:r w:rsidRPr="00F17A9B">
        <w:rPr>
          <w:rFonts w:ascii="Arial" w:hAnsi="Arial" w:cs="Arial"/>
          <w:spacing w:val="-11"/>
        </w:rPr>
        <w:t xml:space="preserve"> </w:t>
      </w:r>
      <w:r w:rsidRPr="00F17A9B">
        <w:rPr>
          <w:rFonts w:ascii="Arial" w:hAnsi="Arial" w:cs="Arial"/>
        </w:rPr>
        <w:t>controle</w:t>
      </w:r>
      <w:r w:rsidRPr="00F17A9B">
        <w:rPr>
          <w:rFonts w:ascii="Arial" w:hAnsi="Arial" w:cs="Arial"/>
          <w:spacing w:val="-10"/>
        </w:rPr>
        <w:t xml:space="preserve"> </w:t>
      </w:r>
      <w:r w:rsidRPr="00F17A9B">
        <w:rPr>
          <w:rFonts w:ascii="Arial" w:hAnsi="Arial" w:cs="Arial"/>
        </w:rPr>
        <w:t>de</w:t>
      </w:r>
      <w:r w:rsidRPr="00F17A9B">
        <w:rPr>
          <w:rFonts w:ascii="Arial" w:hAnsi="Arial" w:cs="Arial"/>
          <w:spacing w:val="-59"/>
        </w:rPr>
        <w:t xml:space="preserve"> </w:t>
      </w:r>
      <w:r w:rsidRPr="00F17A9B">
        <w:rPr>
          <w:rFonts w:ascii="Arial" w:hAnsi="Arial" w:cs="Arial"/>
        </w:rPr>
        <w:t>Infecção Hospitalar – CCIH, gerência de enfermagem, direção técnica, representante do</w:t>
      </w:r>
      <w:r w:rsidRPr="00F17A9B">
        <w:rPr>
          <w:rFonts w:ascii="Arial" w:hAnsi="Arial" w:cs="Arial"/>
          <w:spacing w:val="1"/>
        </w:rPr>
        <w:t xml:space="preserve"> </w:t>
      </w:r>
      <w:r w:rsidRPr="00F17A9B">
        <w:rPr>
          <w:rFonts w:ascii="Arial" w:hAnsi="Arial" w:cs="Arial"/>
        </w:rPr>
        <w:t>Plano de Gerenciamento de Resíduos de Serviço de Saúde – PGRSS e representante da</w:t>
      </w:r>
      <w:r w:rsidRPr="00F17A9B">
        <w:rPr>
          <w:rFonts w:ascii="Arial" w:hAnsi="Arial" w:cs="Arial"/>
          <w:spacing w:val="1"/>
        </w:rPr>
        <w:t xml:space="preserve"> </w:t>
      </w:r>
      <w:r w:rsidRPr="00F17A9B">
        <w:rPr>
          <w:rFonts w:ascii="Arial" w:hAnsi="Arial" w:cs="Arial"/>
        </w:rPr>
        <w:t>central de material e esterilização – CME e tem o papel fundamental de prevenir surtos</w:t>
      </w:r>
      <w:r w:rsidRPr="00F17A9B">
        <w:rPr>
          <w:rFonts w:ascii="Arial" w:hAnsi="Arial" w:cs="Arial"/>
          <w:spacing w:val="1"/>
        </w:rPr>
        <w:t xml:space="preserve"> </w:t>
      </w:r>
      <w:r w:rsidRPr="00F17A9B">
        <w:rPr>
          <w:rFonts w:ascii="Arial" w:hAnsi="Arial" w:cs="Arial"/>
        </w:rPr>
        <w:t>epidemiológico</w:t>
      </w:r>
      <w:r w:rsidR="0057435D">
        <w:rPr>
          <w:rFonts w:ascii="Arial" w:hAnsi="Arial" w:cs="Arial"/>
        </w:rPr>
        <w:t>s.</w:t>
      </w:r>
    </w:p>
    <w:p w14:paraId="0629A60B" w14:textId="77777777" w:rsidR="00FA06BD" w:rsidRDefault="00FA06BD" w:rsidP="00407FD6">
      <w:pPr>
        <w:pStyle w:val="Ttulo2"/>
        <w:numPr>
          <w:ilvl w:val="0"/>
          <w:numId w:val="0"/>
        </w:numPr>
        <w:ind w:left="-993"/>
        <w:jc w:val="center"/>
        <w:rPr>
          <w:rFonts w:ascii="Arial" w:hAnsi="Arial" w:cs="Arial"/>
          <w:b/>
          <w:bCs/>
          <w:color w:val="000000" w:themeColor="text1"/>
          <w:sz w:val="22"/>
          <w:szCs w:val="22"/>
          <w:shd w:val="clear" w:color="auto" w:fill="FFFFFF"/>
        </w:rPr>
      </w:pPr>
      <w:bookmarkStart w:id="18" w:name="_Toc178587851"/>
    </w:p>
    <w:p w14:paraId="53D997B6" w14:textId="156E18A3" w:rsidR="00407FD6" w:rsidRDefault="00CF19C3" w:rsidP="00CF19C3">
      <w:pPr>
        <w:pStyle w:val="Ttulo2"/>
        <w:numPr>
          <w:ilvl w:val="0"/>
          <w:numId w:val="0"/>
        </w:numPr>
        <w:ind w:left="-993"/>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            </w:t>
      </w:r>
      <w:bookmarkStart w:id="19" w:name="_Toc189723874"/>
      <w:r w:rsidR="00407FD6" w:rsidRPr="00CD4EB2">
        <w:rPr>
          <w:rFonts w:ascii="Arial" w:hAnsi="Arial" w:cs="Arial"/>
          <w:b/>
          <w:bCs/>
          <w:color w:val="000000" w:themeColor="text1"/>
          <w:sz w:val="22"/>
          <w:szCs w:val="22"/>
          <w:shd w:val="clear" w:color="auto" w:fill="FFFFFF"/>
        </w:rPr>
        <w:t>A</w:t>
      </w:r>
      <w:bookmarkEnd w:id="18"/>
      <w:r>
        <w:rPr>
          <w:rFonts w:ascii="Arial" w:hAnsi="Arial" w:cs="Arial"/>
          <w:b/>
          <w:bCs/>
          <w:color w:val="000000" w:themeColor="text1"/>
          <w:sz w:val="22"/>
          <w:szCs w:val="22"/>
          <w:shd w:val="clear" w:color="auto" w:fill="FFFFFF"/>
        </w:rPr>
        <w:t>tividades Realizadas</w:t>
      </w:r>
      <w:bookmarkEnd w:id="19"/>
    </w:p>
    <w:p w14:paraId="56B8D3F6" w14:textId="77777777" w:rsidR="00407FD6" w:rsidRDefault="00407FD6" w:rsidP="00407FD6">
      <w:pPr>
        <w:pStyle w:val="Corpodetexto"/>
      </w:pPr>
    </w:p>
    <w:p w14:paraId="01A600C6" w14:textId="77777777" w:rsidR="00CF19C3" w:rsidRDefault="00CF19C3" w:rsidP="00407FD6">
      <w:pPr>
        <w:pStyle w:val="Corpodetexto"/>
      </w:pPr>
    </w:p>
    <w:tbl>
      <w:tblPr>
        <w:tblpPr w:leftFromText="141" w:rightFromText="141" w:vertAnchor="text" w:horzAnchor="margin" w:tblpXSpec="center" w:tblpY="17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4"/>
        <w:gridCol w:w="2693"/>
        <w:gridCol w:w="1276"/>
        <w:gridCol w:w="1417"/>
        <w:gridCol w:w="2410"/>
      </w:tblGrid>
      <w:tr w:rsidR="00C62EF2" w:rsidRPr="00CD4EB2" w14:paraId="30BE22AA" w14:textId="77777777" w:rsidTr="00135176">
        <w:trPr>
          <w:trHeight w:val="828"/>
          <w:tblHeader/>
        </w:trPr>
        <w:tc>
          <w:tcPr>
            <w:tcW w:w="1844" w:type="dxa"/>
            <w:shd w:val="clear" w:color="auto" w:fill="00314C"/>
            <w:vAlign w:val="center"/>
            <w:hideMark/>
          </w:tcPr>
          <w:p w14:paraId="6F31AF28"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lastRenderedPageBreak/>
              <w:t>DATA</w:t>
            </w:r>
          </w:p>
        </w:tc>
        <w:tc>
          <w:tcPr>
            <w:tcW w:w="2693" w:type="dxa"/>
            <w:shd w:val="clear" w:color="auto" w:fill="00314C"/>
            <w:vAlign w:val="center"/>
            <w:hideMark/>
          </w:tcPr>
          <w:p w14:paraId="60197961"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ATIVIDADE REALIZADA</w:t>
            </w:r>
          </w:p>
        </w:tc>
        <w:tc>
          <w:tcPr>
            <w:tcW w:w="1276" w:type="dxa"/>
            <w:shd w:val="clear" w:color="auto" w:fill="00314C"/>
            <w:vAlign w:val="center"/>
            <w:hideMark/>
          </w:tcPr>
          <w:p w14:paraId="4C527526"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Nº DE PARTICIPANTES</w:t>
            </w:r>
          </w:p>
        </w:tc>
        <w:tc>
          <w:tcPr>
            <w:tcW w:w="1417" w:type="dxa"/>
            <w:shd w:val="clear" w:color="auto" w:fill="00314C"/>
            <w:vAlign w:val="center"/>
            <w:hideMark/>
          </w:tcPr>
          <w:p w14:paraId="126516C3"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SETOR</w:t>
            </w:r>
          </w:p>
        </w:tc>
        <w:tc>
          <w:tcPr>
            <w:tcW w:w="2410" w:type="dxa"/>
            <w:shd w:val="clear" w:color="auto" w:fill="00314C"/>
            <w:vAlign w:val="center"/>
            <w:hideMark/>
          </w:tcPr>
          <w:p w14:paraId="4B26F627" w14:textId="77777777" w:rsidR="00C62EF2" w:rsidRPr="00CD4EB2" w:rsidRDefault="00C62EF2" w:rsidP="00135176">
            <w:pPr>
              <w:spacing w:after="0" w:line="240" w:lineRule="auto"/>
              <w:jc w:val="center"/>
              <w:rPr>
                <w:rFonts w:ascii="Heavitas" w:eastAsia="Times New Roman" w:hAnsi="Heavitas" w:cs="Arial"/>
                <w:color w:val="FFFFFF" w:themeColor="background1"/>
                <w:lang w:eastAsia="pt-BR"/>
              </w:rPr>
            </w:pPr>
            <w:r w:rsidRPr="00CD4EB2">
              <w:rPr>
                <w:rFonts w:ascii="Cambria" w:eastAsia="Times New Roman" w:hAnsi="Cambria" w:cs="Cambria"/>
                <w:color w:val="FFFFFF" w:themeColor="background1"/>
                <w:lang w:eastAsia="pt-BR"/>
              </w:rPr>
              <w:t> </w:t>
            </w:r>
            <w:r w:rsidRPr="00CD4EB2">
              <w:rPr>
                <w:rFonts w:ascii="Heavitas" w:eastAsia="Times New Roman" w:hAnsi="Heavitas" w:cs="Arial"/>
                <w:color w:val="FFFFFF" w:themeColor="background1"/>
                <w:lang w:eastAsia="pt-BR"/>
              </w:rPr>
              <w:t>FACILITADOR</w:t>
            </w:r>
          </w:p>
        </w:tc>
      </w:tr>
      <w:tr w:rsidR="00C62EF2" w:rsidRPr="00CD4EB2" w14:paraId="3C60175F" w14:textId="77777777" w:rsidTr="00135176">
        <w:trPr>
          <w:trHeight w:val="677"/>
        </w:trPr>
        <w:tc>
          <w:tcPr>
            <w:tcW w:w="1844" w:type="dxa"/>
            <w:shd w:val="clear" w:color="000000" w:fill="FFFFFF"/>
            <w:vAlign w:val="center"/>
          </w:tcPr>
          <w:p w14:paraId="55B74D6C"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03/01</w:t>
            </w:r>
          </w:p>
        </w:tc>
        <w:tc>
          <w:tcPr>
            <w:tcW w:w="2693" w:type="dxa"/>
            <w:shd w:val="clear" w:color="000000" w:fill="FFFFFF"/>
            <w:vAlign w:val="center"/>
          </w:tcPr>
          <w:p w14:paraId="7422096A" w14:textId="01BF75CB"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Produção de Gráfico de Indicadores</w:t>
            </w:r>
          </w:p>
        </w:tc>
        <w:tc>
          <w:tcPr>
            <w:tcW w:w="1276" w:type="dxa"/>
            <w:shd w:val="clear" w:color="000000" w:fill="FFFFFF"/>
            <w:vAlign w:val="center"/>
          </w:tcPr>
          <w:p w14:paraId="58D017E6"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1417" w:type="dxa"/>
            <w:shd w:val="clear" w:color="000000" w:fill="FFFFFF"/>
            <w:vAlign w:val="center"/>
          </w:tcPr>
          <w:p w14:paraId="4231BE14"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NVE</w:t>
            </w:r>
          </w:p>
        </w:tc>
        <w:tc>
          <w:tcPr>
            <w:tcW w:w="2410" w:type="dxa"/>
            <w:shd w:val="clear" w:color="000000" w:fill="FFFFFF"/>
            <w:vAlign w:val="center"/>
          </w:tcPr>
          <w:p w14:paraId="0955D1D9" w14:textId="2916A7B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Maria Eduarda</w:t>
            </w:r>
          </w:p>
        </w:tc>
      </w:tr>
      <w:tr w:rsidR="00C62EF2" w:rsidRPr="00CD4EB2" w14:paraId="750B1403" w14:textId="77777777" w:rsidTr="00135176">
        <w:trPr>
          <w:trHeight w:val="677"/>
        </w:trPr>
        <w:tc>
          <w:tcPr>
            <w:tcW w:w="1844" w:type="dxa"/>
            <w:shd w:val="clear" w:color="000000" w:fill="FFFFFF"/>
            <w:vAlign w:val="center"/>
          </w:tcPr>
          <w:p w14:paraId="4D6D716D"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06/01</w:t>
            </w:r>
          </w:p>
        </w:tc>
        <w:tc>
          <w:tcPr>
            <w:tcW w:w="2693" w:type="dxa"/>
            <w:shd w:val="clear" w:color="000000" w:fill="FFFFFF"/>
            <w:vAlign w:val="center"/>
          </w:tcPr>
          <w:p w14:paraId="7AA53B3C"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Participação Reunião do NEPE</w:t>
            </w:r>
          </w:p>
        </w:tc>
        <w:tc>
          <w:tcPr>
            <w:tcW w:w="1276" w:type="dxa"/>
            <w:shd w:val="clear" w:color="000000" w:fill="FFFFFF"/>
            <w:vAlign w:val="center"/>
          </w:tcPr>
          <w:p w14:paraId="2FDE686E"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1417" w:type="dxa"/>
            <w:shd w:val="clear" w:color="000000" w:fill="FFFFFF"/>
            <w:vAlign w:val="center"/>
          </w:tcPr>
          <w:p w14:paraId="025912B7"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NEPE</w:t>
            </w:r>
          </w:p>
        </w:tc>
        <w:tc>
          <w:tcPr>
            <w:tcW w:w="2410" w:type="dxa"/>
            <w:shd w:val="clear" w:color="000000" w:fill="FFFFFF"/>
            <w:vAlign w:val="center"/>
          </w:tcPr>
          <w:p w14:paraId="2E2FA649" w14:textId="652CEF72"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Ana Paula</w:t>
            </w:r>
          </w:p>
        </w:tc>
      </w:tr>
      <w:tr w:rsidR="00C62EF2" w:rsidRPr="00CD4EB2" w14:paraId="689B87B2" w14:textId="77777777" w:rsidTr="00135176">
        <w:trPr>
          <w:trHeight w:val="677"/>
        </w:trPr>
        <w:tc>
          <w:tcPr>
            <w:tcW w:w="1844" w:type="dxa"/>
            <w:shd w:val="clear" w:color="000000" w:fill="FFFFFF"/>
            <w:vAlign w:val="center"/>
          </w:tcPr>
          <w:p w14:paraId="450BB199" w14:textId="77777777"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06/01</w:t>
            </w:r>
          </w:p>
        </w:tc>
        <w:tc>
          <w:tcPr>
            <w:tcW w:w="2693" w:type="dxa"/>
            <w:shd w:val="clear" w:color="000000" w:fill="FFFFFF"/>
            <w:vAlign w:val="center"/>
          </w:tcPr>
          <w:p w14:paraId="6CA913D2" w14:textId="07EAE2B3"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Treinamento sobre Notificações de Eventos Adversos</w:t>
            </w:r>
          </w:p>
        </w:tc>
        <w:tc>
          <w:tcPr>
            <w:tcW w:w="1276" w:type="dxa"/>
            <w:shd w:val="clear" w:color="000000" w:fill="FFFFFF"/>
            <w:vAlign w:val="center"/>
          </w:tcPr>
          <w:p w14:paraId="2D6A45F1" w14:textId="77777777"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18</w:t>
            </w:r>
          </w:p>
        </w:tc>
        <w:tc>
          <w:tcPr>
            <w:tcW w:w="1417" w:type="dxa"/>
            <w:shd w:val="clear" w:color="000000" w:fill="FFFFFF"/>
            <w:vAlign w:val="center"/>
          </w:tcPr>
          <w:p w14:paraId="610A02B2" w14:textId="5907B149"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Qualidade</w:t>
            </w:r>
          </w:p>
        </w:tc>
        <w:tc>
          <w:tcPr>
            <w:tcW w:w="2410" w:type="dxa"/>
            <w:shd w:val="clear" w:color="000000" w:fill="FFFFFF"/>
            <w:vAlign w:val="center"/>
          </w:tcPr>
          <w:p w14:paraId="58163FD4" w14:textId="17292992"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Nathalya Tosta</w:t>
            </w:r>
          </w:p>
        </w:tc>
      </w:tr>
      <w:tr w:rsidR="00C62EF2" w:rsidRPr="00CD4EB2" w14:paraId="379E32AE" w14:textId="77777777" w:rsidTr="00135176">
        <w:trPr>
          <w:trHeight w:val="677"/>
        </w:trPr>
        <w:tc>
          <w:tcPr>
            <w:tcW w:w="1844" w:type="dxa"/>
            <w:shd w:val="clear" w:color="000000" w:fill="FFFFFF"/>
            <w:vAlign w:val="center"/>
          </w:tcPr>
          <w:p w14:paraId="31B1B625"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06/01</w:t>
            </w:r>
          </w:p>
        </w:tc>
        <w:tc>
          <w:tcPr>
            <w:tcW w:w="2693" w:type="dxa"/>
            <w:shd w:val="clear" w:color="000000" w:fill="FFFFFF"/>
            <w:vAlign w:val="center"/>
          </w:tcPr>
          <w:p w14:paraId="09A5744C" w14:textId="212C76AB"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Entrega de Informativos sobre Cuidados contra escorpiões aos colaboradores</w:t>
            </w:r>
          </w:p>
        </w:tc>
        <w:tc>
          <w:tcPr>
            <w:tcW w:w="1276" w:type="dxa"/>
            <w:shd w:val="clear" w:color="000000" w:fill="FFFFFF"/>
            <w:vAlign w:val="center"/>
          </w:tcPr>
          <w:p w14:paraId="2B6B4CB2"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4E6A0E46"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NVE</w:t>
            </w:r>
          </w:p>
        </w:tc>
        <w:tc>
          <w:tcPr>
            <w:tcW w:w="2410" w:type="dxa"/>
            <w:shd w:val="clear" w:color="000000" w:fill="FFFFFF"/>
            <w:vAlign w:val="center"/>
          </w:tcPr>
          <w:p w14:paraId="55B26374" w14:textId="41D1538A"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Maria Eduarda</w:t>
            </w:r>
          </w:p>
        </w:tc>
      </w:tr>
      <w:tr w:rsidR="00C62EF2" w:rsidRPr="00CD4EB2" w14:paraId="37C5F24A" w14:textId="77777777" w:rsidTr="00135176">
        <w:trPr>
          <w:trHeight w:val="677"/>
        </w:trPr>
        <w:tc>
          <w:tcPr>
            <w:tcW w:w="1844" w:type="dxa"/>
            <w:shd w:val="clear" w:color="000000" w:fill="FFFFFF"/>
            <w:vAlign w:val="center"/>
          </w:tcPr>
          <w:p w14:paraId="4B0B195F" w14:textId="167EB1AC"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07/01</w:t>
            </w:r>
          </w:p>
        </w:tc>
        <w:tc>
          <w:tcPr>
            <w:tcW w:w="2693" w:type="dxa"/>
            <w:shd w:val="clear" w:color="000000" w:fill="FFFFFF"/>
            <w:vAlign w:val="center"/>
          </w:tcPr>
          <w:p w14:paraId="03D93B64" w14:textId="1572D37A"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Reunião CCIRAS</w:t>
            </w:r>
          </w:p>
        </w:tc>
        <w:tc>
          <w:tcPr>
            <w:tcW w:w="1276" w:type="dxa"/>
            <w:shd w:val="clear" w:color="000000" w:fill="FFFFFF"/>
            <w:vAlign w:val="center"/>
          </w:tcPr>
          <w:p w14:paraId="3FC811B1"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795B8D23" w14:textId="7127A770"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SCIRAS</w:t>
            </w:r>
          </w:p>
        </w:tc>
        <w:tc>
          <w:tcPr>
            <w:tcW w:w="2410" w:type="dxa"/>
            <w:shd w:val="clear" w:color="000000" w:fill="FFFFFF"/>
            <w:vAlign w:val="center"/>
          </w:tcPr>
          <w:p w14:paraId="48426FC0" w14:textId="194F75C4"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Maria Heloisa</w:t>
            </w:r>
          </w:p>
        </w:tc>
      </w:tr>
      <w:tr w:rsidR="00C62EF2" w:rsidRPr="00CD4EB2" w14:paraId="63626886" w14:textId="77777777" w:rsidTr="00135176">
        <w:trPr>
          <w:trHeight w:val="677"/>
        </w:trPr>
        <w:tc>
          <w:tcPr>
            <w:tcW w:w="1844" w:type="dxa"/>
            <w:shd w:val="clear" w:color="000000" w:fill="FFFFFF"/>
            <w:vAlign w:val="center"/>
          </w:tcPr>
          <w:p w14:paraId="3FECDD0C"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08/01</w:t>
            </w:r>
          </w:p>
        </w:tc>
        <w:tc>
          <w:tcPr>
            <w:tcW w:w="2693" w:type="dxa"/>
            <w:shd w:val="clear" w:color="000000" w:fill="FFFFFF"/>
            <w:vAlign w:val="center"/>
          </w:tcPr>
          <w:p w14:paraId="7CE8D8DE" w14:textId="7E9EE1E1"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Participação da Palestra sobre </w:t>
            </w:r>
            <w:r w:rsidR="00A41C25">
              <w:rPr>
                <w:rFonts w:ascii="Arial" w:eastAsia="Times New Roman" w:hAnsi="Arial" w:cs="Arial"/>
                <w:color w:val="000000"/>
                <w:sz w:val="20"/>
                <w:szCs w:val="20"/>
                <w:lang w:eastAsia="pt-BR"/>
              </w:rPr>
              <w:t>janeiro</w:t>
            </w:r>
            <w:r>
              <w:rPr>
                <w:rFonts w:ascii="Arial" w:eastAsia="Times New Roman" w:hAnsi="Arial" w:cs="Arial"/>
                <w:color w:val="000000"/>
                <w:sz w:val="20"/>
                <w:szCs w:val="20"/>
                <w:lang w:eastAsia="pt-BR"/>
              </w:rPr>
              <w:t xml:space="preserve"> Branco</w:t>
            </w:r>
          </w:p>
        </w:tc>
        <w:tc>
          <w:tcPr>
            <w:tcW w:w="1276" w:type="dxa"/>
            <w:shd w:val="clear" w:color="000000" w:fill="FFFFFF"/>
            <w:vAlign w:val="center"/>
          </w:tcPr>
          <w:p w14:paraId="0BD4AFBE"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7966BF7F"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CIPA</w:t>
            </w:r>
          </w:p>
        </w:tc>
        <w:tc>
          <w:tcPr>
            <w:tcW w:w="2410" w:type="dxa"/>
            <w:shd w:val="clear" w:color="000000" w:fill="FFFFFF"/>
            <w:vAlign w:val="center"/>
          </w:tcPr>
          <w:p w14:paraId="75CD632B" w14:textId="0DC23629"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Maria Heloisa</w:t>
            </w:r>
          </w:p>
        </w:tc>
      </w:tr>
      <w:tr w:rsidR="00C62EF2" w:rsidRPr="00CD4EB2" w14:paraId="4B4CF724" w14:textId="77777777" w:rsidTr="00135176">
        <w:trPr>
          <w:trHeight w:val="677"/>
        </w:trPr>
        <w:tc>
          <w:tcPr>
            <w:tcW w:w="1844" w:type="dxa"/>
            <w:shd w:val="clear" w:color="000000" w:fill="FFFFFF"/>
            <w:vAlign w:val="center"/>
          </w:tcPr>
          <w:p w14:paraId="5150B8EA"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13/01</w:t>
            </w:r>
          </w:p>
        </w:tc>
        <w:tc>
          <w:tcPr>
            <w:tcW w:w="2693" w:type="dxa"/>
            <w:shd w:val="clear" w:color="000000" w:fill="FFFFFF"/>
            <w:vAlign w:val="center"/>
          </w:tcPr>
          <w:p w14:paraId="20D2D9DA"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Participação Reunião da Qualidade e NSP</w:t>
            </w:r>
          </w:p>
        </w:tc>
        <w:tc>
          <w:tcPr>
            <w:tcW w:w="1276" w:type="dxa"/>
            <w:shd w:val="clear" w:color="000000" w:fill="FFFFFF"/>
            <w:vAlign w:val="center"/>
          </w:tcPr>
          <w:p w14:paraId="53FC48CD"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11</w:t>
            </w:r>
          </w:p>
        </w:tc>
        <w:tc>
          <w:tcPr>
            <w:tcW w:w="1417" w:type="dxa"/>
            <w:shd w:val="clear" w:color="000000" w:fill="FFFFFF"/>
            <w:vAlign w:val="center"/>
          </w:tcPr>
          <w:p w14:paraId="1081BAB1"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Qualidade</w:t>
            </w:r>
          </w:p>
        </w:tc>
        <w:tc>
          <w:tcPr>
            <w:tcW w:w="2410" w:type="dxa"/>
            <w:shd w:val="clear" w:color="000000" w:fill="FFFFFF"/>
            <w:vAlign w:val="center"/>
          </w:tcPr>
          <w:p w14:paraId="5BE3C016"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Nathalia Tosta</w:t>
            </w:r>
          </w:p>
        </w:tc>
      </w:tr>
      <w:tr w:rsidR="00C62EF2" w:rsidRPr="00CD4EB2" w14:paraId="3474EDBA" w14:textId="77777777" w:rsidTr="00135176">
        <w:trPr>
          <w:trHeight w:val="839"/>
        </w:trPr>
        <w:tc>
          <w:tcPr>
            <w:tcW w:w="1844" w:type="dxa"/>
            <w:shd w:val="clear" w:color="000000" w:fill="FFFFFF"/>
            <w:vAlign w:val="center"/>
          </w:tcPr>
          <w:p w14:paraId="62B1F02D" w14:textId="77777777"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20/01</w:t>
            </w:r>
          </w:p>
        </w:tc>
        <w:tc>
          <w:tcPr>
            <w:tcW w:w="2693" w:type="dxa"/>
            <w:shd w:val="clear" w:color="000000" w:fill="FFFFFF"/>
            <w:vAlign w:val="center"/>
          </w:tcPr>
          <w:p w14:paraId="5F57CEDB" w14:textId="77777777"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Participação no DSS</w:t>
            </w:r>
          </w:p>
        </w:tc>
        <w:tc>
          <w:tcPr>
            <w:tcW w:w="1276" w:type="dxa"/>
            <w:shd w:val="clear" w:color="000000" w:fill="FFFFFF"/>
            <w:vAlign w:val="center"/>
          </w:tcPr>
          <w:p w14:paraId="46A77F99" w14:textId="77777777"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1417" w:type="dxa"/>
            <w:shd w:val="clear" w:color="000000" w:fill="FFFFFF"/>
            <w:vAlign w:val="center"/>
          </w:tcPr>
          <w:p w14:paraId="22D6FAD5" w14:textId="6EA4741F"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CIPA</w:t>
            </w:r>
          </w:p>
        </w:tc>
        <w:tc>
          <w:tcPr>
            <w:tcW w:w="2410" w:type="dxa"/>
            <w:shd w:val="clear" w:color="000000" w:fill="FFFFFF"/>
            <w:vAlign w:val="center"/>
          </w:tcPr>
          <w:p w14:paraId="2C618696" w14:textId="3607B010"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Matheus Henrique</w:t>
            </w:r>
          </w:p>
        </w:tc>
      </w:tr>
      <w:tr w:rsidR="00C62EF2" w:rsidRPr="00CD4EB2" w14:paraId="1803E813" w14:textId="77777777" w:rsidTr="00135176">
        <w:trPr>
          <w:trHeight w:val="636"/>
        </w:trPr>
        <w:tc>
          <w:tcPr>
            <w:tcW w:w="1844" w:type="dxa"/>
            <w:shd w:val="clear" w:color="000000" w:fill="FFFFFF"/>
            <w:vAlign w:val="center"/>
          </w:tcPr>
          <w:p w14:paraId="04D0CC1F" w14:textId="77777777"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20/01</w:t>
            </w:r>
          </w:p>
        </w:tc>
        <w:tc>
          <w:tcPr>
            <w:tcW w:w="2693" w:type="dxa"/>
            <w:shd w:val="clear" w:color="000000" w:fill="FFFFFF"/>
            <w:vAlign w:val="center"/>
          </w:tcPr>
          <w:p w14:paraId="593362AE" w14:textId="5FFA37BE"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Supervisão da coleta de Resíduos</w:t>
            </w:r>
          </w:p>
        </w:tc>
        <w:tc>
          <w:tcPr>
            <w:tcW w:w="1276" w:type="dxa"/>
            <w:shd w:val="clear" w:color="000000" w:fill="FFFFFF"/>
            <w:vAlign w:val="center"/>
          </w:tcPr>
          <w:p w14:paraId="235D8780" w14:textId="77777777"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1417" w:type="dxa"/>
            <w:shd w:val="clear" w:color="000000" w:fill="FFFFFF"/>
            <w:vAlign w:val="center"/>
          </w:tcPr>
          <w:p w14:paraId="56240E9E" w14:textId="77777777"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NVE</w:t>
            </w:r>
          </w:p>
        </w:tc>
        <w:tc>
          <w:tcPr>
            <w:tcW w:w="2410" w:type="dxa"/>
            <w:shd w:val="clear" w:color="000000" w:fill="FFFFFF"/>
            <w:vAlign w:val="center"/>
          </w:tcPr>
          <w:p w14:paraId="4051AA6D" w14:textId="1D395D60" w:rsidR="00C62EF2" w:rsidRPr="0097605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Maria Eduarda</w:t>
            </w:r>
          </w:p>
        </w:tc>
      </w:tr>
      <w:tr w:rsidR="00C62EF2" w:rsidRPr="00CD4EB2" w14:paraId="4E6EC8F3" w14:textId="77777777" w:rsidTr="00135176">
        <w:trPr>
          <w:trHeight w:val="636"/>
        </w:trPr>
        <w:tc>
          <w:tcPr>
            <w:tcW w:w="1844" w:type="dxa"/>
            <w:shd w:val="clear" w:color="000000" w:fill="FFFFFF"/>
            <w:vAlign w:val="center"/>
          </w:tcPr>
          <w:p w14:paraId="68EAD786"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22/01</w:t>
            </w:r>
          </w:p>
        </w:tc>
        <w:tc>
          <w:tcPr>
            <w:tcW w:w="2693" w:type="dxa"/>
            <w:shd w:val="clear" w:color="000000" w:fill="FFFFFF"/>
            <w:vAlign w:val="center"/>
          </w:tcPr>
          <w:p w14:paraId="145B197B" w14:textId="3CBFEE30"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WEBNAR: Programa de Vigilância em Saúde dos riscos associados a desastres</w:t>
            </w:r>
          </w:p>
        </w:tc>
        <w:tc>
          <w:tcPr>
            <w:tcW w:w="1276" w:type="dxa"/>
            <w:shd w:val="clear" w:color="000000" w:fill="FFFFFF"/>
            <w:vAlign w:val="center"/>
          </w:tcPr>
          <w:p w14:paraId="05ED4972"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7B275202"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2410" w:type="dxa"/>
            <w:shd w:val="clear" w:color="000000" w:fill="FFFFFF"/>
            <w:vAlign w:val="center"/>
          </w:tcPr>
          <w:p w14:paraId="2E820E63"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r>
      <w:tr w:rsidR="00C62EF2" w:rsidRPr="00CD4EB2" w14:paraId="72C93FD9" w14:textId="77777777" w:rsidTr="00135176">
        <w:trPr>
          <w:trHeight w:val="636"/>
        </w:trPr>
        <w:tc>
          <w:tcPr>
            <w:tcW w:w="1844" w:type="dxa"/>
            <w:shd w:val="clear" w:color="000000" w:fill="FFFFFF"/>
            <w:vAlign w:val="center"/>
          </w:tcPr>
          <w:p w14:paraId="0B1FFC14"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23/01</w:t>
            </w:r>
          </w:p>
        </w:tc>
        <w:tc>
          <w:tcPr>
            <w:tcW w:w="2693" w:type="dxa"/>
            <w:shd w:val="clear" w:color="000000" w:fill="FFFFFF"/>
            <w:vAlign w:val="center"/>
          </w:tcPr>
          <w:p w14:paraId="65165106" w14:textId="2A2177C3"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Palestra Online: riscos psicossociais no trabalho</w:t>
            </w:r>
          </w:p>
        </w:tc>
        <w:tc>
          <w:tcPr>
            <w:tcW w:w="1276" w:type="dxa"/>
            <w:shd w:val="clear" w:color="000000" w:fill="FFFFFF"/>
            <w:vAlign w:val="center"/>
          </w:tcPr>
          <w:p w14:paraId="242F3124"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417D0360"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SESMT</w:t>
            </w:r>
          </w:p>
        </w:tc>
        <w:tc>
          <w:tcPr>
            <w:tcW w:w="2410" w:type="dxa"/>
            <w:shd w:val="clear" w:color="000000" w:fill="FFFFFF"/>
            <w:vAlign w:val="center"/>
          </w:tcPr>
          <w:p w14:paraId="73F756C9"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SES</w:t>
            </w:r>
          </w:p>
        </w:tc>
      </w:tr>
      <w:tr w:rsidR="00C62EF2" w:rsidRPr="00CD4EB2" w14:paraId="0BA62453" w14:textId="77777777" w:rsidTr="00135176">
        <w:trPr>
          <w:trHeight w:val="636"/>
        </w:trPr>
        <w:tc>
          <w:tcPr>
            <w:tcW w:w="1844" w:type="dxa"/>
            <w:shd w:val="clear" w:color="000000" w:fill="FFFFFF"/>
            <w:vAlign w:val="center"/>
          </w:tcPr>
          <w:p w14:paraId="2DA35827"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24/01</w:t>
            </w:r>
          </w:p>
        </w:tc>
        <w:tc>
          <w:tcPr>
            <w:tcW w:w="2693" w:type="dxa"/>
            <w:shd w:val="clear" w:color="000000" w:fill="FFFFFF"/>
            <w:vAlign w:val="center"/>
          </w:tcPr>
          <w:p w14:paraId="6E798E6E" w14:textId="60FC42E3"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Palestra Janeiro Roxo: Hanseníase</w:t>
            </w:r>
          </w:p>
        </w:tc>
        <w:tc>
          <w:tcPr>
            <w:tcW w:w="1276" w:type="dxa"/>
            <w:shd w:val="clear" w:color="000000" w:fill="FFFFFF"/>
            <w:vAlign w:val="center"/>
          </w:tcPr>
          <w:p w14:paraId="485A0FFD"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35</w:t>
            </w:r>
          </w:p>
        </w:tc>
        <w:tc>
          <w:tcPr>
            <w:tcW w:w="1417" w:type="dxa"/>
            <w:shd w:val="clear" w:color="000000" w:fill="FFFFFF"/>
            <w:vAlign w:val="center"/>
          </w:tcPr>
          <w:p w14:paraId="42244AD5"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NVE</w:t>
            </w:r>
          </w:p>
        </w:tc>
        <w:tc>
          <w:tcPr>
            <w:tcW w:w="2410" w:type="dxa"/>
            <w:shd w:val="clear" w:color="000000" w:fill="FFFFFF"/>
            <w:vAlign w:val="center"/>
          </w:tcPr>
          <w:p w14:paraId="055792C4"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Dr Wilton</w:t>
            </w:r>
          </w:p>
        </w:tc>
      </w:tr>
      <w:tr w:rsidR="00C62EF2" w:rsidRPr="00CD4EB2" w14:paraId="6255D4EF" w14:textId="77777777" w:rsidTr="00135176">
        <w:trPr>
          <w:trHeight w:val="636"/>
        </w:trPr>
        <w:tc>
          <w:tcPr>
            <w:tcW w:w="1844" w:type="dxa"/>
            <w:shd w:val="clear" w:color="000000" w:fill="FFFFFF"/>
            <w:vAlign w:val="center"/>
          </w:tcPr>
          <w:p w14:paraId="7FCC43B0"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27/01</w:t>
            </w:r>
          </w:p>
        </w:tc>
        <w:tc>
          <w:tcPr>
            <w:tcW w:w="2693" w:type="dxa"/>
            <w:shd w:val="clear" w:color="000000" w:fill="FFFFFF"/>
            <w:vAlign w:val="center"/>
          </w:tcPr>
          <w:p w14:paraId="5A4DB856" w14:textId="489EF081"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Ginástica Laboral</w:t>
            </w:r>
          </w:p>
        </w:tc>
        <w:tc>
          <w:tcPr>
            <w:tcW w:w="1276" w:type="dxa"/>
            <w:shd w:val="clear" w:color="000000" w:fill="FFFFFF"/>
            <w:vAlign w:val="center"/>
          </w:tcPr>
          <w:p w14:paraId="72A5AFC1"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11</w:t>
            </w:r>
          </w:p>
        </w:tc>
        <w:tc>
          <w:tcPr>
            <w:tcW w:w="1417" w:type="dxa"/>
            <w:shd w:val="clear" w:color="000000" w:fill="FFFFFF"/>
            <w:vAlign w:val="center"/>
          </w:tcPr>
          <w:p w14:paraId="59546A42"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SESMT</w:t>
            </w:r>
          </w:p>
        </w:tc>
        <w:tc>
          <w:tcPr>
            <w:tcW w:w="2410" w:type="dxa"/>
            <w:shd w:val="clear" w:color="000000" w:fill="FFFFFF"/>
            <w:vAlign w:val="center"/>
          </w:tcPr>
          <w:p w14:paraId="167D5C97" w14:textId="147D703D"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Ana Paula</w:t>
            </w:r>
          </w:p>
        </w:tc>
      </w:tr>
      <w:tr w:rsidR="00C62EF2" w:rsidRPr="00CD4EB2" w14:paraId="4031B4EA" w14:textId="77777777" w:rsidTr="00135176">
        <w:trPr>
          <w:trHeight w:val="636"/>
        </w:trPr>
        <w:tc>
          <w:tcPr>
            <w:tcW w:w="1844" w:type="dxa"/>
            <w:shd w:val="clear" w:color="000000" w:fill="FFFFFF"/>
            <w:vAlign w:val="center"/>
          </w:tcPr>
          <w:p w14:paraId="11D6CAFD"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29/01</w:t>
            </w:r>
          </w:p>
        </w:tc>
        <w:tc>
          <w:tcPr>
            <w:tcW w:w="2693" w:type="dxa"/>
            <w:shd w:val="clear" w:color="000000" w:fill="FFFFFF"/>
            <w:vAlign w:val="center"/>
          </w:tcPr>
          <w:p w14:paraId="7836108B" w14:textId="77777777" w:rsidR="00C62EF2" w:rsidRPr="00164278" w:rsidRDefault="00C62EF2" w:rsidP="00C62EF2">
            <w:pPr>
              <w:spacing w:after="0" w:line="240" w:lineRule="auto"/>
              <w:jc w:val="center"/>
              <w:rPr>
                <w:rFonts w:ascii="Arial" w:eastAsia="Times New Roman" w:hAnsi="Arial" w:cs="Arial"/>
                <w:color w:val="000000"/>
                <w:sz w:val="20"/>
                <w:szCs w:val="20"/>
                <w:lang w:eastAsia="pt-BR"/>
              </w:rPr>
            </w:pPr>
            <w:r w:rsidRPr="00164278">
              <w:rPr>
                <w:rFonts w:ascii="Arial" w:hAnsi="Arial" w:cs="Arial"/>
                <w:sz w:val="20"/>
                <w:szCs w:val="20"/>
              </w:rPr>
              <w:t>II Seminário: Dia Mundial das doenças tropicais negligenciadas</w:t>
            </w:r>
          </w:p>
        </w:tc>
        <w:tc>
          <w:tcPr>
            <w:tcW w:w="1276" w:type="dxa"/>
            <w:shd w:val="clear" w:color="000000" w:fill="FFFFFF"/>
            <w:vAlign w:val="center"/>
          </w:tcPr>
          <w:p w14:paraId="4D258D05"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1417" w:type="dxa"/>
            <w:shd w:val="clear" w:color="000000" w:fill="FFFFFF"/>
            <w:vAlign w:val="center"/>
          </w:tcPr>
          <w:p w14:paraId="349FE1A4"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w:t>
            </w:r>
          </w:p>
        </w:tc>
        <w:tc>
          <w:tcPr>
            <w:tcW w:w="2410" w:type="dxa"/>
            <w:shd w:val="clear" w:color="000000" w:fill="FFFFFF"/>
            <w:vAlign w:val="center"/>
          </w:tcPr>
          <w:p w14:paraId="74A02ED6" w14:textId="77777777" w:rsidR="00C62EF2" w:rsidRDefault="00C62EF2" w:rsidP="00C62EF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OPAS e OMS</w:t>
            </w:r>
          </w:p>
        </w:tc>
      </w:tr>
    </w:tbl>
    <w:p w14:paraId="1BAC1912" w14:textId="77777777" w:rsidR="00CF19C3" w:rsidRDefault="00CF19C3" w:rsidP="00407FD6">
      <w:pPr>
        <w:pStyle w:val="Corpodetexto"/>
      </w:pPr>
    </w:p>
    <w:p w14:paraId="2AD0BDEF" w14:textId="77777777" w:rsidR="00CF19C3" w:rsidRPr="00407FD6" w:rsidRDefault="00CF19C3" w:rsidP="00407FD6">
      <w:pPr>
        <w:pStyle w:val="Corpodetexto"/>
      </w:pPr>
    </w:p>
    <w:p w14:paraId="0B1B46CF" w14:textId="4B501EE2" w:rsidR="007179D2" w:rsidRPr="00CD4EB2" w:rsidRDefault="00C62EF2" w:rsidP="00C62EF2">
      <w:pPr>
        <w:spacing w:after="0" w:line="360" w:lineRule="auto"/>
        <w:ind w:firstLine="709"/>
      </w:pPr>
      <w:r w:rsidRPr="00987FFC">
        <w:rPr>
          <w:rFonts w:ascii="Arial" w:hAnsi="Arial" w:cs="Arial"/>
          <w:color w:val="000000" w:themeColor="text1"/>
        </w:rPr>
        <w:t>No mês de</w:t>
      </w:r>
      <w:r>
        <w:rPr>
          <w:rFonts w:ascii="Arial" w:hAnsi="Arial" w:cs="Arial"/>
          <w:color w:val="000000" w:themeColor="text1"/>
        </w:rPr>
        <w:t xml:space="preserve"> janeiro</w:t>
      </w:r>
      <w:r w:rsidRPr="00987FFC">
        <w:rPr>
          <w:rFonts w:ascii="Arial" w:hAnsi="Arial" w:cs="Arial"/>
          <w:color w:val="000000" w:themeColor="text1"/>
        </w:rPr>
        <w:t xml:space="preserve"> foram elaborados os gráficos de indicadores de notificações e controle de pragas, as rondas diárias</w:t>
      </w:r>
      <w:r>
        <w:rPr>
          <w:rFonts w:ascii="Arial" w:hAnsi="Arial" w:cs="Arial"/>
          <w:color w:val="000000" w:themeColor="text1"/>
        </w:rPr>
        <w:t>,</w:t>
      </w:r>
      <w:r w:rsidRPr="00987FFC">
        <w:rPr>
          <w:rFonts w:ascii="Arial" w:hAnsi="Arial" w:cs="Arial"/>
          <w:color w:val="000000" w:themeColor="text1"/>
        </w:rPr>
        <w:t xml:space="preserve"> participações nos projetos desenvolvidos</w:t>
      </w:r>
      <w:r>
        <w:rPr>
          <w:rFonts w:ascii="Arial" w:hAnsi="Arial" w:cs="Arial"/>
          <w:color w:val="000000" w:themeColor="text1"/>
        </w:rPr>
        <w:t xml:space="preserve"> na unidade, e realização de treinamento e palestra colaborando para a promoção de saúde, segurança e prevenção de agravos.</w:t>
      </w:r>
    </w:p>
    <w:p w14:paraId="3AB8F325" w14:textId="02B4603D" w:rsidR="00BC7F6D" w:rsidRDefault="001C5C9B">
      <w:pPr>
        <w:pStyle w:val="Ttulo2"/>
        <w:numPr>
          <w:ilvl w:val="0"/>
          <w:numId w:val="24"/>
        </w:numPr>
        <w:spacing w:before="240" w:after="240" w:line="360" w:lineRule="auto"/>
        <w:jc w:val="both"/>
        <w:rPr>
          <w:rFonts w:ascii="Arial" w:hAnsi="Arial" w:cs="Arial"/>
          <w:b/>
          <w:bCs/>
          <w:color w:val="000000" w:themeColor="text1"/>
          <w:sz w:val="22"/>
          <w:szCs w:val="22"/>
        </w:rPr>
      </w:pPr>
      <w:bookmarkStart w:id="20" w:name="_Toc158119979"/>
      <w:bookmarkStart w:id="21" w:name="_Toc189723875"/>
      <w:r w:rsidRPr="008054AC">
        <w:rPr>
          <w:rFonts w:ascii="Arial" w:hAnsi="Arial" w:cs="Arial"/>
          <w:b/>
          <w:bCs/>
          <w:color w:val="000000" w:themeColor="text1"/>
          <w:sz w:val="22"/>
          <w:szCs w:val="22"/>
        </w:rPr>
        <w:lastRenderedPageBreak/>
        <w:t xml:space="preserve">Núcleo de </w:t>
      </w:r>
      <w:r w:rsidR="00587A6F" w:rsidRPr="008054AC">
        <w:rPr>
          <w:rFonts w:ascii="Arial" w:hAnsi="Arial" w:cs="Arial"/>
          <w:b/>
          <w:bCs/>
          <w:color w:val="000000" w:themeColor="text1"/>
          <w:sz w:val="22"/>
          <w:szCs w:val="22"/>
        </w:rPr>
        <w:t>E</w:t>
      </w:r>
      <w:r w:rsidRPr="008054AC">
        <w:rPr>
          <w:rFonts w:ascii="Arial" w:hAnsi="Arial" w:cs="Arial"/>
          <w:b/>
          <w:bCs/>
          <w:color w:val="000000" w:themeColor="text1"/>
          <w:sz w:val="22"/>
          <w:szCs w:val="22"/>
        </w:rPr>
        <w:t xml:space="preserve">ducação </w:t>
      </w:r>
      <w:r w:rsidR="00587A6F" w:rsidRPr="008054AC">
        <w:rPr>
          <w:rFonts w:ascii="Arial" w:hAnsi="Arial" w:cs="Arial"/>
          <w:b/>
          <w:bCs/>
          <w:color w:val="000000" w:themeColor="text1"/>
          <w:sz w:val="22"/>
          <w:szCs w:val="22"/>
        </w:rPr>
        <w:t>P</w:t>
      </w:r>
      <w:r w:rsidRPr="008054AC">
        <w:rPr>
          <w:rFonts w:ascii="Arial" w:hAnsi="Arial" w:cs="Arial"/>
          <w:b/>
          <w:bCs/>
          <w:color w:val="000000" w:themeColor="text1"/>
          <w:sz w:val="22"/>
          <w:szCs w:val="22"/>
        </w:rPr>
        <w:t xml:space="preserve">ermanente </w:t>
      </w:r>
      <w:r w:rsidR="00DB1FC0">
        <w:rPr>
          <w:rFonts w:ascii="Arial" w:hAnsi="Arial" w:cs="Arial"/>
          <w:b/>
          <w:bCs/>
          <w:color w:val="000000" w:themeColor="text1"/>
          <w:sz w:val="22"/>
          <w:szCs w:val="22"/>
        </w:rPr>
        <w:t>–</w:t>
      </w:r>
      <w:r w:rsidRPr="008054AC">
        <w:rPr>
          <w:rFonts w:ascii="Arial" w:hAnsi="Arial" w:cs="Arial"/>
          <w:b/>
          <w:bCs/>
          <w:color w:val="000000" w:themeColor="text1"/>
          <w:sz w:val="22"/>
          <w:szCs w:val="22"/>
        </w:rPr>
        <w:t xml:space="preserve"> NEP</w:t>
      </w:r>
      <w:bookmarkEnd w:id="20"/>
      <w:r w:rsidR="00F73125" w:rsidRPr="008054AC">
        <w:rPr>
          <w:rFonts w:ascii="Arial" w:hAnsi="Arial" w:cs="Arial"/>
          <w:b/>
          <w:bCs/>
          <w:color w:val="000000" w:themeColor="text1"/>
          <w:sz w:val="22"/>
          <w:szCs w:val="22"/>
        </w:rPr>
        <w:t>E</w:t>
      </w:r>
      <w:bookmarkEnd w:id="21"/>
    </w:p>
    <w:p w14:paraId="5FEC836F" w14:textId="77777777" w:rsidR="00DB1FC0" w:rsidRPr="00DB1FC0" w:rsidRDefault="00DB1FC0" w:rsidP="00DB1FC0">
      <w:pPr>
        <w:pStyle w:val="Corpodetexto"/>
      </w:pPr>
    </w:p>
    <w:p w14:paraId="6AF20576" w14:textId="77777777" w:rsidR="00864A86" w:rsidRDefault="006C23A0" w:rsidP="00864A86">
      <w:pPr>
        <w:spacing w:after="0" w:line="360" w:lineRule="auto"/>
        <w:ind w:firstLine="680"/>
        <w:jc w:val="both"/>
        <w:rPr>
          <w:rFonts w:ascii="Arial" w:hAnsi="Arial" w:cs="Arial"/>
          <w:color w:val="202124"/>
          <w:shd w:val="clear" w:color="auto" w:fill="FFFFFF"/>
        </w:rPr>
      </w:pPr>
      <w:r w:rsidRPr="00CD4EB2">
        <w:rPr>
          <w:rFonts w:ascii="Arial" w:hAnsi="Arial" w:cs="Arial"/>
          <w:color w:val="202124"/>
          <w:shd w:val="clear" w:color="auto" w:fill="FFFFFF"/>
        </w:rPr>
        <w:t xml:space="preserve">O </w:t>
      </w:r>
      <w:r w:rsidR="0081374A" w:rsidRPr="0081374A">
        <w:rPr>
          <w:rFonts w:ascii="Arial" w:hAnsi="Arial" w:cs="Arial"/>
          <w:color w:val="202124"/>
          <w:shd w:val="clear" w:color="auto" w:fill="FFFFFF"/>
        </w:rPr>
        <w:t xml:space="preserve">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12F93E48" w14:textId="6B63B3B5" w:rsidR="0081374A"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61901F2F" w14:textId="77777777" w:rsidR="00864A86"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Educação permanente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A03ABE8" w14:textId="61C8707C" w:rsidR="0081374A"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E as qualificações que tem como foco principal no aperfeiçoamento das habilidades do profissional, são elaborados treinamentos que alcancem os objetivos, tanto no desenvolvimento dos profissionais, quanto os objetivos da unidade. </w:t>
      </w:r>
    </w:p>
    <w:p w14:paraId="0D04DFD5" w14:textId="77777777" w:rsidR="0081374A"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2BA58BB3" w14:textId="31C27B67" w:rsidR="0081374A"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Educação em Saúde: que tem como objetivo promover espaços de diálogo, a fim de intervir positivamente nos determinantes sociais da saúde. A intenção é provocar mudanças nos motivos que levam à adoção de determinados estilos de vida, nas condições que </w:t>
      </w:r>
      <w:r w:rsidRPr="0081374A">
        <w:rPr>
          <w:rFonts w:ascii="Arial" w:hAnsi="Arial" w:cs="Arial"/>
          <w:color w:val="202124"/>
          <w:shd w:val="clear" w:color="auto" w:fill="FFFFFF"/>
        </w:rPr>
        <w:lastRenderedPageBreak/>
        <w:t>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3BB8D612" w14:textId="676CDDA1" w:rsidR="0081374A" w:rsidRDefault="0081374A" w:rsidP="00864A86">
      <w:pPr>
        <w:spacing w:after="0" w:line="360" w:lineRule="auto"/>
        <w:ind w:firstLine="680"/>
        <w:jc w:val="both"/>
        <w:rPr>
          <w:rFonts w:ascii="Arial" w:hAnsi="Arial" w:cs="Arial"/>
          <w:color w:val="202124"/>
          <w:shd w:val="clear" w:color="auto" w:fill="FFFFFF"/>
        </w:rPr>
      </w:pPr>
      <w:r w:rsidRPr="00CD4EB2">
        <w:rPr>
          <w:rFonts w:ascii="Arial" w:hAnsi="Arial" w:cs="Arial"/>
          <w:color w:val="202124"/>
          <w:shd w:val="clear" w:color="auto" w:fill="FFFFFF"/>
        </w:rPr>
        <w:t>O NEP</w:t>
      </w:r>
      <w:r>
        <w:rPr>
          <w:rFonts w:ascii="Arial" w:hAnsi="Arial" w:cs="Arial"/>
          <w:color w:val="202124"/>
          <w:shd w:val="clear" w:color="auto" w:fill="FFFFFF"/>
        </w:rPr>
        <w:t>E</w:t>
      </w:r>
      <w:r w:rsidRPr="00CD4EB2">
        <w:rPr>
          <w:rFonts w:ascii="Arial" w:hAnsi="Arial" w:cs="Arial"/>
          <w:color w:val="202124"/>
          <w:shd w:val="clear" w:color="auto" w:fill="FFFFFF"/>
        </w:rPr>
        <w:t xml:space="preserve"> visa atender as demandas de treinamento da equipe multiprofissional da instituição, </w:t>
      </w:r>
      <w:r>
        <w:rPr>
          <w:rFonts w:ascii="Arial" w:hAnsi="Arial" w:cs="Arial"/>
          <w:color w:val="202124"/>
          <w:shd w:val="clear" w:color="auto" w:fill="FFFFFF"/>
        </w:rPr>
        <w:t xml:space="preserve">com objetivo de promover educação permanente dos colaboradores </w:t>
      </w:r>
      <w:r w:rsidRPr="00CD4EB2">
        <w:rPr>
          <w:rFonts w:ascii="Arial" w:hAnsi="Arial" w:cs="Arial"/>
          <w:color w:val="202124"/>
          <w:shd w:val="clear" w:color="auto" w:fill="FFFFFF"/>
        </w:rPr>
        <w:t>com propostas de metodologias ativas com base no compromisso de desenvolvimento e capacitação dos colaboradores voltado para o aprimoramento da qualidade da assistência ao paciente. E</w:t>
      </w:r>
      <w:r w:rsidR="00484662">
        <w:rPr>
          <w:rFonts w:ascii="Arial" w:hAnsi="Arial" w:cs="Arial"/>
          <w:color w:val="202124"/>
          <w:shd w:val="clear" w:color="auto" w:fill="FFFFFF"/>
        </w:rPr>
        <w:t>m janeiro</w:t>
      </w:r>
      <w:r>
        <w:rPr>
          <w:rFonts w:ascii="Arial" w:hAnsi="Arial" w:cs="Arial"/>
          <w:color w:val="202124"/>
          <w:shd w:val="clear" w:color="auto" w:fill="FFFFFF"/>
        </w:rPr>
        <w:t xml:space="preserve"> de 202</w:t>
      </w:r>
      <w:r w:rsidR="00484662">
        <w:rPr>
          <w:rFonts w:ascii="Arial" w:hAnsi="Arial" w:cs="Arial"/>
          <w:color w:val="202124"/>
          <w:shd w:val="clear" w:color="auto" w:fill="FFFFFF"/>
        </w:rPr>
        <w:t>5</w:t>
      </w:r>
      <w:r w:rsidRPr="00CD4EB2">
        <w:rPr>
          <w:rFonts w:ascii="Arial" w:hAnsi="Arial" w:cs="Arial"/>
          <w:color w:val="202124"/>
          <w:shd w:val="clear" w:color="auto" w:fill="FFFFFF"/>
        </w:rPr>
        <w:t xml:space="preserve"> foram realizadas </w:t>
      </w:r>
      <w:r>
        <w:rPr>
          <w:rFonts w:ascii="Arial" w:hAnsi="Arial" w:cs="Arial"/>
          <w:color w:val="202124"/>
          <w:shd w:val="clear" w:color="auto" w:fill="FFFFFF"/>
        </w:rPr>
        <w:t>ações educativas com colaboradores e pacientes norteado pelos temas do calendário de saúde.</w:t>
      </w:r>
      <w:r w:rsidRPr="00CD4EB2">
        <w:rPr>
          <w:rFonts w:ascii="Arial" w:hAnsi="Arial" w:cs="Arial"/>
          <w:color w:val="202124"/>
          <w:shd w:val="clear" w:color="auto" w:fill="FFFFFF"/>
        </w:rPr>
        <w:t xml:space="preserve"> Abaixo </w:t>
      </w:r>
      <w:r>
        <w:rPr>
          <w:rFonts w:ascii="Arial" w:hAnsi="Arial" w:cs="Arial"/>
          <w:color w:val="202124"/>
          <w:shd w:val="clear" w:color="auto" w:fill="FFFFFF"/>
        </w:rPr>
        <w:t xml:space="preserve">é </w:t>
      </w:r>
      <w:r w:rsidRPr="00CD4EB2">
        <w:rPr>
          <w:rFonts w:ascii="Arial" w:hAnsi="Arial" w:cs="Arial"/>
          <w:color w:val="202124"/>
          <w:shd w:val="clear" w:color="auto" w:fill="FFFFFF"/>
        </w:rPr>
        <w:t>detalhamento</w:t>
      </w:r>
      <w:r>
        <w:rPr>
          <w:rFonts w:ascii="Arial" w:hAnsi="Arial" w:cs="Arial"/>
          <w:color w:val="202124"/>
          <w:shd w:val="clear" w:color="auto" w:fill="FFFFFF"/>
        </w:rPr>
        <w:t xml:space="preserve"> as ações educativas citadas executados durante o mês:</w:t>
      </w:r>
    </w:p>
    <w:p w14:paraId="317693A4" w14:textId="77777777" w:rsidR="00F5692B" w:rsidRDefault="00F5692B" w:rsidP="00864A86">
      <w:pPr>
        <w:spacing w:after="0" w:line="360" w:lineRule="auto"/>
        <w:ind w:firstLine="680"/>
        <w:jc w:val="both"/>
        <w:rPr>
          <w:rFonts w:ascii="Arial" w:hAnsi="Arial" w:cs="Arial"/>
          <w:color w:val="202124"/>
          <w:shd w:val="clear" w:color="auto" w:fill="FFFFFF"/>
        </w:rPr>
      </w:pPr>
    </w:p>
    <w:tbl>
      <w:tblPr>
        <w:tblW w:w="10774" w:type="dxa"/>
        <w:tblInd w:w="-1003" w:type="dxa"/>
        <w:tblLayout w:type="fixed"/>
        <w:tblCellMar>
          <w:left w:w="70" w:type="dxa"/>
          <w:right w:w="70" w:type="dxa"/>
        </w:tblCellMar>
        <w:tblLook w:val="04A0" w:firstRow="1" w:lastRow="0" w:firstColumn="1" w:lastColumn="0" w:noHBand="0" w:noVBand="1"/>
      </w:tblPr>
      <w:tblGrid>
        <w:gridCol w:w="1844"/>
        <w:gridCol w:w="2268"/>
        <w:gridCol w:w="1984"/>
        <w:gridCol w:w="1276"/>
        <w:gridCol w:w="1418"/>
        <w:gridCol w:w="1984"/>
      </w:tblGrid>
      <w:tr w:rsidR="00B02454" w:rsidRPr="00CD4EB2" w14:paraId="56539484" w14:textId="77777777" w:rsidTr="003361FE">
        <w:trPr>
          <w:trHeight w:val="828"/>
          <w:tblHeader/>
        </w:trPr>
        <w:tc>
          <w:tcPr>
            <w:tcW w:w="1844" w:type="dxa"/>
            <w:tcBorders>
              <w:top w:val="single" w:sz="8" w:space="0" w:color="auto"/>
              <w:left w:val="single" w:sz="8" w:space="0" w:color="auto"/>
              <w:bottom w:val="single" w:sz="4" w:space="0" w:color="auto"/>
              <w:right w:val="single" w:sz="8" w:space="0" w:color="000000"/>
            </w:tcBorders>
            <w:shd w:val="clear" w:color="auto" w:fill="00314C"/>
            <w:vAlign w:val="center"/>
            <w:hideMark/>
          </w:tcPr>
          <w:p w14:paraId="6A7D167C" w14:textId="77777777" w:rsidR="00B02454" w:rsidRPr="00CD4EB2" w:rsidRDefault="00000000"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pict w14:anchorId="1EA63CF4">
                <v:rect id="_x0000_i1026" style="width:0;height:1.5pt" o:hralign="center" o:hrstd="t" o:hr="t" fillcolor="#a0a0a0" stroked="f"/>
              </w:pict>
            </w:r>
          </w:p>
        </w:tc>
        <w:tc>
          <w:tcPr>
            <w:tcW w:w="2268"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5BD47594" w14:textId="77777777" w:rsidR="00B02454" w:rsidRPr="00CD4EB2" w:rsidRDefault="00B02454"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ATIVIDADE</w:t>
            </w:r>
          </w:p>
        </w:tc>
        <w:tc>
          <w:tcPr>
            <w:tcW w:w="1984"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00AF8324" w14:textId="77777777" w:rsidR="00B02454" w:rsidRPr="00CD4EB2" w:rsidRDefault="00B02454"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PUBLICO ALVO</w:t>
            </w:r>
          </w:p>
        </w:tc>
        <w:tc>
          <w:tcPr>
            <w:tcW w:w="1276"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68469D6B" w14:textId="77777777" w:rsidR="00B02454" w:rsidRPr="00CD4EB2" w:rsidRDefault="00B02454"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DATA</w:t>
            </w:r>
          </w:p>
        </w:tc>
        <w:tc>
          <w:tcPr>
            <w:tcW w:w="1418" w:type="dxa"/>
            <w:tcBorders>
              <w:top w:val="single" w:sz="8" w:space="0" w:color="auto"/>
              <w:left w:val="single" w:sz="8" w:space="0" w:color="000000"/>
              <w:bottom w:val="single" w:sz="4" w:space="0" w:color="auto"/>
              <w:right w:val="single" w:sz="4" w:space="0" w:color="auto"/>
            </w:tcBorders>
            <w:shd w:val="clear" w:color="auto" w:fill="00314C"/>
            <w:vAlign w:val="center"/>
            <w:hideMark/>
          </w:tcPr>
          <w:p w14:paraId="78120B8D" w14:textId="77777777" w:rsidR="00B02454" w:rsidRPr="00CD4EB2" w:rsidRDefault="00B02454" w:rsidP="003361FE">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PERIODO</w:t>
            </w:r>
          </w:p>
        </w:tc>
        <w:tc>
          <w:tcPr>
            <w:tcW w:w="1984" w:type="dxa"/>
            <w:tcBorders>
              <w:top w:val="single" w:sz="4" w:space="0" w:color="auto"/>
              <w:left w:val="single" w:sz="4" w:space="0" w:color="auto"/>
              <w:bottom w:val="single" w:sz="4" w:space="0" w:color="auto"/>
              <w:right w:val="single" w:sz="4" w:space="0" w:color="auto"/>
            </w:tcBorders>
            <w:shd w:val="clear" w:color="auto" w:fill="00314C"/>
            <w:vAlign w:val="center"/>
            <w:hideMark/>
          </w:tcPr>
          <w:p w14:paraId="67522B4A" w14:textId="77777777" w:rsidR="00B02454" w:rsidRPr="000B2223" w:rsidRDefault="00B02454" w:rsidP="003361FE">
            <w:pPr>
              <w:spacing w:after="0" w:line="240" w:lineRule="auto"/>
              <w:jc w:val="center"/>
              <w:rPr>
                <w:rFonts w:ascii="Heavitas" w:eastAsia="Times New Roman" w:hAnsi="Heavitas" w:cs="Arial"/>
                <w:color w:val="FFFFFF" w:themeColor="background1"/>
                <w:lang w:eastAsia="pt-BR"/>
              </w:rPr>
            </w:pPr>
            <w:r w:rsidRPr="000B2223">
              <w:rPr>
                <w:rFonts w:ascii="Heavitas" w:eastAsia="Times New Roman" w:hAnsi="Heavitas" w:cs="Cambria"/>
                <w:color w:val="FFFFFF" w:themeColor="background1"/>
                <w:lang w:eastAsia="pt-BR"/>
              </w:rPr>
              <w:t>ORGANIZAÇÃO </w:t>
            </w:r>
          </w:p>
        </w:tc>
      </w:tr>
      <w:tr w:rsidR="00B02454" w:rsidRPr="00CD4EB2" w14:paraId="799049A8" w14:textId="77777777" w:rsidTr="003361FE">
        <w:trPr>
          <w:trHeight w:val="677"/>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F75759A" w14:textId="774A97C0"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Dss - prevenção de acidentes ao retorno do trabalho</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82D7322" w14:textId="0E1DDF9E"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2A69F31" w14:textId="644E9C6E"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D35EB5A"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06/01/2025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8929949" w14:textId="0091ED6A" w:rsidR="00B02454" w:rsidRPr="00976052" w:rsidRDefault="00B02454" w:rsidP="003361FE">
            <w:pPr>
              <w:jc w:val="center"/>
              <w:rPr>
                <w:rFonts w:ascii="Arial" w:eastAsia="Times New Roman" w:hAnsi="Arial" w:cs="Arial"/>
                <w:color w:val="000000"/>
                <w:sz w:val="20"/>
                <w:szCs w:val="20"/>
                <w:lang w:eastAsia="pt-BR"/>
              </w:rPr>
            </w:pPr>
            <w:r>
              <w:rPr>
                <w:rFonts w:ascii="Arial" w:hAnsi="Arial" w:cs="Arial"/>
                <w:color w:val="000000"/>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B0F6B32" w14:textId="7327EEA4"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SESMT/CIPA</w:t>
            </w:r>
          </w:p>
        </w:tc>
      </w:tr>
      <w:tr w:rsidR="00B02454" w:rsidRPr="00CD4EB2" w14:paraId="3629DE23" w14:textId="77777777" w:rsidTr="003361FE">
        <w:trPr>
          <w:trHeight w:val="83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2F66B2D6" w14:textId="6085BA20"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1E77883" w14:textId="59C69159"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7806F8FA" w14:textId="1D0A62E2"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E8A8249"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03/01/2025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2B500E9" w14:textId="79682632"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4F0D50B" w14:textId="0285117A"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SESMT</w:t>
            </w:r>
          </w:p>
        </w:tc>
      </w:tr>
      <w:tr w:rsidR="00B02454" w:rsidRPr="00CD4EB2" w14:paraId="612E2F19" w14:textId="77777777" w:rsidTr="003361FE">
        <w:trPr>
          <w:trHeight w:val="636"/>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7F3BC811" w14:textId="14D26F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Saúde mental - janeiro branco</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3772ED6" w14:textId="78DD9C66"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7E4C888D" w14:textId="09D25F98"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91F8DFF"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08/01/2025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A974462" w14:textId="231FFFB5"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82727CA" w14:textId="75121327" w:rsidR="00B02454" w:rsidRPr="00976052" w:rsidRDefault="00B02454" w:rsidP="003361FE">
            <w:pPr>
              <w:jc w:val="center"/>
              <w:rPr>
                <w:rFonts w:ascii="Arial" w:eastAsia="Times New Roman" w:hAnsi="Arial" w:cs="Arial"/>
                <w:color w:val="000000"/>
                <w:sz w:val="20"/>
                <w:szCs w:val="20"/>
                <w:lang w:eastAsia="pt-BR"/>
              </w:rPr>
            </w:pPr>
            <w:r>
              <w:rPr>
                <w:rFonts w:ascii="Arial" w:hAnsi="Arial" w:cs="Arial"/>
                <w:color w:val="000000"/>
              </w:rPr>
              <w:t>CIPA</w:t>
            </w:r>
          </w:p>
        </w:tc>
      </w:tr>
      <w:tr w:rsidR="00B02454" w:rsidRPr="00CD4EB2" w14:paraId="34F954EB" w14:textId="77777777" w:rsidTr="003361FE">
        <w:trPr>
          <w:trHeight w:val="69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43D1AD32" w14:textId="0F97F64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5DEE2C35" w14:textId="62C8C578"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522CD51" w14:textId="4F8F04A3"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32B4AA7"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10/01/2025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5EDBEBA4" w14:textId="0CDA11CD"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35EBDFE6" w14:textId="2B920466"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SESMT</w:t>
            </w:r>
          </w:p>
        </w:tc>
      </w:tr>
      <w:tr w:rsidR="00B02454" w:rsidRPr="00CD4EB2" w14:paraId="13A94F6F" w14:textId="77777777" w:rsidTr="003361FE">
        <w:trPr>
          <w:trHeight w:val="698"/>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C3B9775" w14:textId="28372B0F"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Dia do farmacêutico</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52E4668" w14:textId="0C2990CC" w:rsidR="00B02454" w:rsidRPr="00976052" w:rsidRDefault="00B02454" w:rsidP="003361FE">
            <w:pPr>
              <w:spacing w:after="0" w:line="276" w:lineRule="auto"/>
              <w:jc w:val="center"/>
              <w:rPr>
                <w:rFonts w:ascii="Arial" w:eastAsia="Times New Roman" w:hAnsi="Arial" w:cs="Arial"/>
                <w:color w:val="000000"/>
                <w:sz w:val="20"/>
                <w:szCs w:val="20"/>
                <w:lang w:eastAsia="pt-BR"/>
              </w:rPr>
            </w:pPr>
            <w:r>
              <w:rPr>
                <w:rFonts w:ascii="Arial" w:hAnsi="Arial" w:cs="Arial"/>
                <w:color w:val="000000"/>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B4FFAFF" w14:textId="125EC96B"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Pacientes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65CBBD1"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24/01/2025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E9DF6B9" w14:textId="15886D6A"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D0F0116" w14:textId="20713C5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sz w:val="20"/>
                <w:szCs w:val="20"/>
              </w:rPr>
              <w:t>FARMÁCIA</w:t>
            </w:r>
          </w:p>
        </w:tc>
      </w:tr>
      <w:tr w:rsidR="00B02454" w:rsidRPr="00CD4EB2" w14:paraId="29B642A2" w14:textId="77777777" w:rsidTr="003361FE">
        <w:trPr>
          <w:trHeight w:val="64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61590FC4" w14:textId="0860537C" w:rsidR="00B02454" w:rsidRPr="003C7ED2" w:rsidRDefault="00B02454" w:rsidP="003361FE">
            <w:pPr>
              <w:jc w:val="center"/>
              <w:rPr>
                <w:rFonts w:ascii="Arial" w:hAnsi="Arial" w:cs="Arial"/>
                <w:color w:val="000000"/>
              </w:rPr>
            </w:pPr>
            <w:r>
              <w:rPr>
                <w:rFonts w:ascii="Arial" w:hAnsi="Arial" w:cs="Arial"/>
                <w:color w:val="000000"/>
              </w:rPr>
              <w:t>Janeiro roxo - hanseníase</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0BEC61E" w14:textId="38277894"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1C346AA" w14:textId="68B6FA6F"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B7AB276"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24/01/2025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0D1D3662" w14:textId="29E62D80"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34BBF517" w14:textId="5B2BF8BC"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sz w:val="20"/>
                <w:szCs w:val="20"/>
              </w:rPr>
              <w:t>NVE</w:t>
            </w:r>
          </w:p>
        </w:tc>
      </w:tr>
      <w:tr w:rsidR="00B02454" w:rsidRPr="00CD4EB2" w14:paraId="0985AEC9" w14:textId="77777777" w:rsidTr="003361FE">
        <w:trPr>
          <w:trHeight w:val="64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026FB12" w14:textId="2EFE9DE6" w:rsidR="00B02454" w:rsidRDefault="00B02454" w:rsidP="003361FE">
            <w:pPr>
              <w:jc w:val="center"/>
              <w:rPr>
                <w:rFonts w:ascii="Arial" w:hAnsi="Arial" w:cs="Arial"/>
                <w:color w:val="000000"/>
              </w:rPr>
            </w:pPr>
            <w:r>
              <w:rPr>
                <w:rFonts w:ascii="Arial" w:hAnsi="Arial" w:cs="Arial"/>
              </w:rPr>
              <w:t xml:space="preserve">Dss - prevenção de doenças </w:t>
            </w:r>
            <w:r w:rsidR="00D25BA1">
              <w:rPr>
                <w:rFonts w:ascii="Arial" w:hAnsi="Arial" w:cs="Arial"/>
              </w:rPr>
              <w:t>transmissível</w:t>
            </w:r>
            <w:r>
              <w:rPr>
                <w:rFonts w:ascii="Arial" w:hAnsi="Arial" w:cs="Arial"/>
              </w:rPr>
              <w:t xml:space="preserve"> no verão</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27AC08D" w14:textId="7AE04BC4" w:rsidR="00B02454" w:rsidRPr="002B5C3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A39A0FD" w14:textId="485A2172"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FE1D37E" w14:textId="77777777"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13/01/2025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57B617E" w14:textId="5CEABE4B"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957D4A7" w14:textId="22DCDD80"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SESMT/CIPA</w:t>
            </w:r>
          </w:p>
        </w:tc>
      </w:tr>
      <w:tr w:rsidR="00B02454" w:rsidRPr="00CD4EB2" w14:paraId="4B88B834" w14:textId="77777777" w:rsidTr="003361FE">
        <w:trPr>
          <w:trHeight w:val="64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688F1D9F" w14:textId="70D8FDEE" w:rsidR="00B02454" w:rsidRDefault="00B02454" w:rsidP="003361FE">
            <w:pPr>
              <w:jc w:val="center"/>
              <w:rPr>
                <w:rFonts w:ascii="Arial" w:hAnsi="Arial" w:cs="Arial"/>
                <w:color w:val="000000"/>
              </w:rPr>
            </w:pPr>
            <w:r>
              <w:rPr>
                <w:rFonts w:ascii="Arial" w:hAnsi="Arial" w:cs="Arial"/>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55705D56" w14:textId="45405231" w:rsidR="00B02454" w:rsidRPr="002B5C3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2B9A0C1" w14:textId="7AF6B24F"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658F743" w14:textId="77777777"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13/01/2025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0E129571" w14:textId="1A7FF8D9"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79FBCA31" w14:textId="07E6EF23"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SESMT</w:t>
            </w:r>
          </w:p>
        </w:tc>
      </w:tr>
      <w:tr w:rsidR="00B02454" w:rsidRPr="00CD4EB2" w14:paraId="58AA487D" w14:textId="77777777" w:rsidTr="003361FE">
        <w:trPr>
          <w:trHeight w:val="66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70F8D36" w14:textId="1E788FB6" w:rsidR="00B02454" w:rsidRPr="008C386F" w:rsidRDefault="00B02454" w:rsidP="003361FE">
            <w:pPr>
              <w:jc w:val="center"/>
              <w:rPr>
                <w:rFonts w:ascii="Arial" w:hAnsi="Arial" w:cs="Arial"/>
              </w:rPr>
            </w:pPr>
            <w:r>
              <w:rPr>
                <w:rFonts w:ascii="Arial" w:hAnsi="Arial" w:cs="Arial"/>
                <w:color w:val="000000"/>
              </w:rPr>
              <w:t>Notificações de eventos adversos</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AA94728" w14:textId="080B0730"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rPr>
              <w:t>Treinamento</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B1B8AA6" w14:textId="10CAD011"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AA2AFDD"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06/01/2025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E41758C" w14:textId="4D4751CE"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047418B" w14:textId="1C752F8E"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QUALIDADE</w:t>
            </w:r>
          </w:p>
        </w:tc>
      </w:tr>
      <w:tr w:rsidR="00B02454" w:rsidRPr="00CD4EB2" w14:paraId="79D43A61" w14:textId="77777777" w:rsidTr="003361FE">
        <w:trPr>
          <w:trHeight w:val="53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7ABB8D5" w14:textId="208FC54A"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1DE798E" w14:textId="2F51F8F4"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EE9FC93" w14:textId="0079F174"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18B71E3"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17/01/2025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4D9CED2D" w14:textId="206B69A1"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1843BDC7" w14:textId="713B4C81"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SESMT</w:t>
            </w:r>
          </w:p>
        </w:tc>
      </w:tr>
      <w:tr w:rsidR="00B02454" w:rsidRPr="00CD4EB2" w14:paraId="7D2AC48D" w14:textId="77777777" w:rsidTr="003361FE">
        <w:trPr>
          <w:trHeight w:val="585"/>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DD09931" w14:textId="79AD0446"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lastRenderedPageBreak/>
              <w:t xml:space="preserve">Dss - planejamentos e metas para um ano saudável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691D3AE" w14:textId="2F63CD0C"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3727CBF" w14:textId="6FBD5BDB"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A28909E"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140C016" w14:textId="3368B955"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4C15D8CB" w14:textId="22C3E59F"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SESMT/CIPA</w:t>
            </w:r>
          </w:p>
        </w:tc>
      </w:tr>
      <w:tr w:rsidR="00B02454" w:rsidRPr="00CD4EB2" w14:paraId="33ABF0D6"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6CC34922" w14:textId="15E149B8"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AD99D8E" w14:textId="6D725D1A"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97E2256" w14:textId="3076422D"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6F7F73C"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51D4A943" w14:textId="729575C5"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66E61D4" w14:textId="2B8F5EF6"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SESMT</w:t>
            </w:r>
          </w:p>
        </w:tc>
      </w:tr>
      <w:tr w:rsidR="00B02454" w:rsidRPr="00CD4EB2" w14:paraId="3986EDD7"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66430E04" w14:textId="77DBBC5C"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Integração – 20/01</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57DAC36" w14:textId="0605B884"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14457A7" w14:textId="0292DF5F"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5E378D0" w14:textId="77777777"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20/01/2025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29E808E" w14:textId="47DCCBEC"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 de manha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35B69BE2" w14:textId="092B841D" w:rsidR="00B02454" w:rsidRPr="00976052"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RH</w:t>
            </w:r>
          </w:p>
        </w:tc>
      </w:tr>
      <w:tr w:rsidR="00B02454" w:rsidRPr="00CD4EB2" w14:paraId="1524D517"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085F288D" w14:textId="21FED4CE"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Ginástica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45A35BB9" w14:textId="7375F29C"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702B262" w14:textId="22D3F433"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D821BD7" w14:textId="77777777"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24/01/2025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372D075" w14:textId="77777777"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20/01/1900</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16B4120A" w14:textId="48155FB8"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SESMT</w:t>
            </w:r>
          </w:p>
        </w:tc>
      </w:tr>
      <w:tr w:rsidR="00B02454" w:rsidRPr="00CD4EB2" w14:paraId="49E77C18"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410F8376" w14:textId="57CC7BCE"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Dss - epi / epc</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B3310E0" w14:textId="21F951EE"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11B0E08" w14:textId="55F30CCC"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5F62CA3" w14:textId="77777777"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27/01/2025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01B39FE" w14:textId="4EFEDF1E"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7F8C7167" w14:textId="38A0CB91" w:rsidR="00B02454" w:rsidRPr="00E01AE6"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SESMT</w:t>
            </w:r>
          </w:p>
        </w:tc>
      </w:tr>
      <w:tr w:rsidR="00B02454" w:rsidRPr="00CD4EB2" w14:paraId="1274BCFD"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0909257" w14:textId="2F840428" w:rsidR="00B02454" w:rsidRDefault="00B02454" w:rsidP="003361FE">
            <w:pPr>
              <w:jc w:val="center"/>
              <w:rPr>
                <w:rFonts w:ascii="Arial" w:hAnsi="Arial" w:cs="Arial"/>
              </w:rPr>
            </w:pPr>
            <w:r>
              <w:rPr>
                <w:rFonts w:ascii="Arial" w:hAnsi="Arial" w:cs="Arial"/>
                <w:color w:val="000000"/>
              </w:rPr>
              <w:t>Integração geral – 16/01</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554AE37A" w14:textId="7A269DA7" w:rsidR="00B02454" w:rsidRPr="002B5C3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505B14A" w14:textId="28A140D5"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66F21ED" w14:textId="77777777"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16/01/2025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07543DB" w14:textId="4EB4D215"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De manha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DB922B2" w14:textId="3A173D01"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RH</w:t>
            </w:r>
          </w:p>
        </w:tc>
      </w:tr>
      <w:tr w:rsidR="00B02454" w:rsidRPr="00CD4EB2" w14:paraId="522743BB"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238303D6" w14:textId="396DE201" w:rsidR="00B02454" w:rsidRDefault="00B02454" w:rsidP="003361FE">
            <w:pPr>
              <w:jc w:val="center"/>
              <w:rPr>
                <w:rFonts w:ascii="Arial" w:hAnsi="Arial" w:cs="Arial"/>
              </w:rPr>
            </w:pPr>
            <w:r>
              <w:rPr>
                <w:rFonts w:ascii="Arial" w:hAnsi="Arial" w:cs="Arial"/>
                <w:color w:val="000000"/>
              </w:rPr>
              <w:t>Integração – 17/01</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436FEFB" w14:textId="317DF39B"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7CE0E601" w14:textId="787626B4"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AE4BA42" w14:textId="77777777"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17/01/2025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3CA6699" w14:textId="11AA35CC"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De manha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6CEAF48" w14:textId="23F8C2DC"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RH</w:t>
            </w:r>
          </w:p>
        </w:tc>
      </w:tr>
      <w:tr w:rsidR="00B02454" w:rsidRPr="00CD4EB2" w14:paraId="60093653"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475E5053" w14:textId="6DEDD986" w:rsidR="00B02454" w:rsidRDefault="00B02454" w:rsidP="003361FE">
            <w:pPr>
              <w:jc w:val="center"/>
              <w:rPr>
                <w:rFonts w:ascii="Arial" w:hAnsi="Arial" w:cs="Arial"/>
              </w:rPr>
            </w:pPr>
            <w:r>
              <w:rPr>
                <w:rFonts w:ascii="Arial" w:hAnsi="Arial" w:cs="Arial"/>
                <w:color w:val="000000"/>
              </w:rPr>
              <w:t>Integração – 06/01</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083C4F81" w14:textId="2C4815A5"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CC2C90E" w14:textId="3007ED7F"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7A7D29D" w14:textId="77777777"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06/01/2025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C47912C" w14:textId="13AA02A5"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De manha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10993169" w14:textId="65FB8796"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RH</w:t>
            </w:r>
          </w:p>
        </w:tc>
      </w:tr>
      <w:tr w:rsidR="00B02454" w:rsidRPr="00CD4EB2" w14:paraId="39C279E9"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C75FC4C" w14:textId="66EE4F4A" w:rsidR="00B02454" w:rsidRPr="003C7ED2" w:rsidRDefault="00B02454" w:rsidP="003361FE">
            <w:pPr>
              <w:jc w:val="center"/>
              <w:rPr>
                <w:rFonts w:ascii="Arial" w:hAnsi="Arial" w:cs="Arial"/>
              </w:rPr>
            </w:pPr>
            <w:r>
              <w:rPr>
                <w:rFonts w:ascii="Arial" w:hAnsi="Arial" w:cs="Arial"/>
                <w:color w:val="000000"/>
              </w:rPr>
              <w:t>Posicionamento e técnicas de raio x</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55CC9E6" w14:textId="33F52CDB"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Treinamento</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3BA51AC" w14:textId="61B21581"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DDC1A82" w14:textId="77777777"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23/01/2025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5FF1E410" w14:textId="1689F7DC"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30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DC716CC" w14:textId="36B9AD15"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RADIOLOGIA</w:t>
            </w:r>
          </w:p>
        </w:tc>
      </w:tr>
      <w:tr w:rsidR="00B02454" w:rsidRPr="00CD4EB2" w14:paraId="7B616AB2"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74CBA566" w14:textId="466BFA28" w:rsidR="00B02454" w:rsidRPr="003E6444" w:rsidRDefault="00B02454" w:rsidP="003361FE">
            <w:pPr>
              <w:jc w:val="center"/>
              <w:rPr>
                <w:rFonts w:ascii="Arial" w:hAnsi="Arial" w:cs="Arial"/>
              </w:rPr>
            </w:pPr>
            <w:r>
              <w:rPr>
                <w:rFonts w:ascii="Arial" w:hAnsi="Arial" w:cs="Arial"/>
                <w:color w:val="000000"/>
              </w:rPr>
              <w:t>Manuseio de endoscópios e sistema ikap</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43953E61" w14:textId="42A52F7B"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Treinamento</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F86E0AF" w14:textId="727BF662"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466846D" w14:textId="77777777"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23/01/2025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BF2FDD2" w14:textId="014633AD"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4005247" w14:textId="6D89D970"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ENFERMAGEM</w:t>
            </w:r>
          </w:p>
        </w:tc>
      </w:tr>
      <w:tr w:rsidR="00B02454" w:rsidRPr="00CD4EB2" w14:paraId="0A7AB186" w14:textId="77777777" w:rsidTr="003361FE">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634726FF" w14:textId="444E0556" w:rsidR="00B02454" w:rsidRDefault="00B02454" w:rsidP="003361FE">
            <w:pPr>
              <w:jc w:val="center"/>
              <w:rPr>
                <w:rFonts w:ascii="Arial" w:hAnsi="Arial" w:cs="Arial"/>
              </w:rPr>
            </w:pPr>
            <w:r>
              <w:rPr>
                <w:rFonts w:ascii="Arial" w:hAnsi="Arial" w:cs="Arial"/>
                <w:color w:val="000000"/>
              </w:rPr>
              <w:t>Manuseio do desfibrilador</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BAFFA0D" w14:textId="3C7E80E3"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Treinamento</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69189066" w14:textId="52088BDC"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E68846D" w14:textId="77777777" w:rsidR="00B02454" w:rsidRDefault="00B02454" w:rsidP="003361FE">
            <w:pPr>
              <w:spacing w:after="0" w:line="240" w:lineRule="auto"/>
              <w:jc w:val="center"/>
              <w:rPr>
                <w:rFonts w:ascii="Arial" w:eastAsia="Times New Roman" w:hAnsi="Arial" w:cs="Arial"/>
                <w:color w:val="000000"/>
                <w:lang w:eastAsia="pt-BR"/>
              </w:rPr>
            </w:pPr>
            <w:r>
              <w:rPr>
                <w:rFonts w:ascii="Arial" w:hAnsi="Arial" w:cs="Arial"/>
                <w:color w:val="000000"/>
              </w:rPr>
              <w:t>20/01/2025</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AAD2E9A" w14:textId="38286C79"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20E19E18" w14:textId="10B1AF99" w:rsidR="00B02454" w:rsidRDefault="00B02454" w:rsidP="003361FE">
            <w:pPr>
              <w:spacing w:after="0" w:line="240" w:lineRule="auto"/>
              <w:jc w:val="center"/>
              <w:rPr>
                <w:rFonts w:ascii="Arial" w:eastAsia="Times New Roman" w:hAnsi="Arial" w:cs="Arial"/>
                <w:color w:val="000000"/>
                <w:sz w:val="20"/>
                <w:szCs w:val="20"/>
                <w:lang w:eastAsia="pt-BR"/>
              </w:rPr>
            </w:pPr>
            <w:r>
              <w:rPr>
                <w:rFonts w:ascii="Arial" w:hAnsi="Arial" w:cs="Arial"/>
                <w:color w:val="000000"/>
              </w:rPr>
              <w:t>Enfermagem</w:t>
            </w:r>
          </w:p>
        </w:tc>
      </w:tr>
    </w:tbl>
    <w:p w14:paraId="10BCA149" w14:textId="66C35104" w:rsidR="00496714" w:rsidRPr="002C7DD4" w:rsidRDefault="004F33F7" w:rsidP="002C7DD4">
      <w:pPr>
        <w:pStyle w:val="Legenda"/>
        <w:ind w:left="-993" w:right="-567"/>
        <w:jc w:val="center"/>
        <w:rPr>
          <w:rFonts w:ascii="Arial" w:hAnsi="Arial" w:cs="Arial"/>
          <w:i w:val="0"/>
          <w:iCs w:val="0"/>
          <w:color w:val="auto"/>
        </w:rPr>
      </w:pPr>
      <w:r w:rsidRPr="00E01AE6">
        <w:rPr>
          <w:rFonts w:ascii="Arial" w:hAnsi="Arial" w:cs="Arial"/>
          <w:i w:val="0"/>
          <w:iCs w:val="0"/>
          <w:color w:val="auto"/>
        </w:rPr>
        <w:t xml:space="preserve">Detalhamento de </w:t>
      </w:r>
      <w:r>
        <w:rPr>
          <w:rFonts w:ascii="Arial" w:hAnsi="Arial" w:cs="Arial"/>
          <w:i w:val="0"/>
          <w:iCs w:val="0"/>
          <w:color w:val="auto"/>
        </w:rPr>
        <w:t>Ações Educativas</w:t>
      </w:r>
      <w:r w:rsidRPr="00E01AE6">
        <w:rPr>
          <w:rFonts w:ascii="Arial" w:hAnsi="Arial" w:cs="Arial"/>
          <w:i w:val="0"/>
          <w:iCs w:val="0"/>
          <w:color w:val="auto"/>
        </w:rPr>
        <w:t xml:space="preserve"> Mensais</w:t>
      </w:r>
    </w:p>
    <w:p w14:paraId="046FB414" w14:textId="77777777" w:rsidR="004061C3" w:rsidRDefault="004061C3" w:rsidP="004061C3">
      <w:pPr>
        <w:spacing w:after="0" w:line="360" w:lineRule="auto"/>
        <w:rPr>
          <w:rFonts w:ascii="Arial" w:hAnsi="Arial" w:cs="Arial"/>
          <w:b/>
          <w:bCs/>
          <w:color w:val="1F3864" w:themeColor="accent1" w:themeShade="80"/>
          <w:w w:val="85"/>
          <w:sz w:val="36"/>
          <w:szCs w:val="36"/>
        </w:rPr>
      </w:pPr>
    </w:p>
    <w:p w14:paraId="4DE9A6E7" w14:textId="35BF967A" w:rsidR="004061C3" w:rsidRPr="009A6301" w:rsidRDefault="004061C3" w:rsidP="004061C3">
      <w:pPr>
        <w:spacing w:after="0" w:line="360" w:lineRule="auto"/>
        <w:rPr>
          <w:rFonts w:ascii="Arial" w:hAnsi="Arial" w:cs="Arial"/>
          <w:b/>
          <w:bCs/>
          <w:color w:val="00204F"/>
          <w:sz w:val="36"/>
          <w:szCs w:val="36"/>
        </w:rPr>
      </w:pPr>
      <w:r w:rsidRPr="009A6301">
        <w:rPr>
          <w:rFonts w:ascii="Arial" w:hAnsi="Arial" w:cs="Arial"/>
          <w:b/>
          <w:bCs/>
          <w:color w:val="00204F"/>
          <w:w w:val="85"/>
          <w:sz w:val="36"/>
          <w:szCs w:val="36"/>
        </w:rPr>
        <w:t>Ações – 01/</w:t>
      </w:r>
      <w:r w:rsidR="005E12FB">
        <w:rPr>
          <w:rFonts w:ascii="Arial" w:hAnsi="Arial" w:cs="Arial"/>
          <w:b/>
          <w:bCs/>
          <w:color w:val="00204F"/>
          <w:w w:val="85"/>
          <w:sz w:val="36"/>
          <w:szCs w:val="36"/>
        </w:rPr>
        <w:t>1</w:t>
      </w:r>
      <w:r w:rsidR="006811B7">
        <w:rPr>
          <w:rFonts w:ascii="Arial" w:hAnsi="Arial" w:cs="Arial"/>
          <w:b/>
          <w:bCs/>
          <w:color w:val="00204F"/>
          <w:w w:val="85"/>
          <w:sz w:val="36"/>
          <w:szCs w:val="36"/>
        </w:rPr>
        <w:t>1</w:t>
      </w:r>
      <w:r w:rsidRPr="009A6301">
        <w:rPr>
          <w:rFonts w:ascii="Arial" w:hAnsi="Arial" w:cs="Arial"/>
          <w:b/>
          <w:bCs/>
          <w:color w:val="00204F"/>
          <w:w w:val="85"/>
          <w:sz w:val="36"/>
          <w:szCs w:val="36"/>
        </w:rPr>
        <w:t xml:space="preserve"> a 3</w:t>
      </w:r>
      <w:r w:rsidR="006811B7">
        <w:rPr>
          <w:rFonts w:ascii="Arial" w:hAnsi="Arial" w:cs="Arial"/>
          <w:b/>
          <w:bCs/>
          <w:color w:val="00204F"/>
          <w:w w:val="85"/>
          <w:sz w:val="36"/>
          <w:szCs w:val="36"/>
        </w:rPr>
        <w:t>0</w:t>
      </w:r>
      <w:r w:rsidRPr="009A6301">
        <w:rPr>
          <w:rFonts w:ascii="Arial" w:hAnsi="Arial" w:cs="Arial"/>
          <w:b/>
          <w:bCs/>
          <w:color w:val="00204F"/>
          <w:w w:val="85"/>
          <w:sz w:val="36"/>
          <w:szCs w:val="36"/>
        </w:rPr>
        <w:t>/</w:t>
      </w:r>
      <w:r w:rsidR="00D16249">
        <w:rPr>
          <w:rFonts w:ascii="Arial" w:hAnsi="Arial" w:cs="Arial"/>
          <w:b/>
          <w:bCs/>
          <w:color w:val="00204F"/>
          <w:w w:val="85"/>
          <w:sz w:val="36"/>
          <w:szCs w:val="36"/>
        </w:rPr>
        <w:t>1</w:t>
      </w:r>
      <w:r w:rsidR="006811B7">
        <w:rPr>
          <w:rFonts w:ascii="Arial" w:hAnsi="Arial" w:cs="Arial"/>
          <w:b/>
          <w:bCs/>
          <w:color w:val="00204F"/>
          <w:w w:val="85"/>
          <w:sz w:val="36"/>
          <w:szCs w:val="36"/>
        </w:rPr>
        <w:t>1</w:t>
      </w:r>
      <w:r w:rsidRPr="009A6301">
        <w:rPr>
          <w:rFonts w:ascii="Arial" w:hAnsi="Arial" w:cs="Arial"/>
          <w:b/>
          <w:bCs/>
          <w:color w:val="00204F"/>
          <w:w w:val="85"/>
          <w:sz w:val="36"/>
          <w:szCs w:val="36"/>
        </w:rPr>
        <w:t>/2024</w:t>
      </w:r>
    </w:p>
    <w:p w14:paraId="17B4C456" w14:textId="77777777" w:rsidR="004061C3" w:rsidRDefault="004061C3" w:rsidP="004061C3">
      <w:pPr>
        <w:rPr>
          <w:rFonts w:ascii="Arial" w:hAnsi="Arial" w:cs="Arial"/>
        </w:rPr>
      </w:pPr>
      <w:r w:rsidRPr="004061C3">
        <w:rPr>
          <w:rFonts w:ascii="Arial" w:hAnsi="Arial" w:cs="Arial"/>
        </w:rPr>
        <w:t>Ao clicar nesse link você terá acesso as fotos e vídeos das ações e treinamentos do mês atual.</w:t>
      </w:r>
    </w:p>
    <w:p w14:paraId="76979E39" w14:textId="0FBD6FB9" w:rsidR="003D3081" w:rsidRDefault="003D3081" w:rsidP="00D16249">
      <w:pPr>
        <w:spacing w:after="0" w:line="276" w:lineRule="auto"/>
        <w:ind w:right="-1136"/>
        <w:rPr>
          <w:rStyle w:val="Hyperlink"/>
          <w:rFonts w:ascii="Arial" w:hAnsi="Arial" w:cs="Arial"/>
        </w:rPr>
      </w:pPr>
    </w:p>
    <w:p w14:paraId="3791C9D9" w14:textId="77777777" w:rsidR="002C6856" w:rsidRDefault="002C6856" w:rsidP="002C6856">
      <w:pPr>
        <w:spacing w:after="0" w:line="276" w:lineRule="auto"/>
        <w:ind w:right="-1136"/>
      </w:pPr>
      <w:hyperlink r:id="rId20" w:history="1">
        <w:r w:rsidRPr="00244A32">
          <w:rPr>
            <w:rStyle w:val="Hyperlink"/>
            <w:rFonts w:ascii="Arial" w:hAnsi="Arial" w:cs="Arial"/>
          </w:rPr>
          <w:t>https://drive.google.com/drive/u/1/folders/1pJilwSBSTNtr7Pp_CulLjomSI_kypZcA</w:t>
        </w:r>
      </w:hyperlink>
    </w:p>
    <w:p w14:paraId="22299C62" w14:textId="77777777" w:rsidR="002C6856" w:rsidRDefault="002C6856" w:rsidP="002C6856">
      <w:pPr>
        <w:spacing w:after="0" w:line="276" w:lineRule="auto"/>
        <w:ind w:right="-1136"/>
      </w:pPr>
    </w:p>
    <w:p w14:paraId="07B15183" w14:textId="77777777" w:rsidR="002C6856" w:rsidRPr="00FC1F0B" w:rsidRDefault="002C6856" w:rsidP="002C6856">
      <w:pPr>
        <w:spacing w:after="0" w:line="360" w:lineRule="auto"/>
        <w:jc w:val="both"/>
        <w:rPr>
          <w:rFonts w:ascii="Arial" w:hAnsi="Arial" w:cs="Arial"/>
        </w:rPr>
      </w:pPr>
      <w:r w:rsidRPr="00FC1F0B">
        <w:rPr>
          <w:rFonts w:ascii="Arial" w:hAnsi="Arial" w:cs="Arial"/>
        </w:rPr>
        <w:t>Seguindo o calendário de saúde do Estado de Goiás o mês de</w:t>
      </w:r>
      <w:r>
        <w:rPr>
          <w:rFonts w:ascii="Arial" w:hAnsi="Arial" w:cs="Arial"/>
        </w:rPr>
        <w:t xml:space="preserve"> o j</w:t>
      </w:r>
      <w:r w:rsidRPr="00625C9A">
        <w:rPr>
          <w:rFonts w:ascii="Arial" w:hAnsi="Arial" w:cs="Arial"/>
        </w:rPr>
        <w:t>aneiro Branco é uma campanha nacional que visa conscientizar a população sobre a import</w:t>
      </w:r>
      <w:r>
        <w:rPr>
          <w:rFonts w:ascii="Arial" w:hAnsi="Arial" w:cs="Arial"/>
        </w:rPr>
        <w:t>â</w:t>
      </w:r>
      <w:r w:rsidRPr="00625C9A">
        <w:rPr>
          <w:rFonts w:ascii="Arial" w:hAnsi="Arial" w:cs="Arial"/>
        </w:rPr>
        <w:t>ncia da saúde mental e emocional</w:t>
      </w:r>
      <w:r w:rsidRPr="00FC1F0B">
        <w:rPr>
          <w:rFonts w:ascii="Arial" w:hAnsi="Arial" w:cs="Arial"/>
        </w:rPr>
        <w:t>,</w:t>
      </w:r>
      <w:r>
        <w:rPr>
          <w:rFonts w:ascii="Arial" w:hAnsi="Arial" w:cs="Arial"/>
        </w:rPr>
        <w:t xml:space="preserve"> já o janeiro roxo visa a</w:t>
      </w:r>
      <w:r w:rsidRPr="00625C9A">
        <w:rPr>
          <w:rFonts w:ascii="Arial" w:hAnsi="Arial" w:cs="Arial"/>
        </w:rPr>
        <w:t xml:space="preserve"> campanha de conscientização sobre a hanseníase, uma doença infecciosa e contagiosa</w:t>
      </w:r>
      <w:r>
        <w:rPr>
          <w:rFonts w:ascii="Arial" w:hAnsi="Arial" w:cs="Arial"/>
        </w:rPr>
        <w:t xml:space="preserve">. A </w:t>
      </w:r>
      <w:r w:rsidRPr="00FC1F0B">
        <w:rPr>
          <w:rFonts w:ascii="Arial" w:hAnsi="Arial" w:cs="Arial"/>
        </w:rPr>
        <w:t>reunião mensal foi realizada no dia 0</w:t>
      </w:r>
      <w:r>
        <w:rPr>
          <w:rFonts w:ascii="Arial" w:hAnsi="Arial" w:cs="Arial"/>
        </w:rPr>
        <w:t>6</w:t>
      </w:r>
      <w:r w:rsidRPr="00FC1F0B">
        <w:rPr>
          <w:rFonts w:ascii="Arial" w:hAnsi="Arial" w:cs="Arial"/>
        </w:rPr>
        <w:t>/</w:t>
      </w:r>
      <w:r>
        <w:rPr>
          <w:rFonts w:ascii="Arial" w:hAnsi="Arial" w:cs="Arial"/>
        </w:rPr>
        <w:t>01</w:t>
      </w:r>
      <w:r w:rsidRPr="00FC1F0B">
        <w:rPr>
          <w:rFonts w:ascii="Arial" w:hAnsi="Arial" w:cs="Arial"/>
        </w:rPr>
        <w:t xml:space="preserve"> as 14h.</w:t>
      </w:r>
    </w:p>
    <w:p w14:paraId="3890CBA8" w14:textId="77777777" w:rsidR="002C6856" w:rsidRPr="00FF3F44" w:rsidRDefault="002C6856" w:rsidP="002C6856">
      <w:pPr>
        <w:spacing w:after="0" w:line="360" w:lineRule="auto"/>
        <w:ind w:firstLine="709"/>
        <w:jc w:val="both"/>
        <w:rPr>
          <w:rFonts w:ascii="Arial" w:hAnsi="Arial" w:cs="Arial"/>
        </w:rPr>
      </w:pPr>
      <w:r w:rsidRPr="00FF3F44">
        <w:rPr>
          <w:rFonts w:ascii="Arial" w:hAnsi="Arial" w:cs="Arial"/>
        </w:rPr>
        <w:lastRenderedPageBreak/>
        <w:t>Entre os dias 01/</w:t>
      </w:r>
      <w:r>
        <w:rPr>
          <w:rFonts w:ascii="Arial" w:hAnsi="Arial" w:cs="Arial"/>
        </w:rPr>
        <w:t>01</w:t>
      </w:r>
      <w:r w:rsidRPr="00FF3F44">
        <w:rPr>
          <w:rFonts w:ascii="Arial" w:hAnsi="Arial" w:cs="Arial"/>
        </w:rPr>
        <w:t xml:space="preserve"> a 3</w:t>
      </w:r>
      <w:r>
        <w:rPr>
          <w:rFonts w:ascii="Arial" w:hAnsi="Arial" w:cs="Arial"/>
        </w:rPr>
        <w:t>1</w:t>
      </w:r>
      <w:r w:rsidRPr="00FF3F44">
        <w:rPr>
          <w:rFonts w:ascii="Arial" w:hAnsi="Arial" w:cs="Arial"/>
        </w:rPr>
        <w:t>/</w:t>
      </w:r>
      <w:r>
        <w:rPr>
          <w:rFonts w:ascii="Arial" w:hAnsi="Arial" w:cs="Arial"/>
        </w:rPr>
        <w:t>01</w:t>
      </w:r>
      <w:r w:rsidRPr="00FF3F44">
        <w:rPr>
          <w:rFonts w:ascii="Arial" w:hAnsi="Arial" w:cs="Arial"/>
        </w:rPr>
        <w:t xml:space="preserve"> foram realizados DSS ’s com a participação dos cipeiros com os temas:</w:t>
      </w:r>
      <w:r>
        <w:rPr>
          <w:rFonts w:ascii="Arial" w:hAnsi="Arial" w:cs="Arial"/>
        </w:rPr>
        <w:t xml:space="preserve"> </w:t>
      </w:r>
      <w:r>
        <w:rPr>
          <w:rFonts w:ascii="Arial" w:hAnsi="Arial" w:cs="Arial"/>
          <w:color w:val="000000"/>
        </w:rPr>
        <w:t>prevenção de acidentes ao retorno do trabalho</w:t>
      </w:r>
      <w:r>
        <w:rPr>
          <w:rFonts w:ascii="Arial" w:hAnsi="Arial" w:cs="Arial"/>
        </w:rPr>
        <w:t xml:space="preserve">, prevenção de doenças transmissível no verão, </w:t>
      </w:r>
      <w:r>
        <w:rPr>
          <w:rFonts w:ascii="Arial" w:hAnsi="Arial" w:cs="Arial"/>
          <w:color w:val="000000"/>
        </w:rPr>
        <w:t>planejamentos e metas para um ano saudável e EPI / EPC,</w:t>
      </w:r>
      <w:r w:rsidRPr="00FF3F44">
        <w:rPr>
          <w:rFonts w:ascii="Arial" w:hAnsi="Arial" w:cs="Arial"/>
        </w:rPr>
        <w:t xml:space="preserve"> foi realizado pelas fisioterapeutas</w:t>
      </w:r>
      <w:r>
        <w:rPr>
          <w:rFonts w:ascii="Arial" w:hAnsi="Arial" w:cs="Arial"/>
        </w:rPr>
        <w:t xml:space="preserve"> </w:t>
      </w:r>
      <w:r w:rsidRPr="00FF3F44">
        <w:rPr>
          <w:rFonts w:ascii="Arial" w:hAnsi="Arial" w:cs="Arial"/>
        </w:rPr>
        <w:t>Bruna e Gleiciane ginastica laboral as segundas</w:t>
      </w:r>
      <w:r>
        <w:rPr>
          <w:rFonts w:ascii="Arial" w:hAnsi="Arial" w:cs="Arial"/>
        </w:rPr>
        <w:t xml:space="preserve"> </w:t>
      </w:r>
      <w:r w:rsidRPr="00FF3F44">
        <w:rPr>
          <w:rFonts w:ascii="Arial" w:hAnsi="Arial" w:cs="Arial"/>
        </w:rPr>
        <w:t>e sextas feiras.</w:t>
      </w:r>
      <w:r>
        <w:rPr>
          <w:rFonts w:ascii="Arial" w:hAnsi="Arial" w:cs="Arial"/>
        </w:rPr>
        <w:t xml:space="preserve"> Estamos provisoriamente sem ginástica laboral as quartas feiras, pois a fisioterapeuta Luciele se encontra de atestado por 45 dias.</w:t>
      </w:r>
    </w:p>
    <w:p w14:paraId="25E1C74C" w14:textId="13AD4CBA" w:rsidR="002C6856" w:rsidRDefault="002C6856" w:rsidP="002C6856">
      <w:pPr>
        <w:spacing w:after="0" w:line="360" w:lineRule="auto"/>
        <w:ind w:firstLine="709"/>
        <w:jc w:val="both"/>
        <w:rPr>
          <w:rFonts w:ascii="Arial" w:hAnsi="Arial" w:cs="Arial"/>
          <w:bCs/>
        </w:rPr>
      </w:pPr>
      <w:r w:rsidRPr="00FF3F44">
        <w:rPr>
          <w:rFonts w:ascii="Arial" w:hAnsi="Arial" w:cs="Arial"/>
        </w:rPr>
        <w:t xml:space="preserve">No dia </w:t>
      </w:r>
      <w:r>
        <w:rPr>
          <w:rFonts w:ascii="Arial" w:hAnsi="Arial" w:cs="Arial"/>
        </w:rPr>
        <w:t>08/01</w:t>
      </w:r>
      <w:r w:rsidRPr="00FF3F44">
        <w:rPr>
          <w:rFonts w:ascii="Arial" w:hAnsi="Arial" w:cs="Arial"/>
        </w:rPr>
        <w:t xml:space="preserve"> foi realizada palestra sobre </w:t>
      </w:r>
      <w:r>
        <w:rPr>
          <w:rFonts w:ascii="Arial" w:hAnsi="Arial" w:cs="Arial"/>
        </w:rPr>
        <w:t xml:space="preserve">o janeiro branco – saúde mental </w:t>
      </w:r>
      <w:r w:rsidRPr="00FF3F44">
        <w:rPr>
          <w:rFonts w:ascii="Arial" w:hAnsi="Arial" w:cs="Arial"/>
        </w:rPr>
        <w:t xml:space="preserve">ministrada pela </w:t>
      </w:r>
      <w:r>
        <w:rPr>
          <w:rFonts w:ascii="Arial" w:hAnsi="Arial" w:cs="Arial"/>
        </w:rPr>
        <w:t>Supervisora SCIH e NSP enfermeira Maria Heloísa Soares Urias</w:t>
      </w:r>
      <w:r>
        <w:rPr>
          <w:rFonts w:ascii="Arial" w:hAnsi="Arial" w:cs="Arial"/>
          <w:bCs/>
        </w:rPr>
        <w:t xml:space="preserve">, a </w:t>
      </w:r>
      <w:r w:rsidRPr="005909EB">
        <w:rPr>
          <w:rFonts w:ascii="Arial" w:hAnsi="Arial"/>
          <w:color w:val="000000"/>
          <w:shd w:val="clear" w:color="auto" w:fill="FFFFFF"/>
        </w:rPr>
        <w:t xml:space="preserve">palestra sobre o </w:t>
      </w:r>
      <w:r>
        <w:rPr>
          <w:rFonts w:ascii="Arial" w:hAnsi="Arial"/>
          <w:color w:val="000000"/>
          <w:shd w:val="clear" w:color="auto" w:fill="FFFFFF"/>
        </w:rPr>
        <w:t xml:space="preserve">janeiro branco. </w:t>
      </w:r>
      <w:r w:rsidRPr="00C342CE">
        <w:rPr>
          <w:rFonts w:ascii="Arial" w:hAnsi="Arial"/>
          <w:color w:val="000000"/>
          <w:shd w:val="clear" w:color="auto" w:fill="FFFFFF"/>
        </w:rPr>
        <w:t>As doenças mentais podem ser causadas por uma série de fatores, como genética, estresse, abuso de substâncias e traumas. Nesse rol entram também os transtornos de humor, esquizofrenia e o transtorno bipolar.</w:t>
      </w:r>
      <w:r w:rsidRPr="00C342CE">
        <w:rPr>
          <w:rFonts w:ascii="Arial" w:hAnsi="Arial"/>
          <w:bCs/>
          <w:color w:val="000000"/>
          <w:shd w:val="clear" w:color="auto" w:fill="FFFFFF"/>
        </w:rPr>
        <w:t xml:space="preserve"> </w:t>
      </w:r>
      <w:r>
        <w:rPr>
          <w:rFonts w:ascii="Arial" w:hAnsi="Arial" w:cs="Arial"/>
          <w:bCs/>
        </w:rPr>
        <w:t xml:space="preserve">Tivemos também, palestra abordando o seguinte tema: </w:t>
      </w:r>
      <w:r>
        <w:rPr>
          <w:rFonts w:ascii="Arial" w:hAnsi="Arial" w:cs="Arial"/>
          <w:color w:val="000000"/>
        </w:rPr>
        <w:t>dia do farmacêutico, ministrada pelas farmacêuticas aos pacientes</w:t>
      </w:r>
      <w:r>
        <w:rPr>
          <w:rFonts w:ascii="Arial" w:hAnsi="Arial" w:cs="Arial"/>
          <w:bCs/>
        </w:rPr>
        <w:t xml:space="preserve">. Nesse mês tivemos também treinamento sobre as </w:t>
      </w:r>
      <w:r>
        <w:rPr>
          <w:rFonts w:ascii="Arial" w:hAnsi="Arial" w:cs="Arial"/>
          <w:color w:val="000000"/>
        </w:rPr>
        <w:t>notificações de eventos adversos</w:t>
      </w:r>
      <w:r>
        <w:rPr>
          <w:rFonts w:ascii="Arial" w:hAnsi="Arial" w:cs="Arial"/>
          <w:bCs/>
        </w:rPr>
        <w:t>, realizado pela analista da qualidade Nathalya Tosta Pimenta e tivemos também ao todo 4 integrações: 1 integração geral para a apresentação do regimento interno ministrada pelo RH, e participação do SCIRAS e SESMT para a apresentação dos setores, a todos colaboradores próprios e contratados e 3 integrações de novos colaboradores com a ministração de todos setores da unidade.</w:t>
      </w:r>
    </w:p>
    <w:p w14:paraId="61A76B3A" w14:textId="77777777" w:rsidR="002C6856" w:rsidRDefault="002C6856" w:rsidP="002C6856">
      <w:pPr>
        <w:spacing w:after="0" w:line="360" w:lineRule="auto"/>
        <w:ind w:firstLine="709"/>
        <w:jc w:val="both"/>
        <w:rPr>
          <w:rFonts w:ascii="Arial" w:hAnsi="Arial" w:cs="Arial"/>
          <w:bCs/>
        </w:rPr>
      </w:pPr>
      <w:r>
        <w:rPr>
          <w:rFonts w:ascii="Arial" w:hAnsi="Arial" w:cs="Arial"/>
          <w:bCs/>
        </w:rPr>
        <w:t xml:space="preserve">Tivemos também treinamentos específicos ministrados pelo setor da enfermagem e da radiologia são eles: </w:t>
      </w:r>
      <w:r>
        <w:rPr>
          <w:rFonts w:ascii="Arial" w:hAnsi="Arial" w:cs="Arial"/>
          <w:color w:val="000000"/>
        </w:rPr>
        <w:t>manuseio de endoscópios e sistema IKAP, manuseio do desfibrilador e posicionamento e técnicas de Raio X.</w:t>
      </w:r>
    </w:p>
    <w:p w14:paraId="6EC967E2" w14:textId="77777777" w:rsidR="002C6856" w:rsidRPr="00FF3F44" w:rsidRDefault="002C6856" w:rsidP="002C6856">
      <w:pPr>
        <w:spacing w:after="0" w:line="360" w:lineRule="auto"/>
        <w:ind w:firstLine="709"/>
        <w:jc w:val="both"/>
        <w:rPr>
          <w:rFonts w:ascii="Arial" w:hAnsi="Arial" w:cs="Arial"/>
        </w:rPr>
      </w:pPr>
      <w:r w:rsidRPr="00FF3F44">
        <w:rPr>
          <w:rFonts w:ascii="Arial" w:hAnsi="Arial" w:cs="Arial"/>
          <w:lang w:bidi="pt-PT"/>
        </w:rPr>
        <w:t xml:space="preserve">O setor apresenta boa resolutividade naquilo que está sendo realizado, com propostas de melhorias que desafiam os gestores e geram oportunidade para compreensão do processo como um todo. Com tudo isso </w:t>
      </w:r>
      <w:r w:rsidRPr="00FF3F44">
        <w:rPr>
          <w:rFonts w:ascii="Arial" w:hAnsi="Arial" w:cs="Arial"/>
        </w:rPr>
        <w:t>o Núcleo de Educação Permanente está ativo e com responsabilidade diante das solicitações de evolução nos setores, com intuito de capacitar e aperfeiçoar os colaboradores conforme demanda necessária.</w:t>
      </w:r>
    </w:p>
    <w:p w14:paraId="2ABD5CC1" w14:textId="0F1A4375" w:rsidR="003D3081" w:rsidRDefault="003D3081" w:rsidP="00D16249">
      <w:pPr>
        <w:spacing w:before="40" w:after="240" w:line="360" w:lineRule="auto"/>
        <w:ind w:left="-993" w:right="-568" w:firstLine="851"/>
        <w:jc w:val="center"/>
        <w:rPr>
          <w:rStyle w:val="Hyperlink"/>
          <w:rFonts w:ascii="Arial" w:hAnsi="Arial" w:cs="Arial"/>
        </w:rPr>
      </w:pPr>
    </w:p>
    <w:p w14:paraId="10317194" w14:textId="5C270B45" w:rsidR="00F536DA" w:rsidRDefault="00F536DA">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22" w:name="_Toc158119981"/>
      <w:bookmarkStart w:id="23" w:name="_Toc189723876"/>
      <w:r w:rsidRPr="00CD4EB2">
        <w:rPr>
          <w:rFonts w:ascii="Arial" w:hAnsi="Arial" w:cs="Arial"/>
          <w:b/>
          <w:bCs/>
          <w:color w:val="000000" w:themeColor="text1"/>
          <w:sz w:val="22"/>
          <w:szCs w:val="22"/>
        </w:rPr>
        <w:t>F</w:t>
      </w:r>
      <w:r w:rsidR="00D04331" w:rsidRPr="00CD4EB2">
        <w:rPr>
          <w:rFonts w:ascii="Arial" w:hAnsi="Arial" w:cs="Arial"/>
          <w:b/>
          <w:bCs/>
          <w:color w:val="000000" w:themeColor="text1"/>
          <w:sz w:val="22"/>
          <w:szCs w:val="22"/>
        </w:rPr>
        <w:t>armácia</w:t>
      </w:r>
      <w:bookmarkEnd w:id="22"/>
      <w:bookmarkEnd w:id="23"/>
    </w:p>
    <w:p w14:paraId="19B36536" w14:textId="77777777" w:rsidR="00585ED6" w:rsidRPr="000C659B" w:rsidRDefault="00585ED6" w:rsidP="00585ED6">
      <w:pPr>
        <w:spacing w:after="0" w:line="360" w:lineRule="auto"/>
        <w:rPr>
          <w:rFonts w:ascii="Arial" w:hAnsi="Arial" w:cs="Arial"/>
        </w:rPr>
      </w:pPr>
      <w:r w:rsidRPr="000C659B">
        <w:rPr>
          <w:rFonts w:ascii="Arial" w:hAnsi="Arial" w:cs="Arial"/>
        </w:rPr>
        <w:t>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Destaca-se ainda pela Farmácia de medicamentos constantes do Componente Especializado de Assistência Farmacêutica (CEAF), destinada aos pacientes com processos ativos do CEMAC JB – Centro Estadual de Medicação de Alto Custo Juarez Barbosa.</w:t>
      </w:r>
    </w:p>
    <w:p w14:paraId="123E75F4" w14:textId="77777777" w:rsidR="00585ED6" w:rsidRPr="000C659B" w:rsidRDefault="00585ED6" w:rsidP="00585ED6">
      <w:pPr>
        <w:tabs>
          <w:tab w:val="left" w:pos="284"/>
        </w:tabs>
        <w:spacing w:after="200" w:line="360" w:lineRule="auto"/>
        <w:rPr>
          <w:rFonts w:ascii="Arial" w:hAnsi="Arial" w:cs="Arial"/>
        </w:rPr>
      </w:pPr>
      <w:r w:rsidRPr="000C659B">
        <w:rPr>
          <w:rFonts w:ascii="Arial" w:hAnsi="Arial" w:cs="Arial"/>
        </w:rPr>
        <w:lastRenderedPageBreak/>
        <w:t xml:space="preserve">O departamento de farmácia da Policlínica Estadual da Região Sudoeste- Quirinópolis é composta por </w:t>
      </w:r>
      <w:r>
        <w:rPr>
          <w:rFonts w:ascii="Arial" w:hAnsi="Arial" w:cs="Arial"/>
        </w:rPr>
        <w:t>11</w:t>
      </w:r>
      <w:r w:rsidRPr="000C659B">
        <w:rPr>
          <w:rFonts w:ascii="Arial" w:hAnsi="Arial" w:cs="Arial"/>
        </w:rPr>
        <w:t xml:space="preserve"> colaboradores (1 farmacêutico responsável técnico, </w:t>
      </w:r>
      <w:r>
        <w:rPr>
          <w:rFonts w:ascii="Arial" w:hAnsi="Arial" w:cs="Arial"/>
        </w:rPr>
        <w:t>2</w:t>
      </w:r>
      <w:r w:rsidRPr="000C659B">
        <w:rPr>
          <w:rFonts w:ascii="Arial" w:hAnsi="Arial" w:cs="Arial"/>
        </w:rPr>
        <w:t xml:space="preserve"> farmacêutica</w:t>
      </w:r>
      <w:r>
        <w:rPr>
          <w:rFonts w:ascii="Arial" w:hAnsi="Arial" w:cs="Arial"/>
        </w:rPr>
        <w:t>s</w:t>
      </w:r>
      <w:r w:rsidRPr="000C659B">
        <w:rPr>
          <w:rFonts w:ascii="Arial" w:hAnsi="Arial" w:cs="Arial"/>
        </w:rPr>
        <w:t xml:space="preserve">, </w:t>
      </w:r>
      <w:r>
        <w:rPr>
          <w:rFonts w:ascii="Arial" w:hAnsi="Arial" w:cs="Arial"/>
        </w:rPr>
        <w:t>8 assistentes de farmácia</w:t>
      </w:r>
      <w:r w:rsidRPr="000C659B">
        <w:rPr>
          <w:rFonts w:ascii="Arial" w:hAnsi="Arial" w:cs="Arial"/>
        </w:rPr>
        <w:t>) que juntos realizam o atendimento das regionais sudoeste I e II que compreende 28 municípios, desempenhando as seguintes atividades:</w:t>
      </w:r>
    </w:p>
    <w:p w14:paraId="013FC100" w14:textId="4576E2A7"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Consulta farmacêutica (individual e atendimento global);</w:t>
      </w:r>
    </w:p>
    <w:p w14:paraId="05DBC8B0" w14:textId="61A1627A"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Dispensação de medicamentos e materiais hospitalares pelo sistema Soul MV;</w:t>
      </w:r>
    </w:p>
    <w:p w14:paraId="5BAEB771" w14:textId="71EADCB9"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Dispensação de medicamentos pelo sistema SDME, dos medicamentos do Componente Especializado de Assistência Farmacêutica;</w:t>
      </w:r>
    </w:p>
    <w:p w14:paraId="58C05588" w14:textId="14B77212"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Montagem dos kits para os setores de Endoscopia, Colonoscopia, Hemodiálise, Oftalmologia;</w:t>
      </w:r>
    </w:p>
    <w:p w14:paraId="659E1713" w14:textId="7576B7F2"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Reunião das Comissões;</w:t>
      </w:r>
    </w:p>
    <w:p w14:paraId="7CE8177B" w14:textId="2A6BF47C"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Conferência diária de prescrições médicas de controle especial;</w:t>
      </w:r>
    </w:p>
    <w:p w14:paraId="6ED9B2E1" w14:textId="2982B66E"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Conferência e reposição dos carrinhos de emergência;</w:t>
      </w:r>
    </w:p>
    <w:p w14:paraId="30B062D7" w14:textId="4D303F7B"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Controle de temperatura e umidade (farmácia e medicamentos controlados, câmaras conservadoras e carrinhos de emergência)</w:t>
      </w:r>
    </w:p>
    <w:p w14:paraId="79CCAABE" w14:textId="6F619EDA"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posição de estoque simplificado, saídas de materiais e medicamentos por setor e projeto de custos para PLANISA;</w:t>
      </w:r>
    </w:p>
    <w:p w14:paraId="3BBF36A8" w14:textId="4B5221E8"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de estoque dos medicamentos de alto custo, dispensações realizadas no mês e entradas de medicamentos;</w:t>
      </w:r>
    </w:p>
    <w:p w14:paraId="31A099C8" w14:textId="0D491E38"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faturamento;</w:t>
      </w:r>
    </w:p>
    <w:p w14:paraId="793863D2" w14:textId="5B1F58CA"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atendimentos farmacêuticos;</w:t>
      </w:r>
    </w:p>
    <w:p w14:paraId="035A6B26" w14:textId="081C4DDA"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Contagem de estoque do CEAF diariamente em dois períodos;</w:t>
      </w:r>
    </w:p>
    <w:p w14:paraId="3ECD4E06" w14:textId="41E51108"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Fracionamento e controle de estoque.</w:t>
      </w:r>
    </w:p>
    <w:p w14:paraId="6536FF04" w14:textId="14BC6A1E"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Abertura e renovação de processos pelo sistema SDME, dos medicamentos do Componente Especializado de Assistência Farmacêutica;</w:t>
      </w:r>
    </w:p>
    <w:p w14:paraId="09E21732" w14:textId="438C0C5D"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Atendimento presencial para orientação de abertura de processo e entrega de documentação;</w:t>
      </w:r>
    </w:p>
    <w:p w14:paraId="41A08B5E" w14:textId="575CB538"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Recebimento e entrada de NF de medicamentos pelo sistema Soul MV;</w:t>
      </w:r>
    </w:p>
    <w:p w14:paraId="470F6373" w14:textId="4385658B"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Recebimento e armazenamento mensal dos medicamentos do Componente Especializado de Assistência Farmacêutica;</w:t>
      </w:r>
    </w:p>
    <w:p w14:paraId="34670580" w14:textId="730DEDAB" w:rsidR="00585ED6" w:rsidRPr="006C1B46"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Treinamentos e capacitações.</w:t>
      </w:r>
    </w:p>
    <w:p w14:paraId="58D018BB" w14:textId="77777777" w:rsidR="00585ED6" w:rsidRPr="00585ED6" w:rsidRDefault="00585ED6" w:rsidP="00585ED6">
      <w:pPr>
        <w:pStyle w:val="Corpodetexto"/>
      </w:pPr>
    </w:p>
    <w:p w14:paraId="749082C7" w14:textId="77777777" w:rsidR="00AD0C95" w:rsidRDefault="00AD0C95" w:rsidP="00FF2827">
      <w:pPr>
        <w:spacing w:after="0"/>
        <w:rPr>
          <w:rFonts w:ascii="Arial" w:hAnsi="Arial" w:cs="Arial"/>
          <w:b/>
          <w:bCs/>
          <w:lang w:val="fr-FR"/>
        </w:rPr>
      </w:pPr>
    </w:p>
    <w:p w14:paraId="47C8EA5A" w14:textId="3A6FF82C" w:rsidR="00AD0C95" w:rsidRDefault="00AD0C95" w:rsidP="00AD0C95">
      <w:pPr>
        <w:spacing w:after="0"/>
        <w:ind w:left="284"/>
        <w:jc w:val="center"/>
        <w:rPr>
          <w:rFonts w:ascii="Arial" w:hAnsi="Arial" w:cs="Arial"/>
          <w:b/>
          <w:bCs/>
          <w:lang w:val="fr-FR"/>
        </w:rPr>
      </w:pPr>
      <w:r w:rsidRPr="004751C5">
        <w:rPr>
          <w:rFonts w:ascii="Arial" w:hAnsi="Arial" w:cs="Arial"/>
          <w:b/>
          <w:bCs/>
          <w:lang w:val="fr-FR"/>
        </w:rPr>
        <w:lastRenderedPageBreak/>
        <w:t>PLANILHA DE ATENDIMENTOS MEDICAMENTOS DE ALTO CUSTO DESDE O INÍCIO DE DISPENSAÇÃO DE MEDICAMENTOS NA UNIDADE</w:t>
      </w:r>
    </w:p>
    <w:p w14:paraId="475139A3" w14:textId="77777777" w:rsidR="00AD0C95" w:rsidRDefault="00AD0C95" w:rsidP="00AD0C95">
      <w:pPr>
        <w:spacing w:after="0"/>
        <w:ind w:left="284"/>
        <w:jc w:val="center"/>
        <w:rPr>
          <w:rFonts w:ascii="Arial" w:hAnsi="Arial" w:cs="Arial"/>
          <w:b/>
          <w:bCs/>
          <w:lang w:val="fr-FR"/>
        </w:rPr>
      </w:pPr>
    </w:p>
    <w:p w14:paraId="198FCE59" w14:textId="77777777" w:rsidR="00EB0811" w:rsidRDefault="00EB0811" w:rsidP="00AD0C95">
      <w:pPr>
        <w:spacing w:after="0"/>
        <w:ind w:left="284"/>
        <w:jc w:val="center"/>
        <w:rPr>
          <w:rFonts w:ascii="Arial" w:hAnsi="Arial" w:cs="Arial"/>
          <w:b/>
          <w:bCs/>
          <w:lang w:val="fr-FR"/>
        </w:rPr>
      </w:pPr>
    </w:p>
    <w:p w14:paraId="214BA9ED" w14:textId="60B6070C" w:rsidR="00B873D1" w:rsidRDefault="00314C11" w:rsidP="003F34FF">
      <w:pPr>
        <w:pStyle w:val="PargrafodaLista"/>
        <w:spacing w:before="200" w:after="200" w:line="360" w:lineRule="auto"/>
        <w:jc w:val="center"/>
        <w:rPr>
          <w:rFonts w:ascii="Arial" w:hAnsi="Arial" w:cs="Arial"/>
          <w:sz w:val="20"/>
          <w:szCs w:val="20"/>
        </w:rPr>
      </w:pPr>
      <w:r>
        <w:rPr>
          <w:rFonts w:ascii="Arial" w:hAnsi="Arial" w:cs="Arial"/>
          <w:noProof/>
          <w:sz w:val="20"/>
          <w:szCs w:val="20"/>
        </w:rPr>
        <w:drawing>
          <wp:inline distT="0" distB="0" distL="0" distR="0" wp14:anchorId="2FA71759" wp14:editId="6FCB2E24">
            <wp:extent cx="5401310" cy="725170"/>
            <wp:effectExtent l="0" t="0" r="8890" b="0"/>
            <wp:docPr id="117431277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725170"/>
                    </a:xfrm>
                    <a:prstGeom prst="rect">
                      <a:avLst/>
                    </a:prstGeom>
                    <a:noFill/>
                  </pic:spPr>
                </pic:pic>
              </a:graphicData>
            </a:graphic>
          </wp:inline>
        </w:drawing>
      </w:r>
    </w:p>
    <w:p w14:paraId="487FA2E7" w14:textId="77777777" w:rsidR="00FF2827" w:rsidRDefault="00FF2827" w:rsidP="00FD6D70">
      <w:pPr>
        <w:pStyle w:val="PargrafodaLista"/>
        <w:spacing w:before="200" w:after="200" w:line="360" w:lineRule="auto"/>
        <w:jc w:val="center"/>
        <w:rPr>
          <w:rFonts w:ascii="Arial" w:hAnsi="Arial" w:cs="Arial"/>
          <w:sz w:val="20"/>
          <w:szCs w:val="20"/>
        </w:rPr>
      </w:pPr>
    </w:p>
    <w:p w14:paraId="0ED540EA" w14:textId="6F862180" w:rsidR="00EB0811" w:rsidRDefault="00314C11" w:rsidP="00FD6D70">
      <w:pPr>
        <w:pStyle w:val="PargrafodaLista"/>
        <w:spacing w:before="200" w:after="200" w:line="360" w:lineRule="auto"/>
        <w:jc w:val="center"/>
        <w:rPr>
          <w:rFonts w:ascii="Arial" w:hAnsi="Arial" w:cs="Arial"/>
          <w:sz w:val="20"/>
          <w:szCs w:val="20"/>
        </w:rPr>
      </w:pPr>
      <w:r>
        <w:rPr>
          <w:rFonts w:ascii="Arial" w:hAnsi="Arial" w:cs="Arial"/>
          <w:noProof/>
          <w:sz w:val="20"/>
          <w:szCs w:val="20"/>
        </w:rPr>
        <w:drawing>
          <wp:inline distT="0" distB="0" distL="0" distR="0" wp14:anchorId="7F6F81E1" wp14:editId="31E9C061">
            <wp:extent cx="2755900" cy="2944495"/>
            <wp:effectExtent l="0" t="0" r="6350" b="8255"/>
            <wp:docPr id="101666116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5900" cy="2944495"/>
                    </a:xfrm>
                    <a:prstGeom prst="rect">
                      <a:avLst/>
                    </a:prstGeom>
                    <a:noFill/>
                  </pic:spPr>
                </pic:pic>
              </a:graphicData>
            </a:graphic>
          </wp:inline>
        </w:drawing>
      </w:r>
    </w:p>
    <w:p w14:paraId="1CED0F1F" w14:textId="4EC31B57" w:rsidR="00AD0C95" w:rsidRDefault="00AD0C95" w:rsidP="00FD6D70">
      <w:pPr>
        <w:pStyle w:val="PargrafodaLista"/>
        <w:spacing w:before="200" w:after="200" w:line="360" w:lineRule="auto"/>
        <w:jc w:val="center"/>
        <w:rPr>
          <w:rFonts w:ascii="Arial" w:hAnsi="Arial" w:cs="Arial"/>
          <w:sz w:val="20"/>
          <w:szCs w:val="20"/>
        </w:rPr>
      </w:pPr>
    </w:p>
    <w:p w14:paraId="66F335AD" w14:textId="77777777" w:rsidR="003F34FF" w:rsidRDefault="003F34FF" w:rsidP="00FD6D70">
      <w:pPr>
        <w:pStyle w:val="PargrafodaLista"/>
        <w:spacing w:before="200" w:after="200" w:line="360" w:lineRule="auto"/>
        <w:jc w:val="center"/>
        <w:rPr>
          <w:rFonts w:ascii="Arial" w:hAnsi="Arial" w:cs="Arial"/>
          <w:sz w:val="20"/>
          <w:szCs w:val="20"/>
        </w:rPr>
      </w:pPr>
    </w:p>
    <w:p w14:paraId="3F66A975" w14:textId="77777777" w:rsidR="00B873D1" w:rsidRDefault="00B873D1" w:rsidP="00FD6D70">
      <w:pPr>
        <w:pStyle w:val="PargrafodaLista"/>
        <w:spacing w:before="200" w:after="200" w:line="360" w:lineRule="auto"/>
        <w:jc w:val="center"/>
        <w:rPr>
          <w:rFonts w:ascii="Arial" w:hAnsi="Arial" w:cs="Arial"/>
          <w:sz w:val="20"/>
          <w:szCs w:val="20"/>
        </w:rPr>
      </w:pPr>
    </w:p>
    <w:p w14:paraId="512B26A1" w14:textId="1BEDDAC9" w:rsidR="00AD0C95" w:rsidRPr="00CE09EF" w:rsidRDefault="00AD0C95" w:rsidP="00AD0C95">
      <w:pPr>
        <w:spacing w:after="0"/>
        <w:ind w:left="284"/>
        <w:rPr>
          <w:rFonts w:ascii="Arial" w:hAnsi="Arial" w:cs="Arial"/>
          <w:b/>
          <w:bCs/>
          <w:lang w:val="fr-FR"/>
        </w:rPr>
      </w:pPr>
      <w:r>
        <w:rPr>
          <w:rFonts w:ascii="Arial" w:hAnsi="Arial" w:cs="Arial"/>
          <w:b/>
          <w:bCs/>
          <w:lang w:val="fr-FR"/>
        </w:rPr>
        <w:t xml:space="preserve">      </w:t>
      </w:r>
      <w:r w:rsidRPr="00CE09EF">
        <w:rPr>
          <w:rFonts w:ascii="Arial" w:hAnsi="Arial" w:cs="Arial"/>
          <w:b/>
          <w:bCs/>
          <w:lang w:val="fr-FR"/>
        </w:rPr>
        <w:t>PLANILHA DE ATENDIMENTOS MEDICAMENTO DE ALTO CUSTO</w:t>
      </w:r>
    </w:p>
    <w:p w14:paraId="7F75D7AF" w14:textId="77777777" w:rsidR="00AD0C95" w:rsidRDefault="00AD0C95" w:rsidP="00AD0C95">
      <w:pPr>
        <w:spacing w:after="0"/>
        <w:ind w:left="284"/>
        <w:rPr>
          <w:rFonts w:ascii="Arial" w:hAnsi="Arial" w:cs="Arial"/>
          <w:bCs/>
          <w:lang w:val="fr-FR"/>
        </w:rPr>
      </w:pPr>
    </w:p>
    <w:p w14:paraId="66E055AC" w14:textId="77777777" w:rsidR="00AD0C95" w:rsidRDefault="00AD0C95" w:rsidP="00AD0C95">
      <w:pPr>
        <w:spacing w:after="0"/>
        <w:ind w:left="284"/>
        <w:rPr>
          <w:rFonts w:ascii="Arial" w:hAnsi="Arial" w:cs="Arial"/>
          <w:bCs/>
          <w:lang w:val="fr-FR"/>
        </w:rPr>
      </w:pPr>
      <w:r w:rsidRPr="00CE09EF">
        <w:rPr>
          <w:rFonts w:ascii="Arial" w:hAnsi="Arial" w:cs="Arial"/>
          <w:bCs/>
          <w:lang w:val="fr-FR"/>
        </w:rPr>
        <w:t>Relatório de atividades realizadas nos processos de medicamentos constantes no</w:t>
      </w:r>
      <w:r>
        <w:rPr>
          <w:rFonts w:ascii="Arial" w:hAnsi="Arial" w:cs="Arial"/>
          <w:bCs/>
          <w:lang w:val="fr-FR"/>
        </w:rPr>
        <w:t xml:space="preserve"> </w:t>
      </w:r>
      <w:r w:rsidRPr="00CE09EF">
        <w:rPr>
          <w:rFonts w:ascii="Arial" w:hAnsi="Arial" w:cs="Arial"/>
          <w:bCs/>
          <w:lang w:val="fr-FR"/>
        </w:rPr>
        <w:t>componente especializado de assistencia farmacêutica, durante o mês.</w:t>
      </w:r>
    </w:p>
    <w:p w14:paraId="1C29A014" w14:textId="77777777" w:rsidR="00AD0C95" w:rsidRDefault="00AD0C95" w:rsidP="00AD0C95">
      <w:pPr>
        <w:spacing w:after="0"/>
        <w:ind w:left="284"/>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AD0C95" w14:paraId="4F7824ED" w14:textId="77777777" w:rsidTr="001015C5">
        <w:trPr>
          <w:jc w:val="center"/>
        </w:trPr>
        <w:tc>
          <w:tcPr>
            <w:tcW w:w="8494" w:type="dxa"/>
            <w:gridSpan w:val="2"/>
            <w:shd w:val="clear" w:color="auto" w:fill="002060"/>
          </w:tcPr>
          <w:p w14:paraId="11E313B8" w14:textId="77777777" w:rsidR="00AD0C95" w:rsidRPr="00AA1ACC" w:rsidRDefault="00AD0C95" w:rsidP="00DA5334">
            <w:pPr>
              <w:spacing w:before="120" w:after="120" w:line="240" w:lineRule="auto"/>
              <w:ind w:left="284" w:right="115"/>
              <w:jc w:val="center"/>
              <w:rPr>
                <w:b/>
                <w:color w:val="FFFFFF"/>
              </w:rPr>
            </w:pPr>
            <w:r w:rsidRPr="00AA1ACC">
              <w:rPr>
                <w:b/>
                <w:color w:val="FFFFFF"/>
              </w:rPr>
              <w:t>RELATÓRIO DE ATENDIMENTOS JB</w:t>
            </w:r>
          </w:p>
        </w:tc>
      </w:tr>
      <w:tr w:rsidR="00AD0C95" w14:paraId="0821177F" w14:textId="77777777" w:rsidTr="00DA5334">
        <w:trPr>
          <w:jc w:val="center"/>
        </w:trPr>
        <w:tc>
          <w:tcPr>
            <w:tcW w:w="4247" w:type="dxa"/>
            <w:shd w:val="clear" w:color="auto" w:fill="auto"/>
            <w:vAlign w:val="center"/>
          </w:tcPr>
          <w:p w14:paraId="4F2D82F2" w14:textId="77777777" w:rsidR="00AD0C95" w:rsidRPr="00D93E97" w:rsidRDefault="00AD0C95" w:rsidP="00DA5334">
            <w:pPr>
              <w:spacing w:before="120" w:after="120" w:line="240" w:lineRule="auto"/>
              <w:ind w:left="284" w:right="115"/>
              <w:jc w:val="center"/>
              <w:rPr>
                <w:b/>
                <w:bCs/>
              </w:rPr>
            </w:pPr>
            <w:r w:rsidRPr="00D93E97">
              <w:rPr>
                <w:b/>
                <w:bCs/>
              </w:rPr>
              <w:t>ATIVIDADES</w:t>
            </w:r>
          </w:p>
        </w:tc>
        <w:tc>
          <w:tcPr>
            <w:tcW w:w="4247" w:type="dxa"/>
            <w:shd w:val="clear" w:color="auto" w:fill="auto"/>
            <w:vAlign w:val="center"/>
          </w:tcPr>
          <w:p w14:paraId="20055881" w14:textId="77777777" w:rsidR="00AD0C95" w:rsidRPr="00D93E97" w:rsidRDefault="00AD0C95" w:rsidP="00DA5334">
            <w:pPr>
              <w:spacing w:before="120" w:after="120" w:line="240" w:lineRule="auto"/>
              <w:ind w:left="284" w:right="115"/>
              <w:jc w:val="center"/>
              <w:rPr>
                <w:b/>
                <w:bCs/>
              </w:rPr>
            </w:pPr>
            <w:r w:rsidRPr="00D93E97">
              <w:rPr>
                <w:b/>
                <w:bCs/>
              </w:rPr>
              <w:t>Total</w:t>
            </w:r>
          </w:p>
        </w:tc>
      </w:tr>
      <w:tr w:rsidR="00314C11" w14:paraId="1DE8041B" w14:textId="77777777" w:rsidTr="00DA5334">
        <w:trPr>
          <w:jc w:val="center"/>
        </w:trPr>
        <w:tc>
          <w:tcPr>
            <w:tcW w:w="4247" w:type="dxa"/>
            <w:shd w:val="clear" w:color="auto" w:fill="auto"/>
            <w:vAlign w:val="center"/>
          </w:tcPr>
          <w:p w14:paraId="788F1350" w14:textId="245A5424" w:rsidR="00314C11" w:rsidRDefault="00314C11" w:rsidP="00314C11">
            <w:pPr>
              <w:spacing w:before="120" w:after="120" w:line="240" w:lineRule="auto"/>
              <w:ind w:left="284" w:right="115"/>
              <w:jc w:val="center"/>
            </w:pPr>
            <w:r>
              <w:t>Abertura de processo</w:t>
            </w:r>
          </w:p>
        </w:tc>
        <w:tc>
          <w:tcPr>
            <w:tcW w:w="4247" w:type="dxa"/>
            <w:shd w:val="clear" w:color="auto" w:fill="auto"/>
            <w:vAlign w:val="center"/>
          </w:tcPr>
          <w:p w14:paraId="23E4DC66" w14:textId="0CE5555B" w:rsidR="00314C11" w:rsidRDefault="00314C11" w:rsidP="00314C11">
            <w:pPr>
              <w:spacing w:before="120" w:after="120" w:line="240" w:lineRule="auto"/>
              <w:ind w:left="284" w:right="115"/>
              <w:jc w:val="center"/>
            </w:pPr>
            <w:r>
              <w:t>555</w:t>
            </w:r>
          </w:p>
        </w:tc>
      </w:tr>
      <w:tr w:rsidR="00314C11" w14:paraId="5F2A50DF" w14:textId="77777777" w:rsidTr="00DA5334">
        <w:trPr>
          <w:jc w:val="center"/>
        </w:trPr>
        <w:tc>
          <w:tcPr>
            <w:tcW w:w="4247" w:type="dxa"/>
            <w:shd w:val="clear" w:color="auto" w:fill="auto"/>
            <w:vAlign w:val="center"/>
          </w:tcPr>
          <w:p w14:paraId="68F24B7C" w14:textId="0B1D1842" w:rsidR="00314C11" w:rsidRDefault="00314C11" w:rsidP="00314C11">
            <w:pPr>
              <w:spacing w:before="120" w:after="120" w:line="240" w:lineRule="auto"/>
              <w:ind w:left="284" w:right="115"/>
              <w:jc w:val="center"/>
            </w:pPr>
            <w:r>
              <w:t>Renovação de processo</w:t>
            </w:r>
          </w:p>
        </w:tc>
        <w:tc>
          <w:tcPr>
            <w:tcW w:w="4247" w:type="dxa"/>
            <w:shd w:val="clear" w:color="auto" w:fill="auto"/>
            <w:vAlign w:val="center"/>
          </w:tcPr>
          <w:p w14:paraId="3246BF6C" w14:textId="360E028A" w:rsidR="00314C11" w:rsidRDefault="00314C11" w:rsidP="00314C11">
            <w:pPr>
              <w:spacing w:before="120" w:after="120" w:line="240" w:lineRule="auto"/>
              <w:ind w:left="284" w:right="115"/>
              <w:jc w:val="center"/>
            </w:pPr>
            <w:r>
              <w:t>2292</w:t>
            </w:r>
          </w:p>
        </w:tc>
      </w:tr>
      <w:tr w:rsidR="00314C11" w14:paraId="20E37685" w14:textId="77777777" w:rsidTr="00DA5334">
        <w:trPr>
          <w:jc w:val="center"/>
        </w:trPr>
        <w:tc>
          <w:tcPr>
            <w:tcW w:w="4247" w:type="dxa"/>
            <w:shd w:val="clear" w:color="auto" w:fill="auto"/>
            <w:vAlign w:val="center"/>
          </w:tcPr>
          <w:p w14:paraId="756D7584" w14:textId="670840EF" w:rsidR="00314C11" w:rsidRDefault="00314C11" w:rsidP="00314C11">
            <w:pPr>
              <w:spacing w:before="120" w:after="120" w:line="240" w:lineRule="auto"/>
              <w:ind w:left="284" w:right="115"/>
              <w:jc w:val="center"/>
            </w:pPr>
            <w:r>
              <w:t>Inclusão de medicamento</w:t>
            </w:r>
          </w:p>
        </w:tc>
        <w:tc>
          <w:tcPr>
            <w:tcW w:w="4247" w:type="dxa"/>
            <w:shd w:val="clear" w:color="auto" w:fill="auto"/>
            <w:vAlign w:val="center"/>
          </w:tcPr>
          <w:p w14:paraId="0342487C" w14:textId="3526332D" w:rsidR="00314C11" w:rsidRDefault="00314C11" w:rsidP="00314C11">
            <w:pPr>
              <w:spacing w:before="120" w:after="120" w:line="240" w:lineRule="auto"/>
              <w:ind w:left="284" w:right="115"/>
              <w:jc w:val="center"/>
            </w:pPr>
            <w:r>
              <w:t>53</w:t>
            </w:r>
          </w:p>
        </w:tc>
      </w:tr>
      <w:tr w:rsidR="00314C11" w14:paraId="3C44A6BC" w14:textId="77777777" w:rsidTr="00DA5334">
        <w:trPr>
          <w:jc w:val="center"/>
        </w:trPr>
        <w:tc>
          <w:tcPr>
            <w:tcW w:w="4247" w:type="dxa"/>
            <w:shd w:val="clear" w:color="auto" w:fill="auto"/>
            <w:vAlign w:val="center"/>
          </w:tcPr>
          <w:p w14:paraId="51468C02" w14:textId="75BE1FE7" w:rsidR="00314C11" w:rsidRDefault="00314C11" w:rsidP="00314C11">
            <w:pPr>
              <w:spacing w:before="120" w:after="120" w:line="240" w:lineRule="auto"/>
              <w:ind w:left="284" w:right="115"/>
              <w:jc w:val="center"/>
            </w:pPr>
            <w:r>
              <w:t>Acompanhamento de processo</w:t>
            </w:r>
          </w:p>
        </w:tc>
        <w:tc>
          <w:tcPr>
            <w:tcW w:w="4247" w:type="dxa"/>
            <w:shd w:val="clear" w:color="auto" w:fill="auto"/>
            <w:vAlign w:val="center"/>
          </w:tcPr>
          <w:p w14:paraId="1A760258" w14:textId="0B3C9593" w:rsidR="00314C11" w:rsidRDefault="00314C11" w:rsidP="00314C11">
            <w:pPr>
              <w:spacing w:before="120" w:after="120" w:line="240" w:lineRule="auto"/>
              <w:ind w:right="115"/>
              <w:jc w:val="center"/>
            </w:pPr>
            <w:r>
              <w:t xml:space="preserve">    0</w:t>
            </w:r>
          </w:p>
        </w:tc>
      </w:tr>
      <w:tr w:rsidR="00314C11" w14:paraId="547237F8" w14:textId="77777777" w:rsidTr="00DA5334">
        <w:trPr>
          <w:jc w:val="center"/>
        </w:trPr>
        <w:tc>
          <w:tcPr>
            <w:tcW w:w="4247" w:type="dxa"/>
            <w:shd w:val="clear" w:color="auto" w:fill="auto"/>
            <w:vAlign w:val="center"/>
          </w:tcPr>
          <w:p w14:paraId="30BD600D" w14:textId="7DFDE85E" w:rsidR="00314C11" w:rsidRDefault="00314C11" w:rsidP="00314C11">
            <w:pPr>
              <w:spacing w:before="120" w:after="120" w:line="240" w:lineRule="auto"/>
              <w:ind w:left="284" w:right="115"/>
              <w:jc w:val="center"/>
            </w:pPr>
            <w:r>
              <w:t>Alteração de medicamento</w:t>
            </w:r>
          </w:p>
        </w:tc>
        <w:tc>
          <w:tcPr>
            <w:tcW w:w="4247" w:type="dxa"/>
            <w:shd w:val="clear" w:color="auto" w:fill="auto"/>
            <w:vAlign w:val="center"/>
          </w:tcPr>
          <w:p w14:paraId="6C1A9FD2" w14:textId="1C936207" w:rsidR="00314C11" w:rsidRDefault="00314C11" w:rsidP="00314C11">
            <w:pPr>
              <w:spacing w:before="120" w:after="120" w:line="240" w:lineRule="auto"/>
              <w:ind w:left="284" w:right="115"/>
              <w:jc w:val="center"/>
            </w:pPr>
            <w:r>
              <w:t>17</w:t>
            </w:r>
          </w:p>
        </w:tc>
      </w:tr>
      <w:tr w:rsidR="00314C11" w14:paraId="10BA1B89" w14:textId="77777777" w:rsidTr="00DA5334">
        <w:trPr>
          <w:jc w:val="center"/>
        </w:trPr>
        <w:tc>
          <w:tcPr>
            <w:tcW w:w="4247" w:type="dxa"/>
            <w:shd w:val="clear" w:color="auto" w:fill="auto"/>
            <w:vAlign w:val="center"/>
          </w:tcPr>
          <w:p w14:paraId="3CDA0886" w14:textId="6EFB7558" w:rsidR="00314C11" w:rsidRDefault="00314C11" w:rsidP="00314C11">
            <w:pPr>
              <w:spacing w:before="120" w:after="120" w:line="240" w:lineRule="auto"/>
              <w:ind w:left="284" w:right="115"/>
              <w:jc w:val="center"/>
            </w:pPr>
            <w:r>
              <w:lastRenderedPageBreak/>
              <w:t>Dispensação de medicamentos</w:t>
            </w:r>
          </w:p>
        </w:tc>
        <w:tc>
          <w:tcPr>
            <w:tcW w:w="4247" w:type="dxa"/>
            <w:shd w:val="clear" w:color="auto" w:fill="auto"/>
            <w:vAlign w:val="center"/>
          </w:tcPr>
          <w:p w14:paraId="1385D7F2" w14:textId="1450BE27" w:rsidR="00314C11" w:rsidRDefault="00314C11" w:rsidP="00314C11">
            <w:pPr>
              <w:spacing w:before="120" w:after="120" w:line="240" w:lineRule="auto"/>
              <w:ind w:left="284" w:right="115"/>
              <w:jc w:val="center"/>
            </w:pPr>
            <w:r>
              <w:rPr>
                <w:rFonts w:ascii="Calibri" w:hAnsi="Calibri" w:cs="Calibri"/>
                <w:color w:val="000000"/>
              </w:rPr>
              <w:t>14420</w:t>
            </w:r>
          </w:p>
        </w:tc>
      </w:tr>
      <w:tr w:rsidR="00314C11" w14:paraId="72F7F04A" w14:textId="77777777" w:rsidTr="00DA5334">
        <w:trPr>
          <w:jc w:val="center"/>
        </w:trPr>
        <w:tc>
          <w:tcPr>
            <w:tcW w:w="4247" w:type="dxa"/>
            <w:shd w:val="clear" w:color="auto" w:fill="auto"/>
            <w:vAlign w:val="center"/>
          </w:tcPr>
          <w:p w14:paraId="4EBF0839" w14:textId="66F77FCD" w:rsidR="00314C11" w:rsidRDefault="00314C11" w:rsidP="00314C11">
            <w:pPr>
              <w:spacing w:before="120" w:after="120" w:line="240" w:lineRule="auto"/>
              <w:ind w:left="284" w:right="115"/>
              <w:jc w:val="center"/>
            </w:pPr>
            <w:r>
              <w:t>Total geral de pacientes únicos referente a dispensação do mês</w:t>
            </w:r>
          </w:p>
        </w:tc>
        <w:tc>
          <w:tcPr>
            <w:tcW w:w="4247" w:type="dxa"/>
            <w:shd w:val="clear" w:color="auto" w:fill="auto"/>
            <w:vAlign w:val="center"/>
          </w:tcPr>
          <w:p w14:paraId="11AB480E" w14:textId="248ACBD6" w:rsidR="00314C11" w:rsidRPr="00EE5116" w:rsidRDefault="00314C11" w:rsidP="00314C11">
            <w:pPr>
              <w:spacing w:after="0" w:line="240" w:lineRule="auto"/>
              <w:jc w:val="center"/>
              <w:rPr>
                <w:rFonts w:ascii="Calibri" w:hAnsi="Calibri" w:cs="Calibri"/>
                <w:color w:val="000000"/>
              </w:rPr>
            </w:pPr>
            <w:r>
              <w:rPr>
                <w:rFonts w:ascii="Calibri" w:hAnsi="Calibri" w:cs="Calibri"/>
              </w:rPr>
              <w:t xml:space="preserve">  9785</w:t>
            </w:r>
          </w:p>
        </w:tc>
      </w:tr>
      <w:tr w:rsidR="00314C11" w14:paraId="62CA86B9" w14:textId="77777777" w:rsidTr="00DA5334">
        <w:trPr>
          <w:jc w:val="center"/>
        </w:trPr>
        <w:tc>
          <w:tcPr>
            <w:tcW w:w="4247" w:type="dxa"/>
            <w:shd w:val="clear" w:color="auto" w:fill="auto"/>
            <w:vAlign w:val="center"/>
          </w:tcPr>
          <w:p w14:paraId="2CCA315B" w14:textId="460194F7" w:rsidR="00314C11" w:rsidRDefault="00314C11" w:rsidP="00314C11">
            <w:pPr>
              <w:spacing w:before="120" w:after="120" w:line="240" w:lineRule="auto"/>
              <w:ind w:left="284" w:right="115"/>
              <w:jc w:val="center"/>
            </w:pPr>
            <w:r>
              <w:t>Consultas farmacêuticas</w:t>
            </w:r>
          </w:p>
        </w:tc>
        <w:tc>
          <w:tcPr>
            <w:tcW w:w="4247" w:type="dxa"/>
            <w:shd w:val="clear" w:color="auto" w:fill="auto"/>
            <w:vAlign w:val="center"/>
          </w:tcPr>
          <w:p w14:paraId="63D44E3E" w14:textId="422ACEB5" w:rsidR="00314C11" w:rsidRPr="005D4E3B" w:rsidRDefault="00314C11" w:rsidP="00314C11">
            <w:pPr>
              <w:spacing w:after="0" w:line="240" w:lineRule="auto"/>
              <w:ind w:left="284"/>
              <w:rPr>
                <w:rFonts w:ascii="Calibri" w:hAnsi="Calibri" w:cs="Calibri"/>
              </w:rPr>
            </w:pPr>
            <w:r>
              <w:t xml:space="preserve">                                  544</w:t>
            </w:r>
          </w:p>
        </w:tc>
      </w:tr>
    </w:tbl>
    <w:p w14:paraId="4122301D" w14:textId="77777777" w:rsidR="008A02C0" w:rsidRDefault="003F34FF" w:rsidP="009558F6">
      <w:pPr>
        <w:pStyle w:val="Ttulo2"/>
        <w:numPr>
          <w:ilvl w:val="0"/>
          <w:numId w:val="0"/>
        </w:numPr>
        <w:spacing w:before="240" w:after="240" w:line="360" w:lineRule="auto"/>
        <w:ind w:left="-993"/>
        <w:jc w:val="both"/>
        <w:rPr>
          <w:rFonts w:ascii="Arial" w:hAnsi="Arial" w:cs="Arial"/>
          <w:b/>
          <w:bCs/>
          <w:color w:val="000000" w:themeColor="text1"/>
          <w:sz w:val="22"/>
          <w:szCs w:val="22"/>
        </w:rPr>
      </w:pPr>
      <w:r>
        <w:rPr>
          <w:rFonts w:ascii="Arial" w:hAnsi="Arial" w:cs="Arial"/>
          <w:b/>
          <w:bCs/>
          <w:color w:val="000000" w:themeColor="text1"/>
          <w:sz w:val="22"/>
          <w:szCs w:val="22"/>
        </w:rPr>
        <w:t xml:space="preserve">       </w:t>
      </w:r>
    </w:p>
    <w:p w14:paraId="4071875B" w14:textId="7443554C" w:rsidR="00314C11" w:rsidRPr="00314C11" w:rsidRDefault="009558F6" w:rsidP="00314C11">
      <w:pPr>
        <w:spacing w:after="0"/>
        <w:ind w:left="284"/>
        <w:jc w:val="center"/>
        <w:rPr>
          <w:rFonts w:ascii="Arial" w:hAnsi="Arial" w:cs="Arial"/>
          <w:b/>
          <w:bCs/>
        </w:rPr>
      </w:pPr>
      <w:r w:rsidRPr="00314C11">
        <w:rPr>
          <w:rFonts w:ascii="Arial" w:hAnsi="Arial" w:cs="Arial"/>
          <w:b/>
          <w:bCs/>
          <w:color w:val="000000" w:themeColor="text1"/>
        </w:rPr>
        <w:t xml:space="preserve">Dados </w:t>
      </w:r>
      <w:r w:rsidR="00314C11" w:rsidRPr="00314C11">
        <w:rPr>
          <w:rFonts w:ascii="Arial" w:hAnsi="Arial" w:cs="Arial"/>
          <w:b/>
          <w:bCs/>
        </w:rPr>
        <w:t>de dispensações e consultas farmacêutica planilha de dispensações de medicamentos presentes no componente especializado de assistência farmacêutica e consultas farmacêuticas.</w:t>
      </w:r>
    </w:p>
    <w:p w14:paraId="5DDC0293" w14:textId="77777777" w:rsidR="00314C11" w:rsidRDefault="00314C11" w:rsidP="00314C11">
      <w:pPr>
        <w:spacing w:after="0"/>
        <w:ind w:left="284"/>
        <w:jc w:val="center"/>
        <w:rPr>
          <w:rFonts w:ascii="Arial" w:hAnsi="Arial" w:cs="Arial"/>
          <w:bCs/>
        </w:rPr>
      </w:pPr>
    </w:p>
    <w:p w14:paraId="684360EA" w14:textId="51E6E173" w:rsidR="003F34FF" w:rsidRPr="00FB4FB3" w:rsidRDefault="00314C11" w:rsidP="00314C11">
      <w:pPr>
        <w:pStyle w:val="Ttulo2"/>
        <w:numPr>
          <w:ilvl w:val="0"/>
          <w:numId w:val="0"/>
        </w:numPr>
        <w:spacing w:before="240" w:after="240" w:line="360" w:lineRule="auto"/>
        <w:ind w:left="-993"/>
        <w:jc w:val="center"/>
        <w:rPr>
          <w:rFonts w:ascii="Arial" w:hAnsi="Arial" w:cs="Arial"/>
          <w:b/>
          <w:bCs/>
          <w:color w:val="000000" w:themeColor="text1"/>
          <w:sz w:val="24"/>
          <w:szCs w:val="24"/>
        </w:rPr>
      </w:pPr>
      <w:r>
        <w:rPr>
          <w:rFonts w:ascii="Arial" w:hAnsi="Arial" w:cs="Arial"/>
          <w:b/>
          <w:bCs/>
          <w:color w:val="000000" w:themeColor="text1"/>
          <w:sz w:val="24"/>
          <w:szCs w:val="24"/>
        </w:rPr>
        <w:t xml:space="preserve">                       </w:t>
      </w:r>
      <w:bookmarkStart w:id="24" w:name="_Toc189665016"/>
      <w:bookmarkStart w:id="25" w:name="_Toc189723877"/>
      <w:r>
        <w:rPr>
          <w:rFonts w:ascii="Arial" w:hAnsi="Arial" w:cs="Arial"/>
          <w:b/>
          <w:bCs/>
          <w:noProof/>
          <w:color w:val="000000" w:themeColor="text1"/>
          <w:sz w:val="24"/>
          <w:szCs w:val="24"/>
        </w:rPr>
        <w:drawing>
          <wp:inline distT="0" distB="0" distL="0" distR="0" wp14:anchorId="6839013F" wp14:editId="1CB70BC6">
            <wp:extent cx="5401310" cy="579120"/>
            <wp:effectExtent l="0" t="0" r="8890" b="0"/>
            <wp:docPr id="36791013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579120"/>
                    </a:xfrm>
                    <a:prstGeom prst="rect">
                      <a:avLst/>
                    </a:prstGeom>
                    <a:noFill/>
                  </pic:spPr>
                </pic:pic>
              </a:graphicData>
            </a:graphic>
          </wp:inline>
        </w:drawing>
      </w:r>
      <w:bookmarkEnd w:id="24"/>
      <w:bookmarkEnd w:id="25"/>
    </w:p>
    <w:p w14:paraId="437BA842" w14:textId="562C3AFF" w:rsidR="003F34FF" w:rsidRDefault="003F34FF" w:rsidP="00EB0811">
      <w:pPr>
        <w:spacing w:after="0" w:line="360" w:lineRule="auto"/>
        <w:jc w:val="center"/>
        <w:rPr>
          <w:rFonts w:ascii="Arial" w:hAnsi="Arial" w:cs="Arial"/>
          <w:bCs/>
        </w:rPr>
      </w:pPr>
    </w:p>
    <w:p w14:paraId="64D1AAA6" w14:textId="77777777" w:rsidR="00314C11" w:rsidRPr="00B03782" w:rsidRDefault="00314C11" w:rsidP="00EB0811">
      <w:pPr>
        <w:spacing w:after="0" w:line="360" w:lineRule="auto"/>
        <w:jc w:val="center"/>
        <w:rPr>
          <w:rFonts w:ascii="Arial" w:hAnsi="Arial" w:cs="Arial"/>
          <w:bCs/>
        </w:rPr>
      </w:pPr>
    </w:p>
    <w:p w14:paraId="659C1B08" w14:textId="055AECD0" w:rsidR="003F34FF" w:rsidRDefault="00314C11" w:rsidP="00314C11">
      <w:pPr>
        <w:ind w:right="-1136"/>
      </w:pPr>
      <w:r>
        <w:t xml:space="preserve">          </w:t>
      </w:r>
      <w:r>
        <w:rPr>
          <w:noProof/>
        </w:rPr>
        <w:drawing>
          <wp:inline distT="0" distB="0" distL="0" distR="0" wp14:anchorId="28BCE4FD" wp14:editId="07264561">
            <wp:extent cx="5334635" cy="445135"/>
            <wp:effectExtent l="0" t="0" r="0" b="0"/>
            <wp:docPr id="50657525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635" cy="445135"/>
                    </a:xfrm>
                    <a:prstGeom prst="rect">
                      <a:avLst/>
                    </a:prstGeom>
                    <a:noFill/>
                  </pic:spPr>
                </pic:pic>
              </a:graphicData>
            </a:graphic>
          </wp:inline>
        </w:drawing>
      </w:r>
    </w:p>
    <w:p w14:paraId="4E28172B" w14:textId="77777777" w:rsidR="00314C11" w:rsidRDefault="003F34FF" w:rsidP="00314C11">
      <w:pPr>
        <w:ind w:right="-1136"/>
      </w:pPr>
      <w:r>
        <w:t xml:space="preserve">  </w:t>
      </w:r>
    </w:p>
    <w:p w14:paraId="533EEAEF" w14:textId="22AABF62" w:rsidR="0008221A" w:rsidRDefault="00EB0811" w:rsidP="00314C11">
      <w:pPr>
        <w:ind w:right="-1136"/>
        <w:rPr>
          <w:rFonts w:ascii="Arial" w:hAnsi="Arial" w:cs="Arial"/>
          <w:b/>
          <w:bCs/>
          <w:sz w:val="20"/>
          <w:szCs w:val="20"/>
        </w:rPr>
      </w:pPr>
      <w:r>
        <w:rPr>
          <w:rFonts w:ascii="Arial" w:hAnsi="Arial" w:cs="Arial"/>
          <w:bCs/>
          <w:color w:val="000000" w:themeColor="text1"/>
        </w:rPr>
        <w:t xml:space="preserve">    </w:t>
      </w:r>
      <w:r w:rsidR="00314C11">
        <w:rPr>
          <w:rFonts w:ascii="Arial" w:hAnsi="Arial" w:cs="Arial"/>
          <w:bCs/>
          <w:color w:val="000000" w:themeColor="text1"/>
        </w:rPr>
        <w:t xml:space="preserve">                          </w:t>
      </w:r>
      <w:r w:rsidR="0008221A">
        <w:rPr>
          <w:rFonts w:ascii="Arial" w:hAnsi="Arial" w:cs="Arial"/>
          <w:b/>
          <w:bCs/>
          <w:sz w:val="20"/>
          <w:szCs w:val="20"/>
        </w:rPr>
        <w:t xml:space="preserve">PLANILHA DE INDICADORES E METAS DE DESEMPENHO </w:t>
      </w:r>
    </w:p>
    <w:p w14:paraId="2FC7C218" w14:textId="77777777" w:rsidR="0008221A" w:rsidRDefault="0008221A" w:rsidP="0008221A">
      <w:pPr>
        <w:spacing w:after="0"/>
        <w:ind w:left="284"/>
        <w:rPr>
          <w:rFonts w:ascii="Arial" w:hAnsi="Arial" w:cs="Arial"/>
          <w:b/>
          <w:bCs/>
          <w:sz w:val="20"/>
          <w:szCs w:val="20"/>
        </w:rPr>
      </w:pPr>
    </w:p>
    <w:p w14:paraId="1D6DE272" w14:textId="13D781D6" w:rsidR="0008221A" w:rsidRDefault="0008221A" w:rsidP="0008221A">
      <w:pPr>
        <w:spacing w:after="0"/>
        <w:ind w:left="284"/>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4DBC13F2" w14:textId="77777777" w:rsidR="00314C11" w:rsidRDefault="00314C11" w:rsidP="0008221A">
      <w:pPr>
        <w:spacing w:after="0"/>
        <w:ind w:left="284"/>
        <w:rPr>
          <w:rFonts w:ascii="Arial" w:hAnsi="Arial" w:cs="Arial"/>
          <w:bCs/>
          <w:sz w:val="20"/>
          <w:szCs w:val="20"/>
        </w:rPr>
      </w:pPr>
    </w:p>
    <w:p w14:paraId="1F4C3512" w14:textId="3A645AC1" w:rsidR="0008221A" w:rsidRDefault="00314C11" w:rsidP="00314C11">
      <w:pPr>
        <w:pStyle w:val="Corpodetexto"/>
        <w:jc w:val="center"/>
      </w:pPr>
      <w:r>
        <w:rPr>
          <w:noProof/>
        </w:rPr>
        <w:drawing>
          <wp:inline distT="0" distB="0" distL="0" distR="0" wp14:anchorId="624E90D5" wp14:editId="2BB330B1">
            <wp:extent cx="4309943" cy="2914597"/>
            <wp:effectExtent l="0" t="0" r="0" b="635"/>
            <wp:docPr id="51619242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6752" cy="2925964"/>
                    </a:xfrm>
                    <a:prstGeom prst="rect">
                      <a:avLst/>
                    </a:prstGeom>
                    <a:noFill/>
                  </pic:spPr>
                </pic:pic>
              </a:graphicData>
            </a:graphic>
          </wp:inline>
        </w:drawing>
      </w:r>
    </w:p>
    <w:p w14:paraId="56A274AA" w14:textId="77777777" w:rsidR="002549FF" w:rsidRPr="00EB0811" w:rsidRDefault="002549FF" w:rsidP="00EB0811">
      <w:pPr>
        <w:pStyle w:val="Corpodetexto"/>
      </w:pPr>
    </w:p>
    <w:p w14:paraId="7C3C6DAF" w14:textId="618250CD" w:rsidR="0008221A" w:rsidRPr="006D4E52" w:rsidRDefault="000344C7" w:rsidP="0008221A">
      <w:pPr>
        <w:pStyle w:val="Ttulo2"/>
        <w:numPr>
          <w:ilvl w:val="0"/>
          <w:numId w:val="24"/>
        </w:numPr>
        <w:spacing w:before="240" w:after="240" w:line="360" w:lineRule="auto"/>
        <w:jc w:val="both"/>
        <w:rPr>
          <w:rFonts w:ascii="Arial" w:hAnsi="Arial" w:cs="Arial"/>
          <w:b/>
          <w:bCs/>
          <w:color w:val="auto"/>
          <w:sz w:val="22"/>
          <w:szCs w:val="22"/>
        </w:rPr>
      </w:pPr>
      <w:bookmarkStart w:id="26" w:name="_Toc189723878"/>
      <w:r w:rsidRPr="006D4E52">
        <w:rPr>
          <w:rFonts w:ascii="Arial" w:hAnsi="Arial" w:cs="Arial"/>
          <w:b/>
          <w:bCs/>
          <w:color w:val="auto"/>
          <w:sz w:val="22"/>
          <w:szCs w:val="22"/>
        </w:rPr>
        <w:lastRenderedPageBreak/>
        <w:t>Faturamento</w:t>
      </w:r>
      <w:bookmarkEnd w:id="26"/>
    </w:p>
    <w:p w14:paraId="7B81346C" w14:textId="77777777" w:rsidR="00140B01" w:rsidRDefault="00140B01" w:rsidP="00140B01">
      <w:pPr>
        <w:spacing w:after="0" w:line="360" w:lineRule="auto"/>
        <w:ind w:left="-851" w:firstLine="709"/>
        <w:jc w:val="both"/>
        <w:rPr>
          <w:rFonts w:ascii="Arial" w:hAnsi="Arial" w:cs="Arial"/>
        </w:rPr>
      </w:pPr>
      <w:r w:rsidRPr="00D60F75">
        <w:rPr>
          <w:rFonts w:ascii="Arial" w:hAnsi="Arial" w:cs="Arial"/>
        </w:rPr>
        <w:t>O objetivo do setor é informar, no menor tempo possível, o valor apurado de cada conta gerada a partir de um atendimento realizado n</w:t>
      </w:r>
      <w:r>
        <w:rPr>
          <w:rFonts w:ascii="Arial" w:hAnsi="Arial" w:cs="Arial"/>
        </w:rPr>
        <w:t>a Policlínica Estadual da Região Sudoeste – Quirinópolis.</w:t>
      </w:r>
      <w:r w:rsidRPr="00D60F75">
        <w:rPr>
          <w:rFonts w:ascii="Arial" w:hAnsi="Arial" w:cs="Arial"/>
        </w:rPr>
        <w:t xml:space="preserve"> Para alcançarmos esse resultado, necessitamos da interação entre diversas áreas d</w:t>
      </w:r>
      <w:r>
        <w:rPr>
          <w:rFonts w:ascii="Arial" w:hAnsi="Arial" w:cs="Arial"/>
        </w:rPr>
        <w:t>a unidade</w:t>
      </w:r>
      <w:r w:rsidRPr="00D60F75">
        <w:rPr>
          <w:rFonts w:ascii="Arial" w:hAnsi="Arial" w:cs="Arial"/>
        </w:rPr>
        <w:t xml:space="preserve">, dentre elas: Recepção do pronto atendimento, </w:t>
      </w:r>
      <w:r>
        <w:rPr>
          <w:rFonts w:ascii="Arial" w:hAnsi="Arial" w:cs="Arial"/>
        </w:rPr>
        <w:t>consulta ambulatorial</w:t>
      </w:r>
      <w:r w:rsidRPr="00D60F75">
        <w:rPr>
          <w:rFonts w:ascii="Arial" w:hAnsi="Arial" w:cs="Arial"/>
        </w:rPr>
        <w:t>, Enfermagem das unidades assistenciais, Assistentes de gestão de políticas públicas (AGPP) das unidades assistenciais, Auditoria de prontuários, médicos, além d</w:t>
      </w:r>
      <w:r>
        <w:rPr>
          <w:rFonts w:ascii="Arial" w:hAnsi="Arial" w:cs="Arial"/>
        </w:rPr>
        <w:t>o Faturamento</w:t>
      </w:r>
      <w:r w:rsidRPr="00D60F75">
        <w:rPr>
          <w:rFonts w:ascii="Arial" w:hAnsi="Arial" w:cs="Arial"/>
        </w:rPr>
        <w:t xml:space="preserve">. </w:t>
      </w:r>
    </w:p>
    <w:p w14:paraId="26C51CE1" w14:textId="77777777" w:rsidR="00140B01" w:rsidRDefault="00140B01" w:rsidP="00140B01">
      <w:pPr>
        <w:spacing w:after="0" w:line="360" w:lineRule="auto"/>
        <w:ind w:left="-851" w:firstLine="709"/>
        <w:jc w:val="both"/>
        <w:rPr>
          <w:rFonts w:ascii="Arial" w:hAnsi="Arial" w:cs="Arial"/>
        </w:rPr>
      </w:pPr>
      <w:r w:rsidRPr="00D60F75">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72F1B123" w14:textId="77777777" w:rsidR="00140B01" w:rsidRPr="00D60F75" w:rsidRDefault="00140B01" w:rsidP="00140B01">
      <w:pPr>
        <w:spacing w:after="0" w:line="360" w:lineRule="auto"/>
        <w:ind w:left="-851" w:firstLine="709"/>
        <w:jc w:val="both"/>
        <w:rPr>
          <w:rFonts w:ascii="Arial" w:hAnsi="Arial" w:cs="Arial"/>
        </w:rPr>
      </w:pPr>
      <w:r w:rsidRPr="00D60F75">
        <w:rPr>
          <w:rFonts w:ascii="Arial" w:hAnsi="Arial" w:cs="Arial"/>
        </w:rPr>
        <w:t xml:space="preserve">Atualmente o Setor de Faturamento está localizado na área administrativa da </w:t>
      </w:r>
      <w:r>
        <w:rPr>
          <w:rFonts w:ascii="Arial" w:hAnsi="Arial" w:cs="Arial"/>
        </w:rPr>
        <w:t>unidade</w:t>
      </w:r>
      <w:r w:rsidRPr="00D60F75">
        <w:rPr>
          <w:rFonts w:ascii="Arial" w:hAnsi="Arial" w:cs="Arial"/>
        </w:rPr>
        <w:t xml:space="preserve"> onde </w:t>
      </w:r>
      <w:r>
        <w:rPr>
          <w:rFonts w:ascii="Arial" w:hAnsi="Arial" w:cs="Arial"/>
        </w:rPr>
        <w:t xml:space="preserve">é </w:t>
      </w:r>
      <w:r w:rsidRPr="00D60F75">
        <w:rPr>
          <w:rFonts w:ascii="Arial" w:hAnsi="Arial" w:cs="Arial"/>
        </w:rPr>
        <w:t>realizado</w:t>
      </w:r>
      <w:r>
        <w:rPr>
          <w:rFonts w:ascii="Arial" w:hAnsi="Arial" w:cs="Arial"/>
        </w:rPr>
        <w:t xml:space="preserve"> </w:t>
      </w:r>
      <w:r w:rsidRPr="00D60F75">
        <w:rPr>
          <w:rFonts w:ascii="Arial" w:hAnsi="Arial" w:cs="Arial"/>
        </w:rPr>
        <w:t>o faturamento ambulatorial</w:t>
      </w:r>
      <w:r>
        <w:rPr>
          <w:rFonts w:ascii="Arial" w:hAnsi="Arial" w:cs="Arial"/>
        </w:rPr>
        <w:t xml:space="preserve"> de consultas médicas e não médicas</w:t>
      </w:r>
      <w:r w:rsidRPr="00D60F75">
        <w:rPr>
          <w:rFonts w:ascii="Arial" w:hAnsi="Arial" w:cs="Arial"/>
        </w:rPr>
        <w:t xml:space="preserve">. O setor é informatizado trabalhando com o auxílio do Sistema </w:t>
      </w:r>
      <w:r>
        <w:rPr>
          <w:rFonts w:ascii="Arial" w:hAnsi="Arial" w:cs="Arial"/>
        </w:rPr>
        <w:t>Soumv</w:t>
      </w:r>
      <w:r w:rsidRPr="00D60F75">
        <w:rPr>
          <w:rFonts w:ascii="Arial" w:hAnsi="Arial" w:cs="Arial"/>
        </w:rPr>
        <w:t>, Sistema de Gerenciamento da Tabela de Procedimentos, Medicamentos e OPM do SUS (Sigtap) e programas do Ministério da Saúde: SIA, BPA, SISAIH, específicos para a apresentação de faturamento para o Sistema Único de Saúde (SUS). São faturados procedimentos de Média e Alta Complexidade conforme convênio com o SUS e ainda procedimentos o qual a instituição está buscando habilitações junto ao Ministério da Saúde</w:t>
      </w:r>
      <w:r>
        <w:rPr>
          <w:rFonts w:ascii="Arial" w:hAnsi="Arial" w:cs="Arial"/>
        </w:rPr>
        <w:t>.</w:t>
      </w:r>
    </w:p>
    <w:p w14:paraId="4B5DD351" w14:textId="3D257DE8" w:rsidR="00AD0C95" w:rsidRDefault="00140B01" w:rsidP="00140B01">
      <w:pPr>
        <w:spacing w:after="0" w:line="360" w:lineRule="auto"/>
        <w:ind w:left="-851" w:firstLine="709"/>
        <w:jc w:val="both"/>
        <w:rPr>
          <w:rFonts w:ascii="Arial" w:hAnsi="Arial" w:cs="Arial"/>
        </w:rPr>
      </w:pPr>
      <w:r>
        <w:rPr>
          <w:rFonts w:ascii="Arial" w:hAnsi="Arial" w:cs="Arial"/>
        </w:rPr>
        <w:t>Diante disso, atualmente o setor t</w:t>
      </w:r>
      <w:r w:rsidRPr="00B47F63">
        <w:rPr>
          <w:rFonts w:ascii="Arial" w:hAnsi="Arial" w:cs="Arial"/>
        </w:rPr>
        <w:t>em como</w:t>
      </w:r>
      <w:r>
        <w:rPr>
          <w:rFonts w:ascii="Arial" w:hAnsi="Arial" w:cs="Arial"/>
        </w:rPr>
        <w:t xml:space="preserve"> </w:t>
      </w:r>
      <w:r w:rsidRPr="00B47F63">
        <w:rPr>
          <w:rFonts w:ascii="Arial" w:hAnsi="Arial" w:cs="Arial"/>
        </w:rPr>
        <w:t xml:space="preserve">função </w:t>
      </w:r>
      <w:r>
        <w:rPr>
          <w:rFonts w:ascii="Arial" w:hAnsi="Arial" w:cs="Arial"/>
        </w:rPr>
        <w:t xml:space="preserve">receber e </w:t>
      </w:r>
      <w:r w:rsidRPr="00B47F63">
        <w:rPr>
          <w:rFonts w:ascii="Arial" w:hAnsi="Arial" w:cs="Arial"/>
        </w:rPr>
        <w:t>monitorar</w:t>
      </w:r>
      <w:r>
        <w:rPr>
          <w:rFonts w:ascii="Arial" w:hAnsi="Arial" w:cs="Arial"/>
        </w:rPr>
        <w:t xml:space="preserve"> todos os atendimentos ambulatoriais lançados no sistema interno da unidade (SOULMV) para criar planilhas e acompanhar </w:t>
      </w:r>
      <w:r w:rsidRPr="00B47F63">
        <w:rPr>
          <w:rFonts w:ascii="Arial" w:hAnsi="Arial" w:cs="Arial"/>
        </w:rPr>
        <w:t>periodicamente os indicadores, para contribuir nas tomadas de decisões.</w:t>
      </w:r>
    </w:p>
    <w:p w14:paraId="2B2780B9" w14:textId="77777777" w:rsidR="00252CA9" w:rsidRDefault="00252CA9" w:rsidP="006D4E52">
      <w:pPr>
        <w:spacing w:after="0" w:line="360" w:lineRule="auto"/>
        <w:jc w:val="both"/>
        <w:rPr>
          <w:rFonts w:ascii="Arial" w:hAnsi="Arial" w:cs="Arial"/>
          <w:color w:val="000000"/>
        </w:rPr>
      </w:pPr>
    </w:p>
    <w:p w14:paraId="50DFA89D" w14:textId="5CD69600" w:rsidR="006D4E52" w:rsidRPr="006D4E52" w:rsidRDefault="006D4E52" w:rsidP="00252CA9">
      <w:pPr>
        <w:spacing w:after="0" w:line="360" w:lineRule="auto"/>
        <w:ind w:left="-851" w:firstLine="709"/>
        <w:jc w:val="both"/>
        <w:rPr>
          <w:rFonts w:ascii="Arial" w:hAnsi="Arial" w:cs="Arial"/>
          <w:b/>
          <w:bCs/>
        </w:rPr>
      </w:pPr>
      <w:r w:rsidRPr="006D4E52">
        <w:rPr>
          <w:rFonts w:ascii="Arial" w:hAnsi="Arial" w:cs="Arial"/>
          <w:b/>
          <w:bCs/>
        </w:rPr>
        <w:t>Atividades Realizadas</w:t>
      </w:r>
    </w:p>
    <w:p w14:paraId="74EBCED1" w14:textId="77777777" w:rsidR="006D4E52" w:rsidRDefault="006D4E52" w:rsidP="00252CA9">
      <w:pPr>
        <w:spacing w:after="0" w:line="360" w:lineRule="auto"/>
        <w:ind w:left="-851" w:firstLine="709"/>
        <w:jc w:val="both"/>
        <w:rPr>
          <w:rFonts w:ascii="Arial" w:hAnsi="Arial" w:cs="Arial"/>
          <w:b/>
          <w:bCs/>
          <w:sz w:val="24"/>
          <w:szCs w:val="24"/>
        </w:rPr>
      </w:pPr>
    </w:p>
    <w:tbl>
      <w:tblPr>
        <w:tblW w:w="8223" w:type="dxa"/>
        <w:tblInd w:w="273" w:type="dxa"/>
        <w:tblLayout w:type="fixed"/>
        <w:tblCellMar>
          <w:left w:w="70" w:type="dxa"/>
          <w:right w:w="70" w:type="dxa"/>
        </w:tblCellMar>
        <w:tblLook w:val="04A0" w:firstRow="1" w:lastRow="0" w:firstColumn="1" w:lastColumn="0" w:noHBand="0" w:noVBand="1"/>
      </w:tblPr>
      <w:tblGrid>
        <w:gridCol w:w="1844"/>
        <w:gridCol w:w="2693"/>
        <w:gridCol w:w="1276"/>
        <w:gridCol w:w="160"/>
        <w:gridCol w:w="2250"/>
      </w:tblGrid>
      <w:tr w:rsidR="006D4E52" w:rsidRPr="00CD4EB2" w14:paraId="00489C2D" w14:textId="77777777" w:rsidTr="00383B70">
        <w:trPr>
          <w:trHeight w:val="828"/>
          <w:tblHeader/>
        </w:trPr>
        <w:tc>
          <w:tcPr>
            <w:tcW w:w="1844" w:type="dxa"/>
            <w:tcBorders>
              <w:top w:val="single" w:sz="8" w:space="0" w:color="auto"/>
              <w:left w:val="single" w:sz="8" w:space="0" w:color="auto"/>
              <w:bottom w:val="single" w:sz="8" w:space="0" w:color="000000"/>
              <w:right w:val="single" w:sz="8" w:space="0" w:color="000000"/>
            </w:tcBorders>
            <w:shd w:val="clear" w:color="auto" w:fill="00314C"/>
            <w:vAlign w:val="center"/>
            <w:hideMark/>
          </w:tcPr>
          <w:p w14:paraId="24B1C3E3"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bookmarkStart w:id="27" w:name="_Hlk184365369"/>
            <w:r w:rsidRPr="00CD4EB2">
              <w:rPr>
                <w:rFonts w:ascii="Heavitas" w:eastAsia="Times New Roman" w:hAnsi="Heavitas" w:cs="Arial"/>
                <w:color w:val="FFFFFF" w:themeColor="background1"/>
                <w:lang w:eastAsia="pt-BR"/>
              </w:rPr>
              <w:t>SETOR</w:t>
            </w:r>
          </w:p>
        </w:tc>
        <w:tc>
          <w:tcPr>
            <w:tcW w:w="2693"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52B49409"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TEMAS ABORDADOS</w:t>
            </w:r>
          </w:p>
        </w:tc>
        <w:tc>
          <w:tcPr>
            <w:tcW w:w="1276"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749FFC6D"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Nº DE PARTICIPANTES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00314C"/>
            <w:vAlign w:val="center"/>
            <w:hideMark/>
          </w:tcPr>
          <w:p w14:paraId="38A3D5AA"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r w:rsidRPr="00CD4EB2">
              <w:rPr>
                <w:rFonts w:ascii="Cambria" w:eastAsia="Times New Roman" w:hAnsi="Cambria" w:cs="Cambria"/>
                <w:color w:val="FFFFFF" w:themeColor="background1"/>
                <w:lang w:eastAsia="pt-BR"/>
              </w:rPr>
              <w:t> </w:t>
            </w:r>
            <w:r w:rsidRPr="00CD4EB2">
              <w:rPr>
                <w:rFonts w:ascii="Heavitas" w:eastAsia="Times New Roman" w:hAnsi="Heavitas" w:cs="Arial"/>
                <w:color w:val="FFFFFF" w:themeColor="background1"/>
                <w:lang w:eastAsia="pt-BR"/>
              </w:rPr>
              <w:t>FACILITADOR</w:t>
            </w:r>
          </w:p>
        </w:tc>
      </w:tr>
      <w:tr w:rsidR="006D4E52" w:rsidRPr="00CD4EB2" w14:paraId="0F262433" w14:textId="77777777" w:rsidTr="00383B70">
        <w:trPr>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7C9C0D69"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09BB75A7"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Correção de inconsistência</w:t>
            </w:r>
          </w:p>
        </w:tc>
        <w:tc>
          <w:tcPr>
            <w:tcW w:w="1276" w:type="dxa"/>
            <w:tcBorders>
              <w:top w:val="nil"/>
              <w:left w:val="nil"/>
              <w:bottom w:val="single" w:sz="4" w:space="0" w:color="auto"/>
              <w:right w:val="single" w:sz="4" w:space="0" w:color="auto"/>
            </w:tcBorders>
            <w:shd w:val="clear" w:color="000000" w:fill="FFFFFF"/>
            <w:vAlign w:val="center"/>
          </w:tcPr>
          <w:p w14:paraId="779D36F2"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single" w:sz="4" w:space="0" w:color="auto"/>
              <w:left w:val="nil"/>
              <w:bottom w:val="single" w:sz="4" w:space="0" w:color="auto"/>
              <w:right w:val="single" w:sz="8" w:space="0" w:color="auto"/>
            </w:tcBorders>
            <w:shd w:val="clear" w:color="000000" w:fill="FFFFFF"/>
            <w:vAlign w:val="center"/>
          </w:tcPr>
          <w:p w14:paraId="6551D35B"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53F5248F" w14:textId="77777777" w:rsidTr="00383B70">
        <w:trPr>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45477FB6" w14:textId="77777777" w:rsidR="006D4E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62FB3205" w14:textId="77777777" w:rsidR="006D4E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Correção críticas BPA comp. 10</w:t>
            </w:r>
          </w:p>
        </w:tc>
        <w:tc>
          <w:tcPr>
            <w:tcW w:w="1276" w:type="dxa"/>
            <w:tcBorders>
              <w:top w:val="nil"/>
              <w:left w:val="nil"/>
              <w:bottom w:val="single" w:sz="4" w:space="0" w:color="auto"/>
              <w:right w:val="single" w:sz="4" w:space="0" w:color="auto"/>
            </w:tcBorders>
            <w:shd w:val="clear" w:color="000000" w:fill="FFFFFF"/>
            <w:vAlign w:val="center"/>
          </w:tcPr>
          <w:p w14:paraId="59BADFE7" w14:textId="77777777" w:rsidR="006D4E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single" w:sz="4" w:space="0" w:color="auto"/>
              <w:left w:val="nil"/>
              <w:bottom w:val="single" w:sz="4" w:space="0" w:color="auto"/>
              <w:right w:val="single" w:sz="8" w:space="0" w:color="auto"/>
            </w:tcBorders>
            <w:shd w:val="clear" w:color="000000" w:fill="FFFFFF"/>
            <w:vAlign w:val="center"/>
          </w:tcPr>
          <w:p w14:paraId="712C84F2" w14:textId="77777777" w:rsidR="006D4E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Luciana Moreira </w:t>
            </w:r>
          </w:p>
        </w:tc>
      </w:tr>
      <w:tr w:rsidR="006D4E52" w:rsidRPr="00CD4EB2" w14:paraId="08873CB8" w14:textId="77777777" w:rsidTr="00383B70">
        <w:trPr>
          <w:trHeight w:val="839"/>
        </w:trPr>
        <w:tc>
          <w:tcPr>
            <w:tcW w:w="1844" w:type="dxa"/>
            <w:tcBorders>
              <w:top w:val="nil"/>
              <w:left w:val="single" w:sz="8" w:space="0" w:color="auto"/>
              <w:bottom w:val="single" w:sz="4" w:space="0" w:color="auto"/>
              <w:right w:val="single" w:sz="4" w:space="0" w:color="auto"/>
            </w:tcBorders>
            <w:shd w:val="clear" w:color="000000" w:fill="FFFFFF"/>
            <w:vAlign w:val="center"/>
          </w:tcPr>
          <w:p w14:paraId="7E886A78"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52698CB5"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Portfolio</w:t>
            </w:r>
          </w:p>
        </w:tc>
        <w:tc>
          <w:tcPr>
            <w:tcW w:w="1276" w:type="dxa"/>
            <w:tcBorders>
              <w:top w:val="nil"/>
              <w:left w:val="nil"/>
              <w:bottom w:val="single" w:sz="4" w:space="0" w:color="auto"/>
              <w:right w:val="single" w:sz="4" w:space="0" w:color="auto"/>
            </w:tcBorders>
            <w:shd w:val="clear" w:color="000000" w:fill="FFFFFF"/>
            <w:vAlign w:val="center"/>
          </w:tcPr>
          <w:p w14:paraId="3647D332"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7C7DFE07"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Luciana Moreira </w:t>
            </w:r>
          </w:p>
        </w:tc>
      </w:tr>
      <w:tr w:rsidR="006D4E52" w:rsidRPr="00CD4EB2" w14:paraId="4169D4B4" w14:textId="77777777" w:rsidTr="00383B70">
        <w:trPr>
          <w:trHeight w:val="636"/>
        </w:trPr>
        <w:tc>
          <w:tcPr>
            <w:tcW w:w="1844" w:type="dxa"/>
            <w:tcBorders>
              <w:top w:val="nil"/>
              <w:left w:val="single" w:sz="8" w:space="0" w:color="auto"/>
              <w:bottom w:val="single" w:sz="4" w:space="0" w:color="auto"/>
              <w:right w:val="single" w:sz="4" w:space="0" w:color="auto"/>
            </w:tcBorders>
            <w:shd w:val="clear" w:color="000000" w:fill="FFFFFF"/>
            <w:vAlign w:val="center"/>
          </w:tcPr>
          <w:p w14:paraId="47312128"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42D1CBDB"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Atesto</w:t>
            </w:r>
          </w:p>
        </w:tc>
        <w:tc>
          <w:tcPr>
            <w:tcW w:w="1276" w:type="dxa"/>
            <w:tcBorders>
              <w:top w:val="nil"/>
              <w:left w:val="nil"/>
              <w:bottom w:val="single" w:sz="4" w:space="0" w:color="auto"/>
              <w:right w:val="single" w:sz="4" w:space="0" w:color="auto"/>
            </w:tcBorders>
            <w:shd w:val="clear" w:color="000000" w:fill="FFFFFF"/>
            <w:vAlign w:val="center"/>
          </w:tcPr>
          <w:p w14:paraId="05865F9D"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0F0EAF5A"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18FB1CD9" w14:textId="77777777" w:rsidTr="00383B70">
        <w:trPr>
          <w:trHeight w:val="702"/>
        </w:trPr>
        <w:tc>
          <w:tcPr>
            <w:tcW w:w="1844" w:type="dxa"/>
            <w:tcBorders>
              <w:top w:val="nil"/>
              <w:left w:val="single" w:sz="8" w:space="0" w:color="auto"/>
              <w:bottom w:val="single" w:sz="4" w:space="0" w:color="auto"/>
              <w:right w:val="single" w:sz="4" w:space="0" w:color="auto"/>
            </w:tcBorders>
            <w:shd w:val="clear" w:color="000000" w:fill="FFFFFF"/>
            <w:vAlign w:val="center"/>
          </w:tcPr>
          <w:p w14:paraId="1411E266"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lastRenderedPageBreak/>
              <w:t>Faturamento</w:t>
            </w:r>
          </w:p>
        </w:tc>
        <w:tc>
          <w:tcPr>
            <w:tcW w:w="2693" w:type="dxa"/>
            <w:tcBorders>
              <w:top w:val="nil"/>
              <w:left w:val="nil"/>
              <w:bottom w:val="single" w:sz="4" w:space="0" w:color="auto"/>
              <w:right w:val="single" w:sz="4" w:space="0" w:color="auto"/>
            </w:tcBorders>
            <w:shd w:val="clear" w:color="000000" w:fill="FFFFFF"/>
            <w:vAlign w:val="center"/>
          </w:tcPr>
          <w:p w14:paraId="0D2710D7"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Bpa </w:t>
            </w:r>
          </w:p>
        </w:tc>
        <w:tc>
          <w:tcPr>
            <w:tcW w:w="1276" w:type="dxa"/>
            <w:tcBorders>
              <w:top w:val="nil"/>
              <w:left w:val="nil"/>
              <w:bottom w:val="single" w:sz="4" w:space="0" w:color="auto"/>
              <w:right w:val="single" w:sz="4" w:space="0" w:color="auto"/>
            </w:tcBorders>
            <w:shd w:val="clear" w:color="000000" w:fill="FFFFFF"/>
            <w:vAlign w:val="center"/>
          </w:tcPr>
          <w:p w14:paraId="2EBDBAE9"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3FB835F7"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Luciana Moreira </w:t>
            </w:r>
          </w:p>
        </w:tc>
      </w:tr>
      <w:tr w:rsidR="006D4E52" w:rsidRPr="00CD4EB2" w14:paraId="1CE34B1B" w14:textId="77777777" w:rsidTr="00383B70">
        <w:trPr>
          <w:trHeight w:val="699"/>
        </w:trPr>
        <w:tc>
          <w:tcPr>
            <w:tcW w:w="1844" w:type="dxa"/>
            <w:tcBorders>
              <w:top w:val="nil"/>
              <w:left w:val="single" w:sz="8" w:space="0" w:color="auto"/>
              <w:bottom w:val="single" w:sz="4" w:space="0" w:color="auto"/>
              <w:right w:val="single" w:sz="4" w:space="0" w:color="auto"/>
            </w:tcBorders>
            <w:shd w:val="clear" w:color="000000" w:fill="FFFFFF"/>
            <w:vAlign w:val="center"/>
          </w:tcPr>
          <w:p w14:paraId="748E7BAF"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192BD406"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Cnes </w:t>
            </w:r>
          </w:p>
        </w:tc>
        <w:tc>
          <w:tcPr>
            <w:tcW w:w="1276" w:type="dxa"/>
            <w:tcBorders>
              <w:top w:val="nil"/>
              <w:left w:val="nil"/>
              <w:bottom w:val="single" w:sz="4" w:space="0" w:color="auto"/>
              <w:right w:val="single" w:sz="4" w:space="0" w:color="auto"/>
            </w:tcBorders>
            <w:shd w:val="clear" w:color="000000" w:fill="FFFFFF"/>
            <w:vAlign w:val="center"/>
          </w:tcPr>
          <w:p w14:paraId="4171AFF0"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41776826"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0ED9C56D" w14:textId="77777777" w:rsidTr="00383B70">
        <w:trPr>
          <w:trHeight w:val="698"/>
        </w:trPr>
        <w:tc>
          <w:tcPr>
            <w:tcW w:w="1844" w:type="dxa"/>
            <w:tcBorders>
              <w:top w:val="nil"/>
              <w:left w:val="single" w:sz="8" w:space="0" w:color="auto"/>
              <w:bottom w:val="single" w:sz="4" w:space="0" w:color="auto"/>
              <w:right w:val="single" w:sz="4" w:space="0" w:color="auto"/>
            </w:tcBorders>
            <w:shd w:val="clear" w:color="000000" w:fill="FFFFFF"/>
            <w:vAlign w:val="center"/>
          </w:tcPr>
          <w:p w14:paraId="56C5015B"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5ED1E2E3" w14:textId="77777777" w:rsidR="006D4E52" w:rsidRPr="00976052" w:rsidRDefault="006D4E52" w:rsidP="00383B70">
            <w:pPr>
              <w:spacing w:after="0" w:line="276"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Acompanhamento Metas </w:t>
            </w:r>
          </w:p>
        </w:tc>
        <w:tc>
          <w:tcPr>
            <w:tcW w:w="1276" w:type="dxa"/>
            <w:tcBorders>
              <w:top w:val="nil"/>
              <w:left w:val="nil"/>
              <w:bottom w:val="single" w:sz="4" w:space="0" w:color="auto"/>
              <w:right w:val="single" w:sz="4" w:space="0" w:color="auto"/>
            </w:tcBorders>
            <w:shd w:val="clear" w:color="000000" w:fill="FFFFFF"/>
            <w:vAlign w:val="center"/>
          </w:tcPr>
          <w:p w14:paraId="34FA0EB5"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78131356"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46895A7D" w14:textId="77777777" w:rsidTr="00383B70">
        <w:trPr>
          <w:gridAfter w:val="1"/>
          <w:wAfter w:w="2250" w:type="dxa"/>
          <w:trHeight w:val="567"/>
        </w:trPr>
        <w:tc>
          <w:tcPr>
            <w:tcW w:w="4537"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62602307" w14:textId="77777777" w:rsidR="006D4E52" w:rsidRPr="00CD4EB2" w:rsidRDefault="006D4E52" w:rsidP="00383B70">
            <w:pPr>
              <w:spacing w:after="0" w:line="240" w:lineRule="auto"/>
              <w:jc w:val="right"/>
              <w:rPr>
                <w:rFonts w:ascii="Arial" w:eastAsia="Times New Roman" w:hAnsi="Arial" w:cs="Arial"/>
                <w:color w:val="000000"/>
                <w:lang w:eastAsia="pt-BR"/>
              </w:rPr>
            </w:pPr>
            <w:r w:rsidRPr="00CD4EB2">
              <w:rPr>
                <w:rFonts w:ascii="Heavitas" w:eastAsia="Times New Roman" w:hAnsi="Heavitas" w:cs="Arial"/>
                <w:color w:val="FFFFFF" w:themeColor="background1"/>
                <w:lang w:eastAsia="pt-BR"/>
              </w:rPr>
              <w:t>TOTAL</w:t>
            </w:r>
            <w:r w:rsidRPr="00CD4EB2">
              <w:rPr>
                <w:rFonts w:ascii="Arial" w:eastAsia="Times New Roman" w:hAnsi="Arial" w:cs="Arial"/>
                <w:color w:val="FFFFFF" w:themeColor="background1"/>
                <w:lang w:eastAsia="pt-BR"/>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D2CB4E9" w14:textId="77777777" w:rsidR="006D4E52" w:rsidRPr="000A46F8" w:rsidRDefault="006D4E52" w:rsidP="00383B7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7</w:t>
            </w:r>
          </w:p>
        </w:tc>
        <w:tc>
          <w:tcPr>
            <w:tcW w:w="160" w:type="dxa"/>
            <w:tcBorders>
              <w:left w:val="single" w:sz="4" w:space="0" w:color="auto"/>
            </w:tcBorders>
            <w:vAlign w:val="center"/>
          </w:tcPr>
          <w:p w14:paraId="572521AA" w14:textId="77777777" w:rsidR="006D4E52" w:rsidRPr="00CD4EB2" w:rsidRDefault="006D4E52" w:rsidP="00383B70">
            <w:pPr>
              <w:keepNext/>
              <w:spacing w:after="0" w:line="240" w:lineRule="auto"/>
              <w:rPr>
                <w:rFonts w:ascii="Times New Roman" w:eastAsia="Times New Roman" w:hAnsi="Times New Roman" w:cs="Times New Roman"/>
                <w:lang w:eastAsia="pt-BR"/>
              </w:rPr>
            </w:pPr>
          </w:p>
        </w:tc>
      </w:tr>
      <w:bookmarkEnd w:id="27"/>
    </w:tbl>
    <w:p w14:paraId="31064E6E" w14:textId="77777777" w:rsidR="006D4E52" w:rsidRPr="006D4E52" w:rsidRDefault="006D4E52" w:rsidP="00252CA9">
      <w:pPr>
        <w:spacing w:after="0" w:line="360" w:lineRule="auto"/>
        <w:ind w:left="-851" w:firstLine="709"/>
        <w:jc w:val="both"/>
        <w:rPr>
          <w:rFonts w:ascii="Arial" w:hAnsi="Arial" w:cs="Arial"/>
          <w:b/>
          <w:bCs/>
          <w:sz w:val="24"/>
          <w:szCs w:val="24"/>
        </w:rPr>
      </w:pPr>
    </w:p>
    <w:p w14:paraId="22AB8FDB" w14:textId="694C9846" w:rsidR="00170F92" w:rsidRDefault="005A0AA8" w:rsidP="005A0AA8">
      <w:pPr>
        <w:pStyle w:val="Ttulo2"/>
        <w:numPr>
          <w:ilvl w:val="1"/>
          <w:numId w:val="24"/>
        </w:numPr>
        <w:rPr>
          <w:rFonts w:ascii="Arial" w:hAnsi="Arial" w:cs="Arial"/>
          <w:b/>
          <w:bCs/>
          <w:color w:val="000000" w:themeColor="text1"/>
          <w:sz w:val="22"/>
          <w:szCs w:val="22"/>
          <w:shd w:val="clear" w:color="auto" w:fill="FFFFFF"/>
        </w:rPr>
      </w:pPr>
      <w:bookmarkStart w:id="28" w:name="_Toc189723879"/>
      <w:r>
        <w:rPr>
          <w:rFonts w:ascii="Arial" w:hAnsi="Arial" w:cs="Arial"/>
          <w:b/>
          <w:bCs/>
          <w:color w:val="000000" w:themeColor="text1"/>
          <w:sz w:val="22"/>
          <w:szCs w:val="22"/>
          <w:shd w:val="clear" w:color="auto" w:fill="FFFFFF"/>
        </w:rPr>
        <w:t>– Indicadores de Atendimentos</w:t>
      </w:r>
      <w:bookmarkEnd w:id="28"/>
    </w:p>
    <w:p w14:paraId="2757FF97" w14:textId="77777777" w:rsidR="00252CA9" w:rsidRDefault="00252CA9" w:rsidP="00252CA9">
      <w:pPr>
        <w:spacing w:after="0" w:line="360" w:lineRule="auto"/>
        <w:ind w:left="-851" w:firstLine="709"/>
        <w:jc w:val="both"/>
        <w:rPr>
          <w:rFonts w:ascii="Arial" w:hAnsi="Arial" w:cs="Arial"/>
          <w:color w:val="000000"/>
        </w:rPr>
      </w:pPr>
    </w:p>
    <w:p w14:paraId="1D26CF08" w14:textId="2782D2D4" w:rsidR="00314C11" w:rsidRDefault="00314C11" w:rsidP="00314C11">
      <w:pPr>
        <w:spacing w:after="0" w:line="360" w:lineRule="auto"/>
        <w:ind w:firstLine="709"/>
        <w:jc w:val="both"/>
        <w:rPr>
          <w:rFonts w:ascii="Arial" w:hAnsi="Arial" w:cs="Arial"/>
          <w:color w:val="000000"/>
        </w:rPr>
      </w:pPr>
      <w:r w:rsidRPr="00E01F84">
        <w:rPr>
          <w:rFonts w:ascii="Arial" w:hAnsi="Arial" w:cs="Arial"/>
        </w:rPr>
        <w:t xml:space="preserve">Durante o mês de </w:t>
      </w:r>
      <w:r>
        <w:rPr>
          <w:rFonts w:ascii="Arial" w:hAnsi="Arial" w:cs="Arial"/>
        </w:rPr>
        <w:t xml:space="preserve">janeiro </w:t>
      </w:r>
      <w:r w:rsidRPr="00E01F84">
        <w:rPr>
          <w:rFonts w:ascii="Arial" w:hAnsi="Arial" w:cs="Arial"/>
        </w:rPr>
        <w:t>de 202</w:t>
      </w:r>
      <w:r>
        <w:rPr>
          <w:rFonts w:ascii="Arial" w:hAnsi="Arial" w:cs="Arial"/>
        </w:rPr>
        <w:t>5</w:t>
      </w:r>
      <w:r w:rsidRPr="00E01F84">
        <w:rPr>
          <w:rFonts w:ascii="Arial" w:hAnsi="Arial" w:cs="Arial"/>
        </w:rPr>
        <w:t xml:space="preserve"> foram realizados os procedimentos listados abaixo, de acordo com o pactuado pelo contrato de gestã</w:t>
      </w:r>
      <w:r>
        <w:rPr>
          <w:rFonts w:ascii="Arial" w:hAnsi="Arial" w:cs="Arial"/>
        </w:rPr>
        <w:t xml:space="preserve">o composto pelos seguintes indicadores; </w:t>
      </w:r>
      <w:r w:rsidRPr="00E01F84">
        <w:rPr>
          <w:rFonts w:ascii="Arial" w:hAnsi="Arial" w:cs="Arial"/>
          <w:color w:val="000000"/>
        </w:rPr>
        <w:t>Consulta Médicas especializadas</w:t>
      </w:r>
      <w:r>
        <w:rPr>
          <w:rFonts w:ascii="Arial" w:hAnsi="Arial" w:cs="Arial"/>
          <w:color w:val="000000"/>
        </w:rPr>
        <w:t xml:space="preserve">, </w:t>
      </w:r>
      <w:r w:rsidRPr="00E01F84">
        <w:rPr>
          <w:rFonts w:ascii="Arial" w:hAnsi="Arial" w:cs="Arial"/>
          <w:color w:val="000000"/>
        </w:rPr>
        <w:t>Consultas da Equipe Multiprofissional e Processos Terapêuticos de Média Duração (Sessões/Tratamentos</w:t>
      </w:r>
      <w:r>
        <w:rPr>
          <w:rFonts w:ascii="Arial" w:hAnsi="Arial" w:cs="Arial"/>
          <w:color w:val="000000"/>
        </w:rPr>
        <w:t xml:space="preserve">), </w:t>
      </w:r>
      <w:r w:rsidRPr="00E01F84">
        <w:rPr>
          <w:rFonts w:ascii="Arial" w:hAnsi="Arial" w:cs="Arial"/>
          <w:color w:val="000000"/>
        </w:rPr>
        <w:t>Práticas Integrativas e Complementares – PIC</w:t>
      </w:r>
      <w:r>
        <w:rPr>
          <w:rFonts w:ascii="Arial" w:hAnsi="Arial" w:cs="Arial"/>
          <w:color w:val="000000"/>
        </w:rPr>
        <w:t xml:space="preserve">, </w:t>
      </w:r>
      <w:r w:rsidRPr="00E01F84">
        <w:rPr>
          <w:rFonts w:ascii="Arial" w:hAnsi="Arial" w:cs="Arial"/>
          <w:color w:val="000000"/>
        </w:rPr>
        <w:t>Serviço de Apoio Diagnóstico e Terapêutico – SADT</w:t>
      </w:r>
      <w:r>
        <w:rPr>
          <w:rFonts w:ascii="Arial" w:hAnsi="Arial" w:cs="Arial"/>
          <w:color w:val="000000"/>
        </w:rPr>
        <w:t xml:space="preserve">, </w:t>
      </w:r>
      <w:r w:rsidRPr="00E01F84">
        <w:rPr>
          <w:rFonts w:ascii="Arial" w:hAnsi="Arial" w:cs="Arial"/>
          <w:color w:val="000000"/>
        </w:rPr>
        <w:t>Clínica de Serviços Dialíticos (Hemodiálise e Diálise Peritoneal);</w:t>
      </w:r>
    </w:p>
    <w:p w14:paraId="75BA96D8" w14:textId="77777777" w:rsidR="00987285" w:rsidRDefault="00987285" w:rsidP="00314C11">
      <w:pPr>
        <w:spacing w:after="0" w:line="360" w:lineRule="auto"/>
        <w:ind w:firstLine="709"/>
        <w:jc w:val="both"/>
        <w:rPr>
          <w:rFonts w:ascii="Arial" w:hAnsi="Arial" w:cs="Arial"/>
          <w:color w:val="000000"/>
        </w:rPr>
      </w:pP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6"/>
        <w:gridCol w:w="1276"/>
        <w:gridCol w:w="1276"/>
        <w:gridCol w:w="1276"/>
        <w:gridCol w:w="986"/>
      </w:tblGrid>
      <w:tr w:rsidR="00987285" w14:paraId="65024C19" w14:textId="77777777" w:rsidTr="003361FE">
        <w:trPr>
          <w:trHeight w:val="867"/>
        </w:trPr>
        <w:tc>
          <w:tcPr>
            <w:tcW w:w="424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4DEE5EF3" w14:textId="77777777" w:rsidR="00987285" w:rsidRPr="00DE4B1B" w:rsidRDefault="00987285" w:rsidP="003361FE">
            <w:pPr>
              <w:jc w:val="center"/>
              <w:rPr>
                <w:b/>
                <w:color w:val="FFFFFF" w:themeColor="background1"/>
              </w:rPr>
            </w:pPr>
            <w:r w:rsidRPr="00DE4B1B">
              <w:rPr>
                <w:b/>
                <w:color w:val="FFFFFF" w:themeColor="background1"/>
              </w:rPr>
              <w:t>Indicador</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4CBD6DDD" w14:textId="77777777" w:rsidR="00987285" w:rsidRDefault="00987285" w:rsidP="003361FE">
            <w:pPr>
              <w:jc w:val="center"/>
              <w:rPr>
                <w:b/>
                <w:color w:val="000000"/>
              </w:rPr>
            </w:pPr>
            <w:r w:rsidRPr="00DE4B1B">
              <w:rPr>
                <w:b/>
                <w:color w:val="FFFFFF" w:themeColor="background1"/>
              </w:rPr>
              <w:t>Meta Mensal</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1A2C8C1B" w14:textId="77777777" w:rsidR="00987285" w:rsidRDefault="00987285" w:rsidP="003361FE">
            <w:pPr>
              <w:jc w:val="center"/>
              <w:rPr>
                <w:b/>
                <w:color w:val="000000"/>
              </w:rPr>
            </w:pPr>
            <w:r>
              <w:rPr>
                <w:b/>
              </w:rPr>
              <w:t>janeiro</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3A07B2F6" w14:textId="77777777" w:rsidR="00987285" w:rsidRPr="00DE4B1B" w:rsidRDefault="00987285" w:rsidP="003361FE">
            <w:pPr>
              <w:jc w:val="center"/>
              <w:rPr>
                <w:b/>
                <w:color w:val="FFFFFF" w:themeColor="background1"/>
                <w:sz w:val="24"/>
              </w:rPr>
            </w:pPr>
            <w:r w:rsidRPr="00DE4B1B">
              <w:rPr>
                <w:b/>
                <w:color w:val="FFFFFF" w:themeColor="background1"/>
                <w:sz w:val="24"/>
              </w:rPr>
              <w:t>%</w:t>
            </w:r>
          </w:p>
          <w:p w14:paraId="54696853" w14:textId="77777777" w:rsidR="00987285" w:rsidRDefault="00987285" w:rsidP="003361FE">
            <w:pPr>
              <w:jc w:val="center"/>
              <w:rPr>
                <w:b/>
                <w:color w:val="000000"/>
              </w:rPr>
            </w:pPr>
            <w:r w:rsidRPr="00DE4B1B">
              <w:rPr>
                <w:b/>
                <w:color w:val="FFFFFF" w:themeColor="background1"/>
              </w:rPr>
              <w:t>Atingido</w:t>
            </w:r>
          </w:p>
        </w:tc>
        <w:tc>
          <w:tcPr>
            <w:tcW w:w="98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6AD413A3" w14:textId="77777777" w:rsidR="00987285" w:rsidRPr="00DE4B1B" w:rsidRDefault="00000000" w:rsidP="003361FE">
            <w:pPr>
              <w:jc w:val="center"/>
              <w:rPr>
                <w:b/>
                <w:color w:val="FFFFFF" w:themeColor="background1"/>
                <w:sz w:val="24"/>
              </w:rPr>
            </w:pPr>
            <w:sdt>
              <w:sdtPr>
                <w:rPr>
                  <w:color w:val="FFFFFF" w:themeColor="background1"/>
                  <w:sz w:val="24"/>
                </w:rPr>
                <w:tag w:val="goog_rdk_1"/>
                <w:id w:val="163442615"/>
              </w:sdtPr>
              <w:sdtContent>
                <w:r w:rsidR="00987285" w:rsidRPr="00DE4B1B">
                  <w:rPr>
                    <w:rFonts w:ascii="Arial Unicode MS" w:hAnsi="Arial Unicode MS"/>
                    <w:b/>
                    <w:color w:val="FFFFFF" w:themeColor="background1"/>
                    <w:sz w:val="24"/>
                  </w:rPr>
                  <w:t>∆</w:t>
                </w:r>
              </w:sdtContent>
            </w:sdt>
          </w:p>
        </w:tc>
      </w:tr>
      <w:tr w:rsidR="00987285" w14:paraId="2F3BE5A0" w14:textId="77777777" w:rsidTr="003361FE">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242E4CE6" w14:textId="77777777" w:rsidR="00987285" w:rsidRDefault="00987285" w:rsidP="003361FE">
            <w:pPr>
              <w:jc w:val="center"/>
              <w:rPr>
                <w:color w:val="333333"/>
              </w:rPr>
            </w:pPr>
            <w:r>
              <w:rPr>
                <w:color w:val="333333"/>
              </w:rPr>
              <w:t>Atendimento Ambulatorial (Especialidades Médicas)</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F48EA06" w14:textId="77777777" w:rsidR="00987285" w:rsidRDefault="00987285" w:rsidP="003361FE">
            <w:pPr>
              <w:jc w:val="center"/>
              <w:rPr>
                <w:b/>
                <w:color w:val="333333"/>
              </w:rPr>
            </w:pPr>
            <w:r>
              <w:rPr>
                <w:b/>
                <w:color w:val="333333"/>
              </w:rPr>
              <w:t>2.626</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4B46B32F" w14:textId="77777777" w:rsidR="00987285" w:rsidRDefault="00987285" w:rsidP="003361FE">
            <w:pPr>
              <w:jc w:val="center"/>
              <w:rPr>
                <w:color w:val="333333"/>
              </w:rPr>
            </w:pPr>
            <w:r>
              <w:rPr>
                <w:color w:val="333333"/>
              </w:rPr>
              <w:t>2.950</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7254E518" w14:textId="77777777" w:rsidR="00987285" w:rsidRDefault="00987285" w:rsidP="003361FE">
            <w:pPr>
              <w:jc w:val="center"/>
              <w:rPr>
                <w:color w:val="333333"/>
              </w:rPr>
            </w:pPr>
            <w:r>
              <w:rPr>
                <w:color w:val="333333"/>
              </w:rPr>
              <w:t>112%</w:t>
            </w:r>
          </w:p>
        </w:tc>
        <w:tc>
          <w:tcPr>
            <w:tcW w:w="986" w:type="dxa"/>
            <w:tcBorders>
              <w:top w:val="single" w:sz="4" w:space="0" w:color="BFBFBF"/>
              <w:left w:val="single" w:sz="4" w:space="0" w:color="BFBFBF"/>
              <w:bottom w:val="single" w:sz="4" w:space="0" w:color="BFBFBF"/>
              <w:right w:val="single" w:sz="4" w:space="0" w:color="BFBFBF"/>
            </w:tcBorders>
            <w:vAlign w:val="center"/>
            <w:hideMark/>
          </w:tcPr>
          <w:p w14:paraId="3DE5AD73" w14:textId="77777777" w:rsidR="00987285" w:rsidRDefault="00987285" w:rsidP="003361FE">
            <w:pPr>
              <w:jc w:val="center"/>
              <w:rPr>
                <w:color w:val="333333"/>
              </w:rPr>
            </w:pPr>
            <w:r>
              <w:rPr>
                <w:color w:val="333333"/>
              </w:rPr>
              <w:t>-12%</w:t>
            </w:r>
          </w:p>
        </w:tc>
      </w:tr>
      <w:tr w:rsidR="00987285" w14:paraId="28E9A324" w14:textId="77777777" w:rsidTr="003361FE">
        <w:trPr>
          <w:trHeight w:val="589"/>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27E50497" w14:textId="77777777" w:rsidR="00987285" w:rsidRDefault="00987285" w:rsidP="003361FE">
            <w:pPr>
              <w:jc w:val="center"/>
              <w:rPr>
                <w:color w:val="333333"/>
              </w:rPr>
            </w:pPr>
            <w:r>
              <w:rPr>
                <w:color w:val="333333"/>
              </w:rPr>
              <w:t>Atendimento Ambulatorial (Especialidades Não Médicas)</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7EDEA0D" w14:textId="77777777" w:rsidR="00987285" w:rsidRDefault="00987285" w:rsidP="003361FE">
            <w:pPr>
              <w:jc w:val="center"/>
              <w:rPr>
                <w:b/>
                <w:color w:val="333333"/>
              </w:rPr>
            </w:pPr>
            <w:r>
              <w:rPr>
                <w:b/>
                <w:color w:val="333333"/>
              </w:rPr>
              <w:t>3.106</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D38BC5B" w14:textId="51AA18E9" w:rsidR="00987285" w:rsidRDefault="00987285" w:rsidP="003361FE">
            <w:pPr>
              <w:jc w:val="center"/>
              <w:rPr>
                <w:color w:val="333333"/>
              </w:rPr>
            </w:pPr>
            <w:r>
              <w:rPr>
                <w:color w:val="333333"/>
              </w:rPr>
              <w:t>4.0</w:t>
            </w:r>
            <w:r w:rsidR="008D11D7">
              <w:rPr>
                <w:color w:val="333333"/>
              </w:rPr>
              <w:t>3</w:t>
            </w:r>
            <w:r w:rsidR="000E2526">
              <w:rPr>
                <w:color w:val="333333"/>
              </w:rPr>
              <w:t>6</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249EBB6A" w14:textId="77777777" w:rsidR="00987285" w:rsidRDefault="00987285" w:rsidP="003361FE">
            <w:pPr>
              <w:jc w:val="center"/>
              <w:rPr>
                <w:color w:val="333333"/>
              </w:rPr>
            </w:pPr>
            <w:r>
              <w:rPr>
                <w:color w:val="333333"/>
              </w:rPr>
              <w:t>130%</w:t>
            </w:r>
          </w:p>
        </w:tc>
        <w:tc>
          <w:tcPr>
            <w:tcW w:w="986" w:type="dxa"/>
            <w:tcBorders>
              <w:top w:val="single" w:sz="4" w:space="0" w:color="BFBFBF"/>
              <w:left w:val="single" w:sz="4" w:space="0" w:color="BFBFBF"/>
              <w:bottom w:val="single" w:sz="4" w:space="0" w:color="BFBFBF"/>
              <w:right w:val="single" w:sz="4" w:space="0" w:color="BFBFBF"/>
            </w:tcBorders>
            <w:vAlign w:val="center"/>
            <w:hideMark/>
          </w:tcPr>
          <w:p w14:paraId="78888881" w14:textId="77777777" w:rsidR="00987285" w:rsidRDefault="00987285" w:rsidP="003361FE">
            <w:pPr>
              <w:jc w:val="center"/>
              <w:rPr>
                <w:color w:val="333333"/>
              </w:rPr>
            </w:pPr>
            <w:r>
              <w:rPr>
                <w:color w:val="333333"/>
              </w:rPr>
              <w:t>-30%</w:t>
            </w:r>
          </w:p>
        </w:tc>
      </w:tr>
      <w:tr w:rsidR="00987285" w14:paraId="4873DC5F" w14:textId="77777777" w:rsidTr="003361FE">
        <w:trPr>
          <w:trHeight w:val="589"/>
        </w:trPr>
        <w:tc>
          <w:tcPr>
            <w:tcW w:w="4246" w:type="dxa"/>
            <w:tcBorders>
              <w:top w:val="single" w:sz="4" w:space="0" w:color="BFBFBF"/>
              <w:left w:val="single" w:sz="4" w:space="0" w:color="BFBFBF"/>
              <w:bottom w:val="single" w:sz="4" w:space="0" w:color="BFBFBF"/>
              <w:right w:val="single" w:sz="4" w:space="0" w:color="BFBFBF"/>
            </w:tcBorders>
            <w:vAlign w:val="center"/>
          </w:tcPr>
          <w:p w14:paraId="262473AC" w14:textId="77777777" w:rsidR="00987285" w:rsidRDefault="00987285" w:rsidP="003361FE">
            <w:pPr>
              <w:jc w:val="center"/>
              <w:rPr>
                <w:color w:val="333333"/>
              </w:rPr>
            </w:pPr>
            <w:r>
              <w:rPr>
                <w:color w:val="333333"/>
              </w:rPr>
              <w:t>Sistema de Apoio ao Diagnostico e Terapêutica (SADT)</w:t>
            </w:r>
          </w:p>
        </w:tc>
        <w:tc>
          <w:tcPr>
            <w:tcW w:w="1276" w:type="dxa"/>
            <w:tcBorders>
              <w:top w:val="single" w:sz="4" w:space="0" w:color="BFBFBF"/>
              <w:left w:val="single" w:sz="4" w:space="0" w:color="BFBFBF"/>
              <w:bottom w:val="single" w:sz="4" w:space="0" w:color="BFBFBF"/>
              <w:right w:val="single" w:sz="4" w:space="0" w:color="BFBFBF"/>
            </w:tcBorders>
            <w:vAlign w:val="center"/>
          </w:tcPr>
          <w:p w14:paraId="5F764DEC" w14:textId="77777777" w:rsidR="00987285" w:rsidRDefault="00987285" w:rsidP="003361FE">
            <w:pPr>
              <w:jc w:val="center"/>
              <w:rPr>
                <w:b/>
                <w:color w:val="333333"/>
              </w:rPr>
            </w:pPr>
            <w:r>
              <w:rPr>
                <w:b/>
                <w:color w:val="333333"/>
              </w:rPr>
              <w:t>1.879</w:t>
            </w:r>
          </w:p>
        </w:tc>
        <w:tc>
          <w:tcPr>
            <w:tcW w:w="1276" w:type="dxa"/>
            <w:tcBorders>
              <w:top w:val="single" w:sz="4" w:space="0" w:color="BFBFBF"/>
              <w:left w:val="single" w:sz="4" w:space="0" w:color="BFBFBF"/>
              <w:bottom w:val="single" w:sz="4" w:space="0" w:color="BFBFBF"/>
              <w:right w:val="single" w:sz="4" w:space="0" w:color="BFBFBF"/>
            </w:tcBorders>
            <w:vAlign w:val="center"/>
          </w:tcPr>
          <w:p w14:paraId="589838AA" w14:textId="77777777" w:rsidR="00987285" w:rsidRDefault="00987285" w:rsidP="003361FE">
            <w:pPr>
              <w:jc w:val="center"/>
              <w:rPr>
                <w:color w:val="333333"/>
              </w:rPr>
            </w:pPr>
            <w:r>
              <w:rPr>
                <w:color w:val="333333"/>
              </w:rPr>
              <w:t>2.798</w:t>
            </w:r>
          </w:p>
        </w:tc>
        <w:tc>
          <w:tcPr>
            <w:tcW w:w="1276" w:type="dxa"/>
            <w:tcBorders>
              <w:top w:val="single" w:sz="4" w:space="0" w:color="BFBFBF"/>
              <w:left w:val="single" w:sz="4" w:space="0" w:color="BFBFBF"/>
              <w:bottom w:val="single" w:sz="4" w:space="0" w:color="BFBFBF"/>
              <w:right w:val="single" w:sz="4" w:space="0" w:color="BFBFBF"/>
            </w:tcBorders>
            <w:vAlign w:val="center"/>
          </w:tcPr>
          <w:p w14:paraId="62C2BB1B" w14:textId="77777777" w:rsidR="00987285" w:rsidRDefault="00987285" w:rsidP="003361FE">
            <w:pPr>
              <w:jc w:val="center"/>
              <w:rPr>
                <w:color w:val="333333"/>
              </w:rPr>
            </w:pPr>
            <w:r>
              <w:rPr>
                <w:color w:val="333333"/>
              </w:rPr>
              <w:t>149%</w:t>
            </w:r>
          </w:p>
        </w:tc>
        <w:tc>
          <w:tcPr>
            <w:tcW w:w="986" w:type="dxa"/>
            <w:tcBorders>
              <w:top w:val="single" w:sz="4" w:space="0" w:color="BFBFBF"/>
              <w:left w:val="single" w:sz="4" w:space="0" w:color="BFBFBF"/>
              <w:bottom w:val="single" w:sz="4" w:space="0" w:color="BFBFBF"/>
              <w:right w:val="single" w:sz="4" w:space="0" w:color="BFBFBF"/>
            </w:tcBorders>
            <w:vAlign w:val="center"/>
          </w:tcPr>
          <w:p w14:paraId="6390E37B" w14:textId="77777777" w:rsidR="00987285" w:rsidRDefault="00987285" w:rsidP="003361FE">
            <w:pPr>
              <w:jc w:val="center"/>
              <w:rPr>
                <w:color w:val="333333"/>
              </w:rPr>
            </w:pPr>
            <w:r>
              <w:rPr>
                <w:color w:val="333333"/>
              </w:rPr>
              <w:t>-49%</w:t>
            </w:r>
          </w:p>
        </w:tc>
      </w:tr>
    </w:tbl>
    <w:p w14:paraId="33367213" w14:textId="77777777" w:rsidR="00314C11" w:rsidRDefault="00314C11" w:rsidP="00314C11">
      <w:pPr>
        <w:spacing w:after="0" w:line="360" w:lineRule="auto"/>
        <w:ind w:firstLine="709"/>
        <w:jc w:val="both"/>
        <w:rPr>
          <w:rFonts w:ascii="Arial" w:hAnsi="Arial" w:cs="Arial"/>
          <w:color w:val="000000"/>
        </w:rPr>
      </w:pPr>
    </w:p>
    <w:p w14:paraId="1B62EA7F" w14:textId="66B56C06" w:rsidR="006D4E52" w:rsidRDefault="006D4E52" w:rsidP="00987285">
      <w:pPr>
        <w:pStyle w:val="Legenda"/>
        <w:ind w:right="-567"/>
        <w:jc w:val="center"/>
        <w:rPr>
          <w:rFonts w:ascii="Arial" w:hAnsi="Arial" w:cs="Arial"/>
          <w:i w:val="0"/>
          <w:iCs w:val="0"/>
          <w:color w:val="auto"/>
        </w:rPr>
      </w:pPr>
      <w:r w:rsidRPr="00E01AE6">
        <w:rPr>
          <w:rFonts w:ascii="Arial" w:hAnsi="Arial" w:cs="Arial"/>
          <w:i w:val="0"/>
          <w:iCs w:val="0"/>
          <w:color w:val="auto"/>
        </w:rPr>
        <w:t xml:space="preserve">Tabela </w:t>
      </w:r>
      <w:r>
        <w:rPr>
          <w:rFonts w:ascii="Arial" w:hAnsi="Arial" w:cs="Arial"/>
          <w:i w:val="0"/>
          <w:iCs w:val="0"/>
          <w:color w:val="auto"/>
        </w:rPr>
        <w:t>2</w:t>
      </w:r>
      <w:r w:rsidRPr="00E01AE6">
        <w:rPr>
          <w:rFonts w:ascii="Arial" w:hAnsi="Arial" w:cs="Arial"/>
          <w:i w:val="0"/>
          <w:iCs w:val="0"/>
          <w:color w:val="auto"/>
        </w:rPr>
        <w:t xml:space="preserve"> </w:t>
      </w:r>
      <w:r>
        <w:rPr>
          <w:rFonts w:ascii="Arial" w:hAnsi="Arial" w:cs="Arial"/>
          <w:i w:val="0"/>
          <w:iCs w:val="0"/>
          <w:color w:val="auto"/>
        </w:rPr>
        <w:t>–</w:t>
      </w:r>
      <w:r w:rsidRPr="00E01AE6">
        <w:rPr>
          <w:rFonts w:ascii="Arial" w:hAnsi="Arial" w:cs="Arial"/>
          <w:i w:val="0"/>
          <w:iCs w:val="0"/>
          <w:color w:val="auto"/>
        </w:rPr>
        <w:t xml:space="preserve"> </w:t>
      </w:r>
      <w:r w:rsidRPr="00963009">
        <w:rPr>
          <w:rFonts w:ascii="Arial" w:hAnsi="Arial" w:cs="Arial"/>
          <w:i w:val="0"/>
          <w:color w:val="000000" w:themeColor="text1"/>
        </w:rPr>
        <w:t>Realizado em comparação a meta por grupo-indicador</w:t>
      </w:r>
      <w:r w:rsidRPr="00963009">
        <w:rPr>
          <w:rFonts w:ascii="Arial" w:hAnsi="Arial" w:cs="Arial"/>
          <w:i w:val="0"/>
          <w:iCs w:val="0"/>
          <w:color w:val="000000" w:themeColor="text1"/>
        </w:rPr>
        <w:t xml:space="preserve"> </w:t>
      </w:r>
      <w:r w:rsidRPr="00E01AE6">
        <w:rPr>
          <w:rFonts w:ascii="Arial" w:hAnsi="Arial" w:cs="Arial"/>
          <w:i w:val="0"/>
          <w:iCs w:val="0"/>
          <w:color w:val="auto"/>
        </w:rPr>
        <w:t>| Fonte:</w:t>
      </w:r>
      <w:r>
        <w:rPr>
          <w:rFonts w:ascii="Arial" w:hAnsi="Arial" w:cs="Arial"/>
          <w:i w:val="0"/>
          <w:iCs w:val="0"/>
          <w:color w:val="auto"/>
        </w:rPr>
        <w:t xml:space="preserve"> Faturamento</w:t>
      </w:r>
    </w:p>
    <w:p w14:paraId="5729A60F" w14:textId="77777777" w:rsidR="00AC5E5D" w:rsidRPr="00AC5E5D" w:rsidRDefault="00AC5E5D" w:rsidP="00AC5E5D"/>
    <w:p w14:paraId="379664BA" w14:textId="2C055B3F" w:rsidR="00AC5E5D" w:rsidRPr="00AC5E5D" w:rsidRDefault="00AC5E5D" w:rsidP="00AC5E5D">
      <w:pPr>
        <w:pStyle w:val="PargrafodaLista"/>
        <w:numPr>
          <w:ilvl w:val="0"/>
          <w:numId w:val="29"/>
        </w:numPr>
        <w:spacing w:after="0" w:line="360" w:lineRule="auto"/>
        <w:jc w:val="both"/>
        <w:rPr>
          <w:rFonts w:ascii="Arial" w:hAnsi="Arial" w:cs="Arial"/>
          <w:b/>
          <w:bCs/>
          <w:sz w:val="20"/>
          <w:szCs w:val="20"/>
        </w:rPr>
      </w:pPr>
      <w:r w:rsidRPr="00AC5E5D">
        <w:rPr>
          <w:rFonts w:ascii="Arial" w:hAnsi="Arial" w:cs="Arial"/>
          <w:b/>
          <w:bCs/>
          <w:sz w:val="20"/>
          <w:szCs w:val="20"/>
        </w:rPr>
        <w:t>É importante ressaltar que os dados apresentados nas tabelas em questão não incluem os valores finais necessários para a devida conferência de produção</w:t>
      </w:r>
      <w:r>
        <w:rPr>
          <w:rFonts w:ascii="Arial" w:hAnsi="Arial" w:cs="Arial"/>
          <w:b/>
          <w:bCs/>
          <w:sz w:val="20"/>
          <w:szCs w:val="20"/>
        </w:rPr>
        <w:t>, podendo haver variações em números.</w:t>
      </w:r>
    </w:p>
    <w:p w14:paraId="241B04EA" w14:textId="77777777" w:rsidR="00992540" w:rsidRDefault="00992540" w:rsidP="00140B01">
      <w:pPr>
        <w:spacing w:after="0" w:line="360" w:lineRule="auto"/>
        <w:ind w:left="-851" w:firstLine="709"/>
        <w:jc w:val="both"/>
        <w:rPr>
          <w:rFonts w:ascii="Arial" w:hAnsi="Arial" w:cs="Arial"/>
          <w:sz w:val="20"/>
          <w:szCs w:val="20"/>
        </w:rPr>
      </w:pPr>
    </w:p>
    <w:p w14:paraId="4000E7D4" w14:textId="77777777" w:rsidR="00AC5E5D" w:rsidRDefault="006D4E52" w:rsidP="00AC5E5D">
      <w:pPr>
        <w:tabs>
          <w:tab w:val="left" w:pos="0"/>
          <w:tab w:val="left" w:pos="993"/>
        </w:tabs>
        <w:spacing w:line="360" w:lineRule="auto"/>
        <w:ind w:firstLine="284"/>
        <w:rPr>
          <w:rFonts w:ascii="Arial" w:hAnsi="Arial" w:cs="Arial"/>
          <w:color w:val="000000"/>
        </w:rPr>
      </w:pPr>
      <w:r>
        <w:rPr>
          <w:rFonts w:ascii="Arial" w:hAnsi="Arial" w:cs="Arial"/>
          <w:color w:val="000000"/>
        </w:rPr>
        <w:t xml:space="preserve">        </w:t>
      </w:r>
      <w:r w:rsidR="00252CA9" w:rsidRPr="00C2697A">
        <w:rPr>
          <w:rFonts w:ascii="Arial" w:hAnsi="Arial" w:cs="Arial"/>
          <w:color w:val="000000"/>
        </w:rPr>
        <w:t>O indicador de atendimento médico ambulatorial é a quantidade de consultas ofertadas</w:t>
      </w:r>
      <w:r w:rsidR="00252CA9">
        <w:rPr>
          <w:rFonts w:ascii="Arial" w:hAnsi="Arial" w:cs="Arial"/>
          <w:color w:val="000000"/>
        </w:rPr>
        <w:t>,</w:t>
      </w:r>
      <w:r w:rsidR="00252CA9" w:rsidRPr="00C2697A">
        <w:rPr>
          <w:rFonts w:ascii="Arial" w:hAnsi="Arial" w:cs="Arial"/>
          <w:color w:val="000000"/>
        </w:rPr>
        <w:t xml:space="preserve"> agendadas e realizadas durante todo o mês.</w:t>
      </w:r>
    </w:p>
    <w:p w14:paraId="5018ACB6" w14:textId="3A0A80ED" w:rsidR="00987285" w:rsidRDefault="006D4E52" w:rsidP="00AC5E5D">
      <w:pPr>
        <w:tabs>
          <w:tab w:val="left" w:pos="0"/>
          <w:tab w:val="left" w:pos="993"/>
        </w:tabs>
        <w:spacing w:line="360" w:lineRule="auto"/>
        <w:ind w:firstLine="284"/>
        <w:rPr>
          <w:rFonts w:ascii="Arial" w:hAnsi="Arial" w:cs="Arial"/>
          <w:color w:val="000000"/>
        </w:rPr>
      </w:pPr>
      <w:r>
        <w:rPr>
          <w:rFonts w:ascii="Arial" w:hAnsi="Arial" w:cs="Arial"/>
          <w:color w:val="000000"/>
        </w:rPr>
        <w:lastRenderedPageBreak/>
        <w:t xml:space="preserve">  </w:t>
      </w:r>
      <w:r w:rsidR="00987285" w:rsidRPr="00C2697A">
        <w:rPr>
          <w:rFonts w:ascii="Arial" w:hAnsi="Arial" w:cs="Arial"/>
          <w:color w:val="000000"/>
        </w:rPr>
        <w:t>No mês de</w:t>
      </w:r>
      <w:r w:rsidR="00987285">
        <w:rPr>
          <w:rFonts w:ascii="Arial" w:hAnsi="Arial" w:cs="Arial"/>
        </w:rPr>
        <w:t xml:space="preserve"> janeiro</w:t>
      </w:r>
      <w:r w:rsidR="00987285" w:rsidRPr="00C2697A">
        <w:rPr>
          <w:rFonts w:ascii="Arial" w:hAnsi="Arial" w:cs="Arial"/>
          <w:color w:val="000000"/>
        </w:rPr>
        <w:t xml:space="preserve"> de 202</w:t>
      </w:r>
      <w:r w:rsidR="00987285">
        <w:rPr>
          <w:rFonts w:ascii="Arial" w:hAnsi="Arial" w:cs="Arial"/>
          <w:color w:val="000000"/>
        </w:rPr>
        <w:t>5</w:t>
      </w:r>
      <w:r w:rsidR="00987285" w:rsidRPr="00C2697A">
        <w:rPr>
          <w:rFonts w:ascii="Arial" w:hAnsi="Arial" w:cs="Arial"/>
          <w:color w:val="000000"/>
        </w:rPr>
        <w:t xml:space="preserve">, </w:t>
      </w:r>
      <w:r w:rsidR="00987285">
        <w:rPr>
          <w:rFonts w:ascii="Arial" w:hAnsi="Arial" w:cs="Arial"/>
          <w:color w:val="000000"/>
        </w:rPr>
        <w:t>foram</w:t>
      </w:r>
      <w:r w:rsidR="00987285" w:rsidRPr="00C2697A">
        <w:rPr>
          <w:rFonts w:ascii="Arial" w:hAnsi="Arial" w:cs="Arial"/>
          <w:color w:val="000000"/>
        </w:rPr>
        <w:t xml:space="preserve"> realizadas </w:t>
      </w:r>
      <w:r w:rsidR="00987285">
        <w:rPr>
          <w:rFonts w:ascii="Arial" w:hAnsi="Arial" w:cs="Arial"/>
          <w:color w:val="000000"/>
        </w:rPr>
        <w:t>2.950</w:t>
      </w:r>
      <w:r w:rsidR="00987285">
        <w:rPr>
          <w:rFonts w:ascii="Arial" w:hAnsi="Arial" w:cs="Arial"/>
        </w:rPr>
        <w:t xml:space="preserve"> </w:t>
      </w:r>
      <w:r w:rsidR="00987285" w:rsidRPr="00C2697A">
        <w:rPr>
          <w:rFonts w:ascii="Arial" w:hAnsi="Arial" w:cs="Arial"/>
          <w:color w:val="000000"/>
        </w:rPr>
        <w:t xml:space="preserve">consultas, correspondendo a </w:t>
      </w:r>
      <w:r w:rsidR="00987285">
        <w:rPr>
          <w:rFonts w:ascii="Arial" w:hAnsi="Arial" w:cs="Arial"/>
          <w:color w:val="000000"/>
        </w:rPr>
        <w:t>112</w:t>
      </w:r>
      <w:r w:rsidR="00987285" w:rsidRPr="00C2697A">
        <w:rPr>
          <w:rFonts w:ascii="Arial" w:hAnsi="Arial" w:cs="Arial"/>
          <w:color w:val="000000"/>
        </w:rPr>
        <w:t xml:space="preserve">% da meta proposta de </w:t>
      </w:r>
      <w:r w:rsidR="00987285" w:rsidRPr="00C2697A">
        <w:rPr>
          <w:rFonts w:ascii="Arial" w:hAnsi="Arial" w:cs="Arial"/>
        </w:rPr>
        <w:t>atendimentos, que</w:t>
      </w:r>
      <w:r w:rsidR="00987285" w:rsidRPr="00C2697A">
        <w:rPr>
          <w:rFonts w:ascii="Arial" w:hAnsi="Arial" w:cs="Arial"/>
          <w:color w:val="000000"/>
        </w:rPr>
        <w:t xml:space="preserve"> é de </w:t>
      </w:r>
      <w:r w:rsidR="00987285">
        <w:rPr>
          <w:rFonts w:ascii="Arial" w:hAnsi="Arial" w:cs="Arial"/>
          <w:color w:val="000000"/>
        </w:rPr>
        <w:t>2.626</w:t>
      </w:r>
      <w:r w:rsidR="00987285" w:rsidRPr="00C2697A">
        <w:rPr>
          <w:rFonts w:ascii="Arial" w:hAnsi="Arial" w:cs="Arial"/>
          <w:color w:val="000000"/>
        </w:rPr>
        <w:t xml:space="preserve">. A tabela </w:t>
      </w:r>
      <w:r w:rsidR="00987285">
        <w:rPr>
          <w:rFonts w:ascii="Arial" w:hAnsi="Arial" w:cs="Arial"/>
          <w:color w:val="000000"/>
        </w:rPr>
        <w:t>3</w:t>
      </w:r>
      <w:r w:rsidR="00987285" w:rsidRPr="00C2697A">
        <w:rPr>
          <w:rFonts w:ascii="Arial" w:hAnsi="Arial" w:cs="Arial"/>
          <w:color w:val="000000"/>
        </w:rPr>
        <w:t xml:space="preserve"> apresenta a </w:t>
      </w:r>
      <w:r w:rsidR="00987285">
        <w:rPr>
          <w:rFonts w:ascii="Arial" w:hAnsi="Arial" w:cs="Arial"/>
          <w:color w:val="000000"/>
        </w:rPr>
        <w:t>q</w:t>
      </w:r>
      <w:r w:rsidR="00987285" w:rsidRPr="00C2697A">
        <w:rPr>
          <w:rFonts w:ascii="Arial" w:hAnsi="Arial" w:cs="Arial"/>
          <w:color w:val="000000"/>
        </w:rPr>
        <w:t xml:space="preserve">uantidade de atendimentos realizados por especialidade médica. </w:t>
      </w:r>
    </w:p>
    <w:p w14:paraId="79919759" w14:textId="1B225C27" w:rsidR="00992540" w:rsidRDefault="00987285" w:rsidP="00987285">
      <w:pPr>
        <w:tabs>
          <w:tab w:val="left" w:pos="0"/>
          <w:tab w:val="left" w:pos="993"/>
        </w:tabs>
        <w:spacing w:line="360" w:lineRule="auto"/>
        <w:rPr>
          <w:rFonts w:ascii="Arial" w:hAnsi="Arial" w:cs="Arial"/>
          <w:color w:val="000000"/>
        </w:rPr>
      </w:pPr>
      <w:r>
        <w:rPr>
          <w:rFonts w:ascii="Arial" w:hAnsi="Arial" w:cs="Arial"/>
          <w:color w:val="000000"/>
        </w:rPr>
        <w:t xml:space="preserve"> </w:t>
      </w:r>
    </w:p>
    <w:tbl>
      <w:tblPr>
        <w:tblW w:w="6140" w:type="dxa"/>
        <w:tblCellMar>
          <w:left w:w="70" w:type="dxa"/>
          <w:right w:w="70" w:type="dxa"/>
        </w:tblCellMar>
        <w:tblLook w:val="04A0" w:firstRow="1" w:lastRow="0" w:firstColumn="1" w:lastColumn="0" w:noHBand="0" w:noVBand="1"/>
      </w:tblPr>
      <w:tblGrid>
        <w:gridCol w:w="3420"/>
        <w:gridCol w:w="1180"/>
        <w:gridCol w:w="1540"/>
      </w:tblGrid>
      <w:tr w:rsidR="00987285" w:rsidRPr="00052E3B" w14:paraId="0E505003" w14:textId="77777777" w:rsidTr="003361FE">
        <w:trPr>
          <w:trHeight w:val="690"/>
        </w:trPr>
        <w:tc>
          <w:tcPr>
            <w:tcW w:w="3420" w:type="dxa"/>
            <w:tcBorders>
              <w:top w:val="single" w:sz="4" w:space="0" w:color="000000"/>
              <w:left w:val="single" w:sz="4" w:space="0" w:color="000000"/>
              <w:bottom w:val="single" w:sz="4" w:space="0" w:color="000000"/>
              <w:right w:val="nil"/>
            </w:tcBorders>
            <w:shd w:val="clear" w:color="D9D9D9" w:fill="203764"/>
            <w:vAlign w:val="center"/>
            <w:hideMark/>
          </w:tcPr>
          <w:p w14:paraId="58570B34" w14:textId="77777777" w:rsidR="00987285" w:rsidRPr="00052E3B" w:rsidRDefault="00987285" w:rsidP="003361FE">
            <w:pPr>
              <w:spacing w:after="0" w:line="240" w:lineRule="auto"/>
              <w:jc w:val="center"/>
              <w:rPr>
                <w:rFonts w:ascii="Arial" w:eastAsia="Times New Roman" w:hAnsi="Arial" w:cs="Arial"/>
                <w:b/>
                <w:bCs/>
                <w:color w:val="FFFFFF"/>
                <w:sz w:val="24"/>
                <w:szCs w:val="24"/>
                <w:lang w:eastAsia="pt-BR"/>
              </w:rPr>
            </w:pPr>
            <w:r w:rsidRPr="00052E3B">
              <w:rPr>
                <w:rFonts w:ascii="Arial" w:eastAsia="Times New Roman" w:hAnsi="Arial" w:cs="Arial"/>
                <w:b/>
                <w:bCs/>
                <w:color w:val="FFFFFF"/>
                <w:sz w:val="24"/>
                <w:szCs w:val="24"/>
                <w:lang w:eastAsia="pt-BR"/>
              </w:rPr>
              <w:t>Consultas Médicas por Especialidades</w:t>
            </w:r>
          </w:p>
        </w:tc>
        <w:tc>
          <w:tcPr>
            <w:tcW w:w="1180" w:type="dxa"/>
            <w:tcBorders>
              <w:top w:val="single" w:sz="4" w:space="0" w:color="auto"/>
              <w:left w:val="single" w:sz="4" w:space="0" w:color="FFFFFF"/>
              <w:bottom w:val="single" w:sz="4" w:space="0" w:color="auto"/>
              <w:right w:val="single" w:sz="4" w:space="0" w:color="FFFFFF"/>
            </w:tcBorders>
            <w:shd w:val="clear" w:color="D9D9D9" w:fill="203764"/>
            <w:vAlign w:val="center"/>
            <w:hideMark/>
          </w:tcPr>
          <w:p w14:paraId="1E55BEEE" w14:textId="77777777" w:rsidR="00987285" w:rsidRPr="00052E3B" w:rsidRDefault="00987285" w:rsidP="003361FE">
            <w:pPr>
              <w:spacing w:after="0" w:line="240" w:lineRule="auto"/>
              <w:jc w:val="center"/>
              <w:rPr>
                <w:rFonts w:ascii="Arial" w:eastAsia="Times New Roman" w:hAnsi="Arial" w:cs="Arial"/>
                <w:b/>
                <w:bCs/>
                <w:color w:val="FFFFFF"/>
                <w:sz w:val="24"/>
                <w:szCs w:val="24"/>
                <w:lang w:eastAsia="pt-BR"/>
              </w:rPr>
            </w:pPr>
            <w:r w:rsidRPr="00052E3B">
              <w:rPr>
                <w:rFonts w:ascii="Arial" w:eastAsia="Times New Roman" w:hAnsi="Arial" w:cs="Arial"/>
                <w:b/>
                <w:bCs/>
                <w:color w:val="FFFFFF"/>
                <w:sz w:val="24"/>
                <w:szCs w:val="24"/>
                <w:lang w:eastAsia="pt-BR"/>
              </w:rPr>
              <w:t xml:space="preserve">Meta mensal </w:t>
            </w:r>
          </w:p>
        </w:tc>
        <w:tc>
          <w:tcPr>
            <w:tcW w:w="1540" w:type="dxa"/>
            <w:tcBorders>
              <w:top w:val="single" w:sz="4" w:space="0" w:color="auto"/>
              <w:left w:val="nil"/>
              <w:bottom w:val="single" w:sz="4" w:space="0" w:color="auto"/>
              <w:right w:val="nil"/>
            </w:tcBorders>
            <w:shd w:val="clear" w:color="DDDDDD" w:fill="203764"/>
            <w:vAlign w:val="center"/>
            <w:hideMark/>
          </w:tcPr>
          <w:p w14:paraId="5A8A7FA9" w14:textId="29018B52" w:rsidR="00987285" w:rsidRPr="00052E3B" w:rsidRDefault="005A651B" w:rsidP="003361FE">
            <w:pPr>
              <w:spacing w:after="0" w:line="240" w:lineRule="auto"/>
              <w:jc w:val="center"/>
              <w:rPr>
                <w:rFonts w:ascii="Arial" w:eastAsia="Times New Roman" w:hAnsi="Arial" w:cs="Arial"/>
                <w:b/>
                <w:bCs/>
                <w:color w:val="FFFFFF"/>
                <w:sz w:val="24"/>
                <w:szCs w:val="24"/>
                <w:lang w:eastAsia="pt-BR"/>
              </w:rPr>
            </w:pPr>
            <w:r>
              <w:rPr>
                <w:rFonts w:ascii="Arial" w:eastAsia="Times New Roman" w:hAnsi="Arial" w:cs="Arial"/>
                <w:b/>
                <w:bCs/>
                <w:color w:val="FFFFFF"/>
                <w:sz w:val="24"/>
                <w:szCs w:val="24"/>
                <w:lang w:eastAsia="pt-BR"/>
              </w:rPr>
              <w:t>Janeiro</w:t>
            </w:r>
          </w:p>
        </w:tc>
      </w:tr>
      <w:tr w:rsidR="00987285" w:rsidRPr="00052E3B" w14:paraId="51CB6D93"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3A1A3FDB"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Cirurgia Vascular</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C109A50"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51</w:t>
            </w:r>
          </w:p>
        </w:tc>
        <w:tc>
          <w:tcPr>
            <w:tcW w:w="1540" w:type="dxa"/>
            <w:tcBorders>
              <w:top w:val="nil"/>
              <w:left w:val="nil"/>
              <w:bottom w:val="single" w:sz="4" w:space="0" w:color="auto"/>
              <w:right w:val="single" w:sz="4" w:space="0" w:color="auto"/>
            </w:tcBorders>
            <w:shd w:val="clear" w:color="auto" w:fill="auto"/>
            <w:vAlign w:val="center"/>
          </w:tcPr>
          <w:p w14:paraId="43FCBC2A"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89</w:t>
            </w:r>
          </w:p>
        </w:tc>
      </w:tr>
      <w:tr w:rsidR="00987285" w:rsidRPr="00052E3B" w14:paraId="120528C5"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043783D6"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Cardiologia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0C95DA4"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260</w:t>
            </w:r>
          </w:p>
        </w:tc>
        <w:tc>
          <w:tcPr>
            <w:tcW w:w="1540" w:type="dxa"/>
            <w:tcBorders>
              <w:top w:val="nil"/>
              <w:left w:val="nil"/>
              <w:bottom w:val="single" w:sz="4" w:space="0" w:color="auto"/>
              <w:right w:val="single" w:sz="4" w:space="0" w:color="auto"/>
            </w:tcBorders>
            <w:shd w:val="clear" w:color="auto" w:fill="auto"/>
            <w:vAlign w:val="center"/>
          </w:tcPr>
          <w:p w14:paraId="281A3F8F"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293</w:t>
            </w:r>
          </w:p>
        </w:tc>
      </w:tr>
      <w:tr w:rsidR="00987285" w:rsidRPr="00052E3B" w14:paraId="66128C63"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6AF9BC8B"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Clínico Geral – linha do cuidado</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9C31C6E"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162</w:t>
            </w:r>
          </w:p>
        </w:tc>
        <w:tc>
          <w:tcPr>
            <w:tcW w:w="1540" w:type="dxa"/>
            <w:tcBorders>
              <w:top w:val="nil"/>
              <w:left w:val="nil"/>
              <w:bottom w:val="single" w:sz="4" w:space="0" w:color="auto"/>
              <w:right w:val="single" w:sz="4" w:space="0" w:color="auto"/>
            </w:tcBorders>
            <w:shd w:val="clear" w:color="auto" w:fill="auto"/>
            <w:vAlign w:val="center"/>
          </w:tcPr>
          <w:p w14:paraId="1D266C39"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92</w:t>
            </w:r>
          </w:p>
        </w:tc>
      </w:tr>
      <w:tr w:rsidR="00987285" w:rsidRPr="00052E3B" w14:paraId="749F66BB"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70A0AF51"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Dermatologia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F72B235"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77</w:t>
            </w:r>
          </w:p>
        </w:tc>
        <w:tc>
          <w:tcPr>
            <w:tcW w:w="1540" w:type="dxa"/>
            <w:tcBorders>
              <w:top w:val="nil"/>
              <w:left w:val="nil"/>
              <w:bottom w:val="single" w:sz="4" w:space="0" w:color="auto"/>
              <w:right w:val="single" w:sz="4" w:space="0" w:color="auto"/>
            </w:tcBorders>
            <w:shd w:val="clear" w:color="auto" w:fill="auto"/>
            <w:vAlign w:val="center"/>
          </w:tcPr>
          <w:p w14:paraId="4E2B77CA"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154</w:t>
            </w:r>
          </w:p>
        </w:tc>
      </w:tr>
      <w:tr w:rsidR="00987285" w:rsidRPr="00052E3B" w14:paraId="708CCEBE"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223518C9"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Endocrinologia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A048C71"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179</w:t>
            </w:r>
          </w:p>
        </w:tc>
        <w:tc>
          <w:tcPr>
            <w:tcW w:w="1540" w:type="dxa"/>
            <w:tcBorders>
              <w:top w:val="nil"/>
              <w:left w:val="nil"/>
              <w:bottom w:val="single" w:sz="4" w:space="0" w:color="auto"/>
              <w:right w:val="single" w:sz="4" w:space="0" w:color="auto"/>
            </w:tcBorders>
            <w:shd w:val="clear" w:color="auto" w:fill="auto"/>
            <w:vAlign w:val="center"/>
          </w:tcPr>
          <w:p w14:paraId="4B8CB872"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115</w:t>
            </w:r>
          </w:p>
        </w:tc>
      </w:tr>
      <w:tr w:rsidR="00987285" w:rsidRPr="00052E3B" w14:paraId="3B6F1672"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64E44D5A"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Gastroenterologia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5785921"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94</w:t>
            </w:r>
          </w:p>
        </w:tc>
        <w:tc>
          <w:tcPr>
            <w:tcW w:w="1540" w:type="dxa"/>
            <w:tcBorders>
              <w:top w:val="nil"/>
              <w:left w:val="nil"/>
              <w:bottom w:val="single" w:sz="4" w:space="0" w:color="auto"/>
              <w:right w:val="single" w:sz="4" w:space="0" w:color="auto"/>
            </w:tcBorders>
            <w:shd w:val="clear" w:color="auto" w:fill="auto"/>
            <w:vAlign w:val="center"/>
          </w:tcPr>
          <w:p w14:paraId="14FFFBE4"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115</w:t>
            </w:r>
          </w:p>
        </w:tc>
      </w:tr>
      <w:tr w:rsidR="00987285" w:rsidRPr="00052E3B" w14:paraId="1DBF308C"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2FBCEB3B"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Ginecologia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D990BC6"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191</w:t>
            </w:r>
          </w:p>
        </w:tc>
        <w:tc>
          <w:tcPr>
            <w:tcW w:w="1540" w:type="dxa"/>
            <w:tcBorders>
              <w:top w:val="nil"/>
              <w:left w:val="nil"/>
              <w:bottom w:val="single" w:sz="4" w:space="0" w:color="auto"/>
              <w:right w:val="single" w:sz="4" w:space="0" w:color="auto"/>
            </w:tcBorders>
            <w:shd w:val="clear" w:color="auto" w:fill="auto"/>
            <w:vAlign w:val="center"/>
          </w:tcPr>
          <w:p w14:paraId="7365A6DC"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164</w:t>
            </w:r>
          </w:p>
        </w:tc>
      </w:tr>
      <w:tr w:rsidR="00987285" w:rsidRPr="00052E3B" w14:paraId="410D74C1"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4AB6309E"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Obstetrícia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4A73FB5C"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tcPr>
          <w:p w14:paraId="5E7EC9B8"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16</w:t>
            </w:r>
          </w:p>
        </w:tc>
      </w:tr>
      <w:tr w:rsidR="00987285" w:rsidRPr="00052E3B" w14:paraId="2A2E05B3"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3C44F2F2"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Hematologia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3C28F7CB"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tcPr>
          <w:p w14:paraId="0AB70456"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31</w:t>
            </w:r>
          </w:p>
        </w:tc>
      </w:tr>
      <w:tr w:rsidR="00987285" w:rsidRPr="00052E3B" w14:paraId="4D22B932"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429D6F2E"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Infectologia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CBF18AB"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tcPr>
          <w:p w14:paraId="3A22339C"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12</w:t>
            </w:r>
          </w:p>
        </w:tc>
      </w:tr>
      <w:tr w:rsidR="00987285" w:rsidRPr="00052E3B" w14:paraId="6FB29DB0"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48277E9E"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Mastologia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E3149DE"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46</w:t>
            </w:r>
          </w:p>
        </w:tc>
        <w:tc>
          <w:tcPr>
            <w:tcW w:w="1540" w:type="dxa"/>
            <w:tcBorders>
              <w:top w:val="nil"/>
              <w:left w:val="nil"/>
              <w:bottom w:val="single" w:sz="4" w:space="0" w:color="auto"/>
              <w:right w:val="single" w:sz="4" w:space="0" w:color="auto"/>
            </w:tcBorders>
            <w:shd w:val="clear" w:color="auto" w:fill="auto"/>
            <w:vAlign w:val="center"/>
          </w:tcPr>
          <w:p w14:paraId="33EB94A7"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48</w:t>
            </w:r>
          </w:p>
        </w:tc>
      </w:tr>
      <w:tr w:rsidR="00987285" w:rsidRPr="00052E3B" w14:paraId="45B6C625"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32584CAB"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Nefrologia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0820CF9"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71</w:t>
            </w:r>
          </w:p>
        </w:tc>
        <w:tc>
          <w:tcPr>
            <w:tcW w:w="1540" w:type="dxa"/>
            <w:tcBorders>
              <w:top w:val="nil"/>
              <w:left w:val="nil"/>
              <w:bottom w:val="single" w:sz="4" w:space="0" w:color="auto"/>
              <w:right w:val="single" w:sz="4" w:space="0" w:color="auto"/>
            </w:tcBorders>
            <w:shd w:val="clear" w:color="auto" w:fill="auto"/>
            <w:vAlign w:val="center"/>
          </w:tcPr>
          <w:p w14:paraId="18385F90"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79</w:t>
            </w:r>
          </w:p>
        </w:tc>
      </w:tr>
      <w:tr w:rsidR="00987285" w:rsidRPr="00052E3B" w14:paraId="2C91DCEA"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0FDC4C94"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Neurologia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1727E5E"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173</w:t>
            </w:r>
          </w:p>
        </w:tc>
        <w:tc>
          <w:tcPr>
            <w:tcW w:w="1540" w:type="dxa"/>
            <w:tcBorders>
              <w:top w:val="nil"/>
              <w:left w:val="nil"/>
              <w:bottom w:val="single" w:sz="4" w:space="0" w:color="auto"/>
              <w:right w:val="single" w:sz="4" w:space="0" w:color="auto"/>
            </w:tcBorders>
            <w:shd w:val="clear" w:color="auto" w:fill="auto"/>
            <w:vAlign w:val="center"/>
          </w:tcPr>
          <w:p w14:paraId="7066A341"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235</w:t>
            </w:r>
          </w:p>
        </w:tc>
      </w:tr>
      <w:tr w:rsidR="00987285" w:rsidRPr="00052E3B" w14:paraId="1536A55D"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72D4D0DA"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Pediatria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95D1ED9"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tcPr>
          <w:p w14:paraId="34755B27"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21</w:t>
            </w:r>
          </w:p>
        </w:tc>
      </w:tr>
      <w:tr w:rsidR="00987285" w:rsidRPr="00052E3B" w14:paraId="3D19402C"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6C728B1E"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Oftalmologia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14FEFCB"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360</w:t>
            </w:r>
          </w:p>
        </w:tc>
        <w:tc>
          <w:tcPr>
            <w:tcW w:w="1540" w:type="dxa"/>
            <w:tcBorders>
              <w:top w:val="nil"/>
              <w:left w:val="nil"/>
              <w:bottom w:val="single" w:sz="4" w:space="0" w:color="auto"/>
              <w:right w:val="single" w:sz="4" w:space="0" w:color="auto"/>
            </w:tcBorders>
            <w:shd w:val="clear" w:color="auto" w:fill="auto"/>
            <w:vAlign w:val="center"/>
          </w:tcPr>
          <w:p w14:paraId="72AEF5D1"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318</w:t>
            </w:r>
          </w:p>
        </w:tc>
      </w:tr>
      <w:tr w:rsidR="00987285" w:rsidRPr="00052E3B" w14:paraId="2E06DA83"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0CBFB6EC"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Ortopedia/Traumatologia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31D93488"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329</w:t>
            </w:r>
          </w:p>
        </w:tc>
        <w:tc>
          <w:tcPr>
            <w:tcW w:w="1540" w:type="dxa"/>
            <w:tcBorders>
              <w:top w:val="nil"/>
              <w:left w:val="nil"/>
              <w:bottom w:val="single" w:sz="4" w:space="0" w:color="auto"/>
              <w:right w:val="single" w:sz="4" w:space="0" w:color="auto"/>
            </w:tcBorders>
            <w:shd w:val="clear" w:color="auto" w:fill="auto"/>
            <w:vAlign w:val="center"/>
          </w:tcPr>
          <w:p w14:paraId="74C1131B"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458</w:t>
            </w:r>
          </w:p>
        </w:tc>
      </w:tr>
      <w:tr w:rsidR="00987285" w:rsidRPr="00052E3B" w14:paraId="3233CF7D"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57F9960D"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Otorrinolaringologia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CFE4EFC"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81</w:t>
            </w:r>
          </w:p>
        </w:tc>
        <w:tc>
          <w:tcPr>
            <w:tcW w:w="1540" w:type="dxa"/>
            <w:tcBorders>
              <w:top w:val="nil"/>
              <w:left w:val="nil"/>
              <w:bottom w:val="single" w:sz="4" w:space="0" w:color="auto"/>
              <w:right w:val="single" w:sz="4" w:space="0" w:color="auto"/>
            </w:tcBorders>
            <w:shd w:val="clear" w:color="auto" w:fill="auto"/>
            <w:vAlign w:val="center"/>
          </w:tcPr>
          <w:p w14:paraId="6328E05A"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67</w:t>
            </w:r>
          </w:p>
        </w:tc>
      </w:tr>
      <w:tr w:rsidR="00987285" w:rsidRPr="00052E3B" w14:paraId="77D5996B"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08ABAC61"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Pneumologia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3D00C108"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tcPr>
          <w:p w14:paraId="60FA27CC"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60</w:t>
            </w:r>
          </w:p>
        </w:tc>
      </w:tr>
      <w:tr w:rsidR="00987285" w:rsidRPr="00052E3B" w14:paraId="4E527D27"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586B95AE"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Proctologia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325A1F23"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tcPr>
          <w:p w14:paraId="46693CE8"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0</w:t>
            </w:r>
          </w:p>
        </w:tc>
      </w:tr>
      <w:tr w:rsidR="00987285" w:rsidRPr="00052E3B" w14:paraId="09451ABC" w14:textId="77777777" w:rsidTr="003361FE">
        <w:trPr>
          <w:trHeight w:val="420"/>
        </w:trPr>
        <w:tc>
          <w:tcPr>
            <w:tcW w:w="3420" w:type="dxa"/>
            <w:tcBorders>
              <w:top w:val="nil"/>
              <w:left w:val="single" w:sz="4" w:space="0" w:color="000000"/>
              <w:bottom w:val="single" w:sz="4" w:space="0" w:color="000000"/>
              <w:right w:val="nil"/>
            </w:tcBorders>
            <w:shd w:val="clear" w:color="auto" w:fill="auto"/>
            <w:vAlign w:val="center"/>
            <w:hideMark/>
          </w:tcPr>
          <w:p w14:paraId="4D981816"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Psiquiatria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EE0D271"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40</w:t>
            </w:r>
          </w:p>
        </w:tc>
        <w:tc>
          <w:tcPr>
            <w:tcW w:w="1540" w:type="dxa"/>
            <w:tcBorders>
              <w:top w:val="nil"/>
              <w:left w:val="nil"/>
              <w:bottom w:val="single" w:sz="4" w:space="0" w:color="auto"/>
              <w:right w:val="single" w:sz="4" w:space="0" w:color="auto"/>
            </w:tcBorders>
            <w:shd w:val="clear" w:color="auto" w:fill="auto"/>
            <w:vAlign w:val="center"/>
          </w:tcPr>
          <w:p w14:paraId="71F619B5"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103</w:t>
            </w:r>
          </w:p>
        </w:tc>
      </w:tr>
      <w:tr w:rsidR="00987285" w:rsidRPr="00052E3B" w14:paraId="0EA8FAC6" w14:textId="77777777" w:rsidTr="003361FE">
        <w:trPr>
          <w:trHeight w:val="420"/>
        </w:trPr>
        <w:tc>
          <w:tcPr>
            <w:tcW w:w="3420" w:type="dxa"/>
            <w:tcBorders>
              <w:top w:val="nil"/>
              <w:left w:val="single" w:sz="4" w:space="0" w:color="000000"/>
              <w:bottom w:val="nil"/>
              <w:right w:val="nil"/>
            </w:tcBorders>
            <w:shd w:val="clear" w:color="auto" w:fill="auto"/>
            <w:vAlign w:val="center"/>
            <w:hideMark/>
          </w:tcPr>
          <w:p w14:paraId="3B1F5A04"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Reumatologia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3CCD1C60"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128</w:t>
            </w:r>
          </w:p>
        </w:tc>
        <w:tc>
          <w:tcPr>
            <w:tcW w:w="1540" w:type="dxa"/>
            <w:tcBorders>
              <w:top w:val="nil"/>
              <w:left w:val="nil"/>
              <w:bottom w:val="single" w:sz="4" w:space="0" w:color="auto"/>
              <w:right w:val="single" w:sz="4" w:space="0" w:color="auto"/>
            </w:tcBorders>
            <w:shd w:val="clear" w:color="auto" w:fill="auto"/>
            <w:vAlign w:val="center"/>
          </w:tcPr>
          <w:p w14:paraId="23C66F4F"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0</w:t>
            </w:r>
          </w:p>
        </w:tc>
      </w:tr>
      <w:tr w:rsidR="00987285" w:rsidRPr="00052E3B" w14:paraId="377A4A31" w14:textId="77777777" w:rsidTr="003361FE">
        <w:trPr>
          <w:trHeight w:val="420"/>
        </w:trPr>
        <w:tc>
          <w:tcPr>
            <w:tcW w:w="3420" w:type="dxa"/>
            <w:tcBorders>
              <w:top w:val="single" w:sz="4" w:space="0" w:color="auto"/>
              <w:left w:val="single" w:sz="4" w:space="0" w:color="auto"/>
              <w:bottom w:val="single" w:sz="4" w:space="0" w:color="auto"/>
              <w:right w:val="nil"/>
            </w:tcBorders>
            <w:shd w:val="clear" w:color="auto" w:fill="auto"/>
            <w:vAlign w:val="center"/>
            <w:hideMark/>
          </w:tcPr>
          <w:p w14:paraId="03A945F1"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Urologia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FECD105"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104</w:t>
            </w:r>
          </w:p>
        </w:tc>
        <w:tc>
          <w:tcPr>
            <w:tcW w:w="1540" w:type="dxa"/>
            <w:tcBorders>
              <w:top w:val="nil"/>
              <w:left w:val="nil"/>
              <w:bottom w:val="single" w:sz="4" w:space="0" w:color="auto"/>
              <w:right w:val="single" w:sz="4" w:space="0" w:color="auto"/>
            </w:tcBorders>
            <w:shd w:val="clear" w:color="auto" w:fill="auto"/>
            <w:vAlign w:val="center"/>
          </w:tcPr>
          <w:p w14:paraId="0B1B7593" w14:textId="77777777" w:rsidR="00987285" w:rsidRPr="00052E3B" w:rsidRDefault="00987285"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77</w:t>
            </w:r>
          </w:p>
        </w:tc>
      </w:tr>
      <w:tr w:rsidR="00987285" w:rsidRPr="00052E3B" w14:paraId="0FD767F2" w14:textId="77777777" w:rsidTr="003361FE">
        <w:trPr>
          <w:trHeight w:val="420"/>
        </w:trPr>
        <w:tc>
          <w:tcPr>
            <w:tcW w:w="3420" w:type="dxa"/>
            <w:tcBorders>
              <w:top w:val="nil"/>
              <w:left w:val="single" w:sz="4" w:space="0" w:color="auto"/>
              <w:bottom w:val="single" w:sz="4" w:space="0" w:color="auto"/>
              <w:right w:val="nil"/>
            </w:tcBorders>
            <w:shd w:val="clear" w:color="auto" w:fill="auto"/>
            <w:vAlign w:val="center"/>
            <w:hideMark/>
          </w:tcPr>
          <w:p w14:paraId="697CFFB5"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Total</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B6AAEA6"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2.626</w:t>
            </w:r>
          </w:p>
        </w:tc>
        <w:tc>
          <w:tcPr>
            <w:tcW w:w="1540" w:type="dxa"/>
            <w:tcBorders>
              <w:top w:val="nil"/>
              <w:left w:val="nil"/>
              <w:bottom w:val="single" w:sz="4" w:space="0" w:color="auto"/>
              <w:right w:val="single" w:sz="4" w:space="0" w:color="auto"/>
            </w:tcBorders>
            <w:shd w:val="clear" w:color="auto" w:fill="auto"/>
            <w:vAlign w:val="center"/>
            <w:hideMark/>
          </w:tcPr>
          <w:p w14:paraId="46BB05B9" w14:textId="77777777" w:rsidR="00987285" w:rsidRPr="00052E3B" w:rsidRDefault="00987285" w:rsidP="003361FE">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2.</w:t>
            </w:r>
            <w:r>
              <w:rPr>
                <w:rFonts w:ascii="Arial" w:eastAsia="Times New Roman" w:hAnsi="Arial" w:cs="Arial"/>
                <w:b/>
                <w:bCs/>
                <w:color w:val="000000"/>
                <w:sz w:val="24"/>
                <w:szCs w:val="24"/>
                <w:lang w:eastAsia="pt-BR"/>
              </w:rPr>
              <w:t>950</w:t>
            </w:r>
          </w:p>
        </w:tc>
      </w:tr>
    </w:tbl>
    <w:p w14:paraId="42BE2A5E" w14:textId="47AE9AC2" w:rsidR="00515722" w:rsidRPr="005A651B" w:rsidRDefault="00515722" w:rsidP="000E5AB5">
      <w:pPr>
        <w:tabs>
          <w:tab w:val="left" w:pos="0"/>
          <w:tab w:val="left" w:pos="993"/>
        </w:tabs>
        <w:spacing w:line="360" w:lineRule="auto"/>
        <w:jc w:val="center"/>
        <w:rPr>
          <w:color w:val="000000" w:themeColor="text1"/>
        </w:rPr>
      </w:pPr>
      <w:r w:rsidRPr="005A651B">
        <w:rPr>
          <w:color w:val="000000" w:themeColor="text1"/>
        </w:rPr>
        <w:t>Especialidades Médicas.</w:t>
      </w:r>
    </w:p>
    <w:p w14:paraId="07B2E540" w14:textId="28070C7B" w:rsidR="005A651B" w:rsidRDefault="005A651B" w:rsidP="005A651B">
      <w:pPr>
        <w:pStyle w:val="Ttulo3"/>
        <w:numPr>
          <w:ilvl w:val="0"/>
          <w:numId w:val="0"/>
        </w:numPr>
        <w:ind w:left="720" w:hanging="360"/>
        <w:rPr>
          <w:rFonts w:ascii="Arial" w:hAnsi="Arial" w:cs="Arial"/>
          <w:b/>
          <w:color w:val="000000" w:themeColor="text1"/>
        </w:rPr>
      </w:pPr>
      <w:r w:rsidRPr="005A651B">
        <w:rPr>
          <w:color w:val="000000" w:themeColor="text1"/>
        </w:rPr>
        <w:t xml:space="preserve"> </w:t>
      </w:r>
      <w:bookmarkStart w:id="29" w:name="_Toc184142478"/>
      <w:bookmarkStart w:id="30" w:name="_Toc189723880"/>
      <w:r w:rsidRPr="005A651B">
        <w:rPr>
          <w:rFonts w:ascii="Arial" w:hAnsi="Arial" w:cs="Arial"/>
          <w:b/>
          <w:color w:val="000000" w:themeColor="text1"/>
        </w:rPr>
        <w:t>Atendimento não Médico Ambulatorial</w:t>
      </w:r>
      <w:bookmarkEnd w:id="29"/>
      <w:bookmarkEnd w:id="30"/>
    </w:p>
    <w:p w14:paraId="434A3721" w14:textId="77777777" w:rsidR="005A651B" w:rsidRDefault="005A651B" w:rsidP="005A651B"/>
    <w:p w14:paraId="114AAE43" w14:textId="77777777" w:rsidR="005A651B" w:rsidRDefault="005A651B" w:rsidP="005A651B">
      <w:pPr>
        <w:spacing w:before="240" w:after="240" w:line="360" w:lineRule="auto"/>
        <w:ind w:firstLine="709"/>
        <w:rPr>
          <w:rFonts w:ascii="Arial" w:hAnsi="Arial" w:cs="Arial"/>
          <w:color w:val="000000"/>
        </w:rPr>
      </w:pPr>
      <w:r w:rsidRPr="00DB0540">
        <w:rPr>
          <w:rFonts w:ascii="Arial" w:hAnsi="Arial" w:cs="Arial"/>
          <w:color w:val="000000"/>
        </w:rPr>
        <w:lastRenderedPageBreak/>
        <w:t>É muito importante destacar</w:t>
      </w:r>
      <w:r>
        <w:rPr>
          <w:rFonts w:ascii="Arial" w:hAnsi="Arial" w:cs="Arial"/>
          <w:color w:val="000000"/>
        </w:rPr>
        <w:t xml:space="preserve"> </w:t>
      </w:r>
      <w:r w:rsidRPr="00DB0540">
        <w:rPr>
          <w:rFonts w:ascii="Arial" w:hAnsi="Arial" w:cs="Arial"/>
          <w:color w:val="000000"/>
        </w:rPr>
        <w:t>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r>
        <w:rPr>
          <w:rFonts w:ascii="Arial" w:hAnsi="Arial" w:cs="Arial"/>
          <w:color w:val="000000"/>
        </w:rPr>
        <w:t>.</w:t>
      </w:r>
    </w:p>
    <w:p w14:paraId="790C0379" w14:textId="77777777" w:rsidR="005A651B" w:rsidRPr="00DB0540" w:rsidRDefault="005A651B" w:rsidP="005A651B">
      <w:pPr>
        <w:tabs>
          <w:tab w:val="left" w:pos="993"/>
        </w:tabs>
        <w:spacing w:line="360" w:lineRule="auto"/>
        <w:ind w:firstLine="709"/>
        <w:rPr>
          <w:rFonts w:ascii="Arial" w:hAnsi="Arial" w:cs="Arial"/>
          <w:color w:val="000000"/>
        </w:rPr>
      </w:pPr>
      <w:r w:rsidRPr="00C2697A">
        <w:rPr>
          <w:rFonts w:ascii="Arial" w:hAnsi="Arial" w:cs="Arial"/>
          <w:color w:val="000000"/>
        </w:rPr>
        <w:t xml:space="preserve">O indicador de atendimento </w:t>
      </w:r>
      <w:r>
        <w:rPr>
          <w:rFonts w:ascii="Arial" w:hAnsi="Arial" w:cs="Arial"/>
          <w:color w:val="000000"/>
        </w:rPr>
        <w:t xml:space="preserve">não </w:t>
      </w:r>
      <w:r w:rsidRPr="00C2697A">
        <w:rPr>
          <w:rFonts w:ascii="Arial" w:hAnsi="Arial" w:cs="Arial"/>
          <w:color w:val="000000"/>
        </w:rPr>
        <w:t>médico ambulatorial é a quantidade de consultas ofertadas</w:t>
      </w:r>
      <w:r>
        <w:rPr>
          <w:rFonts w:ascii="Arial" w:hAnsi="Arial" w:cs="Arial"/>
          <w:color w:val="000000"/>
        </w:rPr>
        <w:t xml:space="preserve">, </w:t>
      </w:r>
      <w:r w:rsidRPr="00C2697A">
        <w:rPr>
          <w:rFonts w:ascii="Arial" w:hAnsi="Arial" w:cs="Arial"/>
          <w:color w:val="000000"/>
        </w:rPr>
        <w:t xml:space="preserve">agendadas e realizadas durante todo o mês. </w:t>
      </w:r>
    </w:p>
    <w:p w14:paraId="3ED916DA" w14:textId="5CEE2F91" w:rsidR="005A651B" w:rsidRDefault="005A651B" w:rsidP="005A651B">
      <w:pPr>
        <w:rPr>
          <w:rFonts w:ascii="Arial" w:hAnsi="Arial" w:cs="Arial"/>
          <w:color w:val="000000"/>
        </w:rPr>
      </w:pPr>
      <w:r w:rsidRPr="00DB0540">
        <w:rPr>
          <w:rFonts w:ascii="Arial" w:hAnsi="Arial" w:cs="Arial"/>
          <w:color w:val="000000"/>
        </w:rPr>
        <w:t xml:space="preserve">Em </w:t>
      </w:r>
      <w:r>
        <w:rPr>
          <w:rFonts w:ascii="Arial" w:hAnsi="Arial" w:cs="Arial"/>
          <w:color w:val="000000"/>
        </w:rPr>
        <w:t>janeiro</w:t>
      </w:r>
      <w:r w:rsidRPr="00DB0540">
        <w:rPr>
          <w:rFonts w:ascii="Arial" w:hAnsi="Arial" w:cs="Arial"/>
          <w:color w:val="000000"/>
        </w:rPr>
        <w:t xml:space="preserve"> de 202</w:t>
      </w:r>
      <w:r>
        <w:rPr>
          <w:rFonts w:ascii="Arial" w:hAnsi="Arial" w:cs="Arial"/>
          <w:color w:val="000000"/>
        </w:rPr>
        <w:t>5</w:t>
      </w:r>
      <w:r w:rsidRPr="00DB0540">
        <w:rPr>
          <w:rFonts w:ascii="Arial" w:hAnsi="Arial" w:cs="Arial"/>
          <w:color w:val="000000"/>
        </w:rPr>
        <w:t xml:space="preserve"> foi realizado de </w:t>
      </w:r>
      <w:r>
        <w:rPr>
          <w:rFonts w:ascii="Arial" w:hAnsi="Arial" w:cs="Arial"/>
          <w:color w:val="000000"/>
        </w:rPr>
        <w:t xml:space="preserve">4.036 consultas não médicas, </w:t>
      </w:r>
      <w:r w:rsidRPr="00DB0540">
        <w:rPr>
          <w:rFonts w:ascii="Arial" w:hAnsi="Arial" w:cs="Arial"/>
          <w:color w:val="000000"/>
        </w:rPr>
        <w:t xml:space="preserve">atingindo </w:t>
      </w:r>
      <w:r>
        <w:rPr>
          <w:rFonts w:ascii="Arial" w:hAnsi="Arial" w:cs="Arial"/>
          <w:color w:val="000000"/>
        </w:rPr>
        <w:t>130</w:t>
      </w:r>
      <w:r w:rsidRPr="00DB0540">
        <w:rPr>
          <w:rFonts w:ascii="Arial" w:hAnsi="Arial" w:cs="Arial"/>
          <w:color w:val="000000"/>
        </w:rPr>
        <w:t>% da meta proposta pelo contrato de gestão, com as especialidades categorizadas em atendimentos de Enfermagem,</w:t>
      </w:r>
      <w:r w:rsidRPr="00DB0540">
        <w:rPr>
          <w:rFonts w:ascii="Arial" w:hAnsi="Arial" w:cs="Arial"/>
        </w:rPr>
        <w:t xml:space="preserve"> </w:t>
      </w:r>
      <w:r w:rsidRPr="00DB0540">
        <w:rPr>
          <w:rFonts w:ascii="Arial" w:hAnsi="Arial" w:cs="Arial"/>
          <w:color w:val="000000"/>
        </w:rPr>
        <w:t>Fisioterapia,</w:t>
      </w:r>
      <w:r w:rsidRPr="00DB0540">
        <w:rPr>
          <w:rFonts w:ascii="Arial" w:hAnsi="Arial" w:cs="Arial"/>
        </w:rPr>
        <w:t xml:space="preserve"> </w:t>
      </w:r>
      <w:r w:rsidRPr="00DB0540">
        <w:rPr>
          <w:rFonts w:ascii="Arial" w:hAnsi="Arial" w:cs="Arial"/>
          <w:color w:val="000000"/>
        </w:rPr>
        <w:t xml:space="preserve">Nutricionista, </w:t>
      </w:r>
      <w:r>
        <w:rPr>
          <w:rFonts w:ascii="Arial" w:hAnsi="Arial" w:cs="Arial"/>
          <w:color w:val="000000"/>
        </w:rPr>
        <w:t xml:space="preserve">Fonoaudióloga, </w:t>
      </w:r>
      <w:r w:rsidRPr="00DB0540">
        <w:rPr>
          <w:rFonts w:ascii="Arial" w:hAnsi="Arial" w:cs="Arial"/>
          <w:color w:val="000000"/>
        </w:rPr>
        <w:t>Psicologia</w:t>
      </w:r>
      <w:r>
        <w:rPr>
          <w:rFonts w:ascii="Arial" w:hAnsi="Arial" w:cs="Arial"/>
          <w:color w:val="000000"/>
        </w:rPr>
        <w:t xml:space="preserve"> e</w:t>
      </w:r>
      <w:r w:rsidRPr="00DB0540">
        <w:rPr>
          <w:rFonts w:ascii="Arial" w:hAnsi="Arial" w:cs="Arial"/>
          <w:color w:val="000000"/>
        </w:rPr>
        <w:t xml:space="preserve"> Farmácia.</w:t>
      </w:r>
    </w:p>
    <w:p w14:paraId="5C3F1AB5" w14:textId="77777777" w:rsidR="005A651B" w:rsidRPr="005A651B" w:rsidRDefault="005A651B" w:rsidP="005A651B">
      <w:pPr>
        <w:jc w:val="center"/>
      </w:pPr>
    </w:p>
    <w:tbl>
      <w:tblPr>
        <w:tblW w:w="6140" w:type="dxa"/>
        <w:jc w:val="center"/>
        <w:tblCellMar>
          <w:left w:w="70" w:type="dxa"/>
          <w:right w:w="70" w:type="dxa"/>
        </w:tblCellMar>
        <w:tblLook w:val="04A0" w:firstRow="1" w:lastRow="0" w:firstColumn="1" w:lastColumn="0" w:noHBand="0" w:noVBand="1"/>
      </w:tblPr>
      <w:tblGrid>
        <w:gridCol w:w="3420"/>
        <w:gridCol w:w="1180"/>
        <w:gridCol w:w="1540"/>
      </w:tblGrid>
      <w:tr w:rsidR="005A651B" w:rsidRPr="00AD587E" w14:paraId="2645557E" w14:textId="77777777" w:rsidTr="005A651B">
        <w:trPr>
          <w:trHeight w:val="720"/>
          <w:jc w:val="center"/>
        </w:trPr>
        <w:tc>
          <w:tcPr>
            <w:tcW w:w="3420" w:type="dxa"/>
            <w:tcBorders>
              <w:top w:val="single" w:sz="4" w:space="0" w:color="000000"/>
              <w:left w:val="single" w:sz="4" w:space="0" w:color="000000"/>
              <w:bottom w:val="single" w:sz="4" w:space="0" w:color="000000"/>
              <w:right w:val="nil"/>
            </w:tcBorders>
            <w:shd w:val="clear" w:color="D9D9D9" w:fill="203764"/>
            <w:vAlign w:val="center"/>
            <w:hideMark/>
          </w:tcPr>
          <w:p w14:paraId="0920497D" w14:textId="77777777" w:rsidR="005A651B" w:rsidRPr="00AD587E" w:rsidRDefault="005A651B" w:rsidP="003361FE">
            <w:pPr>
              <w:spacing w:after="0" w:line="240" w:lineRule="auto"/>
              <w:jc w:val="center"/>
              <w:rPr>
                <w:rFonts w:ascii="Arial" w:eastAsia="Times New Roman" w:hAnsi="Arial" w:cs="Arial"/>
                <w:b/>
                <w:bCs/>
                <w:color w:val="FFFFFF"/>
                <w:sz w:val="24"/>
                <w:szCs w:val="24"/>
                <w:lang w:eastAsia="pt-BR"/>
              </w:rPr>
            </w:pPr>
            <w:r w:rsidRPr="00AD587E">
              <w:rPr>
                <w:rFonts w:ascii="Arial" w:eastAsia="Times New Roman" w:hAnsi="Arial" w:cs="Arial"/>
                <w:b/>
                <w:bCs/>
                <w:color w:val="FFFFFF"/>
                <w:sz w:val="24"/>
                <w:szCs w:val="24"/>
                <w:lang w:eastAsia="pt-BR"/>
              </w:rPr>
              <w:t>Consultas Não Médicas por Especialidades</w:t>
            </w:r>
          </w:p>
        </w:tc>
        <w:tc>
          <w:tcPr>
            <w:tcW w:w="1180" w:type="dxa"/>
            <w:tcBorders>
              <w:top w:val="single" w:sz="4" w:space="0" w:color="000000"/>
              <w:left w:val="single" w:sz="4" w:space="0" w:color="FFFFFF"/>
              <w:bottom w:val="single" w:sz="4" w:space="0" w:color="auto"/>
              <w:right w:val="nil"/>
            </w:tcBorders>
            <w:shd w:val="clear" w:color="D9D9D9" w:fill="203764"/>
            <w:vAlign w:val="center"/>
            <w:hideMark/>
          </w:tcPr>
          <w:p w14:paraId="36AFECC5" w14:textId="77777777" w:rsidR="005A651B" w:rsidRPr="00AD587E" w:rsidRDefault="005A651B" w:rsidP="003361FE">
            <w:pPr>
              <w:spacing w:after="0" w:line="240" w:lineRule="auto"/>
              <w:jc w:val="center"/>
              <w:rPr>
                <w:rFonts w:ascii="Arial" w:eastAsia="Times New Roman" w:hAnsi="Arial" w:cs="Arial"/>
                <w:b/>
                <w:bCs/>
                <w:color w:val="FFFFFF"/>
                <w:sz w:val="24"/>
                <w:szCs w:val="24"/>
                <w:lang w:eastAsia="pt-BR"/>
              </w:rPr>
            </w:pPr>
            <w:r w:rsidRPr="00AD587E">
              <w:rPr>
                <w:rFonts w:ascii="Arial" w:eastAsia="Times New Roman" w:hAnsi="Arial" w:cs="Arial"/>
                <w:b/>
                <w:bCs/>
                <w:color w:val="FFFFFF"/>
                <w:sz w:val="24"/>
                <w:szCs w:val="24"/>
                <w:lang w:eastAsia="pt-BR"/>
              </w:rPr>
              <w:t xml:space="preserve">Meta mensal </w:t>
            </w:r>
          </w:p>
        </w:tc>
        <w:tc>
          <w:tcPr>
            <w:tcW w:w="1540" w:type="dxa"/>
            <w:tcBorders>
              <w:top w:val="nil"/>
              <w:left w:val="single" w:sz="4" w:space="0" w:color="FFFFFF"/>
              <w:bottom w:val="single" w:sz="4" w:space="0" w:color="auto"/>
              <w:right w:val="nil"/>
            </w:tcBorders>
            <w:shd w:val="clear" w:color="DDDDDD" w:fill="203764"/>
            <w:vAlign w:val="center"/>
            <w:hideMark/>
          </w:tcPr>
          <w:p w14:paraId="161B096D" w14:textId="77777777" w:rsidR="005A651B" w:rsidRPr="00AD587E" w:rsidRDefault="005A651B" w:rsidP="003361FE">
            <w:pPr>
              <w:spacing w:after="0" w:line="240" w:lineRule="auto"/>
              <w:jc w:val="center"/>
              <w:rPr>
                <w:rFonts w:ascii="Arial" w:eastAsia="Times New Roman" w:hAnsi="Arial" w:cs="Arial"/>
                <w:b/>
                <w:bCs/>
                <w:color w:val="FFFFFF"/>
                <w:sz w:val="24"/>
                <w:szCs w:val="24"/>
                <w:lang w:eastAsia="pt-BR"/>
              </w:rPr>
            </w:pPr>
            <w:r>
              <w:rPr>
                <w:rFonts w:ascii="Arial" w:eastAsia="Times New Roman" w:hAnsi="Arial" w:cs="Arial"/>
                <w:b/>
                <w:bCs/>
                <w:color w:val="FFFFFF"/>
                <w:sz w:val="24"/>
                <w:szCs w:val="24"/>
                <w:lang w:eastAsia="pt-BR"/>
              </w:rPr>
              <w:t>Janei</w:t>
            </w:r>
            <w:r w:rsidRPr="00AD587E">
              <w:rPr>
                <w:rFonts w:ascii="Arial" w:eastAsia="Times New Roman" w:hAnsi="Arial" w:cs="Arial"/>
                <w:b/>
                <w:bCs/>
                <w:color w:val="FFFFFF"/>
                <w:sz w:val="24"/>
                <w:szCs w:val="24"/>
                <w:lang w:eastAsia="pt-BR"/>
              </w:rPr>
              <w:t>ro</w:t>
            </w:r>
          </w:p>
        </w:tc>
      </w:tr>
      <w:tr w:rsidR="005A651B" w:rsidRPr="00AD587E" w14:paraId="6565FABD"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4CED93C5"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sidRPr="00AD587E">
              <w:rPr>
                <w:rFonts w:ascii="Arial" w:eastAsia="Times New Roman" w:hAnsi="Arial" w:cs="Arial"/>
                <w:color w:val="000000"/>
                <w:sz w:val="24"/>
                <w:szCs w:val="24"/>
                <w:lang w:eastAsia="pt-BR"/>
              </w:rPr>
              <w:t>Enfermeiro</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14AD3F7" w14:textId="77777777" w:rsidR="005A651B" w:rsidRPr="00FA4FD6" w:rsidRDefault="005A651B" w:rsidP="003361FE">
            <w:pPr>
              <w:spacing w:after="0" w:line="240" w:lineRule="auto"/>
              <w:jc w:val="center"/>
              <w:rPr>
                <w:rFonts w:ascii="Arial" w:eastAsia="Times New Roman" w:hAnsi="Arial" w:cs="Arial"/>
                <w:color w:val="000000"/>
                <w:sz w:val="24"/>
                <w:szCs w:val="24"/>
                <w:lang w:eastAsia="pt-BR"/>
              </w:rPr>
            </w:pPr>
            <w:r w:rsidRPr="00FA4FD6">
              <w:rPr>
                <w:rFonts w:ascii="Arial" w:eastAsia="Times New Roman" w:hAnsi="Arial" w:cs="Arial"/>
                <w:color w:val="000000"/>
                <w:sz w:val="24"/>
                <w:szCs w:val="24"/>
                <w:lang w:eastAsia="pt-BR"/>
              </w:rPr>
              <w:t>572</w:t>
            </w:r>
          </w:p>
        </w:tc>
        <w:tc>
          <w:tcPr>
            <w:tcW w:w="1540" w:type="dxa"/>
            <w:tcBorders>
              <w:top w:val="nil"/>
              <w:left w:val="nil"/>
              <w:bottom w:val="single" w:sz="4" w:space="0" w:color="auto"/>
              <w:right w:val="single" w:sz="4" w:space="0" w:color="auto"/>
            </w:tcBorders>
            <w:shd w:val="clear" w:color="auto" w:fill="auto"/>
            <w:vAlign w:val="center"/>
            <w:hideMark/>
          </w:tcPr>
          <w:p w14:paraId="3EB29E0C" w14:textId="29122863" w:rsidR="005A651B" w:rsidRPr="00AD587E"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65</w:t>
            </w:r>
            <w:r w:rsidR="004D1D49">
              <w:rPr>
                <w:rFonts w:ascii="Arial" w:eastAsia="Times New Roman" w:hAnsi="Arial" w:cs="Arial"/>
                <w:color w:val="000000"/>
                <w:sz w:val="24"/>
                <w:szCs w:val="24"/>
                <w:lang w:eastAsia="pt-BR"/>
              </w:rPr>
              <w:t>3</w:t>
            </w:r>
          </w:p>
        </w:tc>
      </w:tr>
      <w:tr w:rsidR="005A651B" w:rsidRPr="00AD587E" w14:paraId="5708C45C"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14511056"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sidRPr="00AD587E">
              <w:rPr>
                <w:rFonts w:ascii="Arial" w:eastAsia="Times New Roman" w:hAnsi="Arial" w:cs="Arial"/>
                <w:color w:val="000000"/>
                <w:sz w:val="24"/>
                <w:szCs w:val="24"/>
                <w:lang w:eastAsia="pt-BR"/>
              </w:rPr>
              <w:t>Farmacêutico</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4EC6765" w14:textId="77777777" w:rsidR="005A651B" w:rsidRPr="00FA4FD6" w:rsidRDefault="005A651B" w:rsidP="003361FE">
            <w:pPr>
              <w:spacing w:after="0" w:line="240" w:lineRule="auto"/>
              <w:jc w:val="center"/>
              <w:rPr>
                <w:rFonts w:ascii="Arial" w:eastAsia="Times New Roman" w:hAnsi="Arial" w:cs="Arial"/>
                <w:color w:val="000000"/>
                <w:sz w:val="24"/>
                <w:szCs w:val="24"/>
                <w:lang w:eastAsia="pt-BR"/>
              </w:rPr>
            </w:pPr>
            <w:r w:rsidRPr="00FA4FD6">
              <w:rPr>
                <w:rFonts w:ascii="Arial" w:eastAsia="Times New Roman" w:hAnsi="Arial" w:cs="Arial"/>
                <w:color w:val="000000"/>
                <w:sz w:val="24"/>
                <w:szCs w:val="24"/>
                <w:lang w:eastAsia="pt-BR"/>
              </w:rPr>
              <w:t>319</w:t>
            </w:r>
          </w:p>
        </w:tc>
        <w:tc>
          <w:tcPr>
            <w:tcW w:w="1540" w:type="dxa"/>
            <w:tcBorders>
              <w:top w:val="nil"/>
              <w:left w:val="nil"/>
              <w:bottom w:val="single" w:sz="4" w:space="0" w:color="auto"/>
              <w:right w:val="single" w:sz="4" w:space="0" w:color="auto"/>
            </w:tcBorders>
            <w:shd w:val="clear" w:color="auto" w:fill="auto"/>
            <w:vAlign w:val="center"/>
            <w:hideMark/>
          </w:tcPr>
          <w:p w14:paraId="7C475159"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548</w:t>
            </w:r>
          </w:p>
        </w:tc>
      </w:tr>
      <w:tr w:rsidR="005A651B" w:rsidRPr="00AD587E" w14:paraId="1249F217"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0661CF2C"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sidRPr="00AD587E">
              <w:rPr>
                <w:rFonts w:ascii="Arial" w:eastAsia="Times New Roman" w:hAnsi="Arial" w:cs="Arial"/>
                <w:color w:val="000000"/>
                <w:sz w:val="24"/>
                <w:szCs w:val="24"/>
                <w:lang w:eastAsia="pt-BR"/>
              </w:rPr>
              <w:t>Fisioterapeuta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15584FA" w14:textId="77777777" w:rsidR="005A651B" w:rsidRPr="00FA4FD6" w:rsidRDefault="005A651B" w:rsidP="003361FE">
            <w:pPr>
              <w:spacing w:after="0" w:line="240" w:lineRule="auto"/>
              <w:jc w:val="center"/>
              <w:rPr>
                <w:rFonts w:ascii="Arial" w:eastAsia="Times New Roman" w:hAnsi="Arial" w:cs="Arial"/>
                <w:color w:val="000000"/>
                <w:sz w:val="24"/>
                <w:szCs w:val="24"/>
                <w:lang w:eastAsia="pt-BR"/>
              </w:rPr>
            </w:pPr>
            <w:r w:rsidRPr="00FA4FD6">
              <w:rPr>
                <w:rFonts w:ascii="Arial" w:eastAsia="Times New Roman" w:hAnsi="Arial" w:cs="Arial"/>
                <w:color w:val="000000"/>
                <w:sz w:val="24"/>
                <w:szCs w:val="24"/>
                <w:lang w:eastAsia="pt-BR"/>
              </w:rPr>
              <w:t>1.014</w:t>
            </w:r>
          </w:p>
        </w:tc>
        <w:tc>
          <w:tcPr>
            <w:tcW w:w="1540" w:type="dxa"/>
            <w:tcBorders>
              <w:top w:val="nil"/>
              <w:left w:val="nil"/>
              <w:bottom w:val="single" w:sz="4" w:space="0" w:color="auto"/>
              <w:right w:val="single" w:sz="4" w:space="0" w:color="auto"/>
            </w:tcBorders>
            <w:shd w:val="clear" w:color="auto" w:fill="auto"/>
            <w:vAlign w:val="center"/>
          </w:tcPr>
          <w:p w14:paraId="78DB5B49"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1131</w:t>
            </w:r>
          </w:p>
        </w:tc>
      </w:tr>
      <w:tr w:rsidR="005A651B" w:rsidRPr="00AD587E" w14:paraId="4D34B6C7"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39D9057E"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sidRPr="00AD587E">
              <w:rPr>
                <w:rFonts w:ascii="Arial" w:eastAsia="Times New Roman" w:hAnsi="Arial" w:cs="Arial"/>
                <w:color w:val="000000"/>
                <w:sz w:val="24"/>
                <w:szCs w:val="24"/>
                <w:lang w:eastAsia="pt-BR"/>
              </w:rPr>
              <w:t>Fonoaudiólogo</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5B481E6" w14:textId="77777777" w:rsidR="005A651B" w:rsidRPr="00FA4FD6" w:rsidRDefault="005A651B" w:rsidP="003361FE">
            <w:pPr>
              <w:spacing w:after="0" w:line="240" w:lineRule="auto"/>
              <w:jc w:val="center"/>
              <w:rPr>
                <w:rFonts w:ascii="Arial" w:eastAsia="Times New Roman" w:hAnsi="Arial" w:cs="Arial"/>
                <w:color w:val="000000"/>
                <w:sz w:val="24"/>
                <w:szCs w:val="24"/>
                <w:lang w:eastAsia="pt-BR"/>
              </w:rPr>
            </w:pPr>
            <w:r w:rsidRPr="00FA4FD6">
              <w:rPr>
                <w:rFonts w:ascii="Arial" w:eastAsia="Times New Roman" w:hAnsi="Arial" w:cs="Arial"/>
                <w:color w:val="000000"/>
                <w:sz w:val="24"/>
                <w:szCs w:val="24"/>
                <w:lang w:eastAsia="pt-BR"/>
              </w:rPr>
              <w:t>33</w:t>
            </w:r>
          </w:p>
        </w:tc>
        <w:tc>
          <w:tcPr>
            <w:tcW w:w="1540" w:type="dxa"/>
            <w:tcBorders>
              <w:top w:val="nil"/>
              <w:left w:val="nil"/>
              <w:bottom w:val="single" w:sz="4" w:space="0" w:color="auto"/>
              <w:right w:val="single" w:sz="4" w:space="0" w:color="auto"/>
            </w:tcBorders>
            <w:shd w:val="clear" w:color="auto" w:fill="auto"/>
            <w:vAlign w:val="center"/>
          </w:tcPr>
          <w:p w14:paraId="08E82734"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23</w:t>
            </w:r>
          </w:p>
        </w:tc>
      </w:tr>
      <w:tr w:rsidR="005A651B" w:rsidRPr="00AD587E" w14:paraId="25ADFD7E" w14:textId="77777777" w:rsidTr="005A651B">
        <w:trPr>
          <w:trHeight w:val="450"/>
          <w:jc w:val="center"/>
        </w:trPr>
        <w:tc>
          <w:tcPr>
            <w:tcW w:w="3420" w:type="dxa"/>
            <w:tcBorders>
              <w:top w:val="nil"/>
              <w:left w:val="single" w:sz="4" w:space="0" w:color="000000"/>
              <w:bottom w:val="nil"/>
              <w:right w:val="nil"/>
            </w:tcBorders>
            <w:shd w:val="clear" w:color="auto" w:fill="auto"/>
            <w:vAlign w:val="center"/>
            <w:hideMark/>
          </w:tcPr>
          <w:p w14:paraId="7A54D5AB"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sidRPr="00AD587E">
              <w:rPr>
                <w:rFonts w:ascii="Arial" w:eastAsia="Times New Roman" w:hAnsi="Arial" w:cs="Arial"/>
                <w:color w:val="000000"/>
                <w:sz w:val="24"/>
                <w:szCs w:val="24"/>
                <w:lang w:eastAsia="pt-BR"/>
              </w:rPr>
              <w:t>Nutricionista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395F81C" w14:textId="77777777" w:rsidR="005A651B" w:rsidRPr="00FA4FD6" w:rsidRDefault="005A651B" w:rsidP="003361FE">
            <w:pPr>
              <w:spacing w:after="0" w:line="240" w:lineRule="auto"/>
              <w:jc w:val="center"/>
              <w:rPr>
                <w:rFonts w:ascii="Arial" w:eastAsia="Times New Roman" w:hAnsi="Arial" w:cs="Arial"/>
                <w:color w:val="000000"/>
                <w:sz w:val="24"/>
                <w:szCs w:val="24"/>
                <w:lang w:eastAsia="pt-BR"/>
              </w:rPr>
            </w:pPr>
            <w:r w:rsidRPr="00FA4FD6">
              <w:rPr>
                <w:rFonts w:ascii="Arial" w:eastAsia="Times New Roman" w:hAnsi="Arial" w:cs="Arial"/>
                <w:color w:val="000000"/>
                <w:sz w:val="24"/>
                <w:szCs w:val="24"/>
                <w:lang w:eastAsia="pt-BR"/>
              </w:rPr>
              <w:t>413</w:t>
            </w:r>
          </w:p>
        </w:tc>
        <w:tc>
          <w:tcPr>
            <w:tcW w:w="1540" w:type="dxa"/>
            <w:tcBorders>
              <w:top w:val="nil"/>
              <w:left w:val="nil"/>
              <w:bottom w:val="nil"/>
              <w:right w:val="single" w:sz="4" w:space="0" w:color="auto"/>
            </w:tcBorders>
            <w:shd w:val="clear" w:color="auto" w:fill="auto"/>
            <w:noWrap/>
            <w:vAlign w:val="center"/>
          </w:tcPr>
          <w:p w14:paraId="4B5C0EBB"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1145</w:t>
            </w:r>
          </w:p>
        </w:tc>
      </w:tr>
      <w:tr w:rsidR="005A651B" w:rsidRPr="00AD587E" w14:paraId="37B3466E" w14:textId="77777777" w:rsidTr="005A651B">
        <w:trPr>
          <w:trHeight w:val="435"/>
          <w:jc w:val="center"/>
        </w:trPr>
        <w:tc>
          <w:tcPr>
            <w:tcW w:w="3420" w:type="dxa"/>
            <w:tcBorders>
              <w:top w:val="single" w:sz="4" w:space="0" w:color="auto"/>
              <w:left w:val="single" w:sz="4" w:space="0" w:color="auto"/>
              <w:bottom w:val="single" w:sz="4" w:space="0" w:color="auto"/>
              <w:right w:val="nil"/>
            </w:tcBorders>
            <w:shd w:val="clear" w:color="auto" w:fill="auto"/>
            <w:vAlign w:val="center"/>
            <w:hideMark/>
          </w:tcPr>
          <w:p w14:paraId="1EE29149"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sidRPr="00AD587E">
              <w:rPr>
                <w:rFonts w:ascii="Arial" w:eastAsia="Times New Roman" w:hAnsi="Arial" w:cs="Arial"/>
                <w:color w:val="000000"/>
                <w:sz w:val="24"/>
                <w:szCs w:val="24"/>
                <w:lang w:eastAsia="pt-BR"/>
              </w:rPr>
              <w:t>Psicólogo</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4EC4E12" w14:textId="77777777" w:rsidR="005A651B" w:rsidRPr="00FA4FD6" w:rsidRDefault="005A651B" w:rsidP="003361FE">
            <w:pPr>
              <w:spacing w:after="0" w:line="240" w:lineRule="auto"/>
              <w:jc w:val="center"/>
              <w:rPr>
                <w:rFonts w:ascii="Arial" w:eastAsia="Times New Roman" w:hAnsi="Arial" w:cs="Arial"/>
                <w:color w:val="000000"/>
                <w:sz w:val="24"/>
                <w:szCs w:val="24"/>
                <w:lang w:eastAsia="pt-BR"/>
              </w:rPr>
            </w:pPr>
            <w:r w:rsidRPr="00FA4FD6">
              <w:rPr>
                <w:rFonts w:ascii="Arial" w:eastAsia="Times New Roman" w:hAnsi="Arial" w:cs="Arial"/>
                <w:color w:val="000000"/>
                <w:sz w:val="24"/>
                <w:szCs w:val="24"/>
                <w:lang w:eastAsia="pt-BR"/>
              </w:rPr>
              <w:t>355</w:t>
            </w:r>
          </w:p>
        </w:tc>
        <w:tc>
          <w:tcPr>
            <w:tcW w:w="1540" w:type="dxa"/>
            <w:tcBorders>
              <w:top w:val="single" w:sz="4" w:space="0" w:color="auto"/>
              <w:left w:val="nil"/>
              <w:bottom w:val="single" w:sz="4" w:space="0" w:color="auto"/>
              <w:right w:val="single" w:sz="4" w:space="0" w:color="auto"/>
            </w:tcBorders>
            <w:shd w:val="clear" w:color="auto" w:fill="auto"/>
            <w:noWrap/>
            <w:vAlign w:val="center"/>
          </w:tcPr>
          <w:p w14:paraId="287BFD5B" w14:textId="77777777" w:rsidR="005A651B" w:rsidRPr="00AD587E"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536</w:t>
            </w:r>
          </w:p>
        </w:tc>
      </w:tr>
      <w:tr w:rsidR="005A651B" w:rsidRPr="00AD587E" w14:paraId="27AB925E" w14:textId="77777777" w:rsidTr="005A651B">
        <w:trPr>
          <w:trHeight w:val="435"/>
          <w:jc w:val="center"/>
        </w:trPr>
        <w:tc>
          <w:tcPr>
            <w:tcW w:w="3420" w:type="dxa"/>
            <w:tcBorders>
              <w:top w:val="nil"/>
              <w:left w:val="single" w:sz="4" w:space="0" w:color="auto"/>
              <w:bottom w:val="single" w:sz="4" w:space="0" w:color="auto"/>
              <w:right w:val="nil"/>
            </w:tcBorders>
            <w:shd w:val="clear" w:color="auto" w:fill="auto"/>
            <w:vAlign w:val="center"/>
            <w:hideMark/>
          </w:tcPr>
          <w:p w14:paraId="73A1B08A" w14:textId="77777777" w:rsidR="005A651B" w:rsidRPr="00AD587E" w:rsidRDefault="005A651B" w:rsidP="003361FE">
            <w:pPr>
              <w:spacing w:after="0" w:line="240" w:lineRule="auto"/>
              <w:jc w:val="center"/>
              <w:rPr>
                <w:rFonts w:ascii="Arial" w:eastAsia="Times New Roman" w:hAnsi="Arial" w:cs="Arial"/>
                <w:b/>
                <w:bCs/>
                <w:color w:val="000000"/>
                <w:sz w:val="24"/>
                <w:szCs w:val="24"/>
                <w:lang w:eastAsia="pt-BR"/>
              </w:rPr>
            </w:pPr>
            <w:r w:rsidRPr="00AD587E">
              <w:rPr>
                <w:rFonts w:ascii="Arial" w:eastAsia="Times New Roman" w:hAnsi="Arial" w:cs="Arial"/>
                <w:b/>
                <w:bCs/>
                <w:color w:val="000000"/>
                <w:sz w:val="24"/>
                <w:szCs w:val="24"/>
                <w:lang w:eastAsia="pt-BR"/>
              </w:rPr>
              <w:t>Total</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CFEA262" w14:textId="77777777" w:rsidR="005A651B" w:rsidRPr="00AD587E" w:rsidRDefault="005A651B" w:rsidP="003361FE">
            <w:pPr>
              <w:spacing w:after="0" w:line="240" w:lineRule="auto"/>
              <w:jc w:val="center"/>
              <w:rPr>
                <w:rFonts w:ascii="Arial" w:eastAsia="Times New Roman" w:hAnsi="Arial" w:cs="Arial"/>
                <w:b/>
                <w:bCs/>
                <w:color w:val="000000"/>
                <w:sz w:val="24"/>
                <w:szCs w:val="24"/>
                <w:lang w:eastAsia="pt-BR"/>
              </w:rPr>
            </w:pPr>
            <w:r w:rsidRPr="00AD587E">
              <w:rPr>
                <w:rFonts w:ascii="Arial" w:eastAsia="Times New Roman" w:hAnsi="Arial" w:cs="Arial"/>
                <w:b/>
                <w:bCs/>
                <w:color w:val="000000"/>
                <w:sz w:val="24"/>
                <w:szCs w:val="24"/>
                <w:lang w:eastAsia="pt-BR"/>
              </w:rPr>
              <w:t>2.706</w:t>
            </w:r>
          </w:p>
        </w:tc>
        <w:tc>
          <w:tcPr>
            <w:tcW w:w="1540" w:type="dxa"/>
            <w:tcBorders>
              <w:top w:val="nil"/>
              <w:left w:val="nil"/>
              <w:bottom w:val="single" w:sz="4" w:space="0" w:color="auto"/>
              <w:right w:val="single" w:sz="4" w:space="0" w:color="auto"/>
            </w:tcBorders>
            <w:shd w:val="clear" w:color="auto" w:fill="auto"/>
            <w:noWrap/>
            <w:vAlign w:val="center"/>
            <w:hideMark/>
          </w:tcPr>
          <w:p w14:paraId="6FA85401" w14:textId="77777777" w:rsidR="005A651B" w:rsidRPr="00AD587E" w:rsidRDefault="005A651B" w:rsidP="003361FE">
            <w:pPr>
              <w:spacing w:after="0" w:line="24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4.036</w:t>
            </w:r>
          </w:p>
        </w:tc>
      </w:tr>
    </w:tbl>
    <w:p w14:paraId="502B3DE5" w14:textId="77777777" w:rsidR="00F5692B" w:rsidRDefault="00F5692B" w:rsidP="00CF0430">
      <w:pPr>
        <w:tabs>
          <w:tab w:val="left" w:pos="0"/>
          <w:tab w:val="left" w:pos="993"/>
        </w:tabs>
        <w:spacing w:line="360" w:lineRule="auto"/>
        <w:jc w:val="center"/>
        <w:rPr>
          <w:rFonts w:ascii="Arial" w:eastAsia="Cambria" w:hAnsi="Arial" w:cs="Arial"/>
          <w:b/>
          <w:bCs/>
        </w:rPr>
      </w:pPr>
    </w:p>
    <w:p w14:paraId="051DEE91" w14:textId="0DF020E9" w:rsidR="00117FE4" w:rsidRPr="00CF0430" w:rsidRDefault="00CF0430" w:rsidP="00CF0430">
      <w:pPr>
        <w:tabs>
          <w:tab w:val="left" w:pos="0"/>
          <w:tab w:val="left" w:pos="993"/>
        </w:tabs>
        <w:spacing w:line="360" w:lineRule="auto"/>
        <w:jc w:val="center"/>
        <w:rPr>
          <w:rFonts w:ascii="Arial" w:eastAsia="Cambria" w:hAnsi="Arial" w:cs="Arial"/>
          <w:b/>
          <w:bCs/>
        </w:rPr>
      </w:pPr>
      <w:r w:rsidRPr="00CF0430">
        <w:rPr>
          <w:rFonts w:ascii="Arial" w:eastAsia="Cambria" w:hAnsi="Arial" w:cs="Arial"/>
          <w:b/>
          <w:bCs/>
        </w:rPr>
        <w:t>*A meta mensal das assistentes sociais que é de 400 atendimentos não é contabilizada juntamente com a equipe multiprofissionais.</w:t>
      </w:r>
    </w:p>
    <w:p w14:paraId="5D125294" w14:textId="77777777" w:rsidR="00CF0430" w:rsidRPr="00E14A64" w:rsidRDefault="00CF0430" w:rsidP="000E5AB5">
      <w:pPr>
        <w:tabs>
          <w:tab w:val="left" w:pos="0"/>
          <w:tab w:val="left" w:pos="993"/>
        </w:tabs>
        <w:spacing w:line="360" w:lineRule="auto"/>
        <w:jc w:val="center"/>
        <w:rPr>
          <w:rFonts w:ascii="Arial" w:hAnsi="Arial" w:cs="Arial"/>
          <w:b/>
          <w:bCs/>
          <w:color w:val="000000"/>
        </w:rPr>
      </w:pPr>
    </w:p>
    <w:p w14:paraId="4021B4BB" w14:textId="60178DD8" w:rsidR="00117FE4" w:rsidRPr="00E14A64" w:rsidRDefault="00117FE4" w:rsidP="00117FE4">
      <w:pPr>
        <w:tabs>
          <w:tab w:val="left" w:pos="0"/>
          <w:tab w:val="left" w:pos="993"/>
        </w:tabs>
        <w:spacing w:line="360" w:lineRule="auto"/>
        <w:rPr>
          <w:rFonts w:ascii="Arial" w:hAnsi="Arial" w:cs="Arial"/>
          <w:b/>
          <w:bCs/>
          <w:color w:val="000000"/>
        </w:rPr>
      </w:pPr>
      <w:r w:rsidRPr="00E14A64">
        <w:rPr>
          <w:rFonts w:ascii="Arial" w:hAnsi="Arial" w:cs="Arial"/>
          <w:b/>
          <w:bCs/>
          <w:color w:val="000000"/>
        </w:rPr>
        <w:t>Sistema de Apoio ao Diagnostico e Terapêutica (SADT)</w:t>
      </w:r>
    </w:p>
    <w:p w14:paraId="3DFEA5FE" w14:textId="60C85071" w:rsidR="00117FE4" w:rsidRDefault="00117FE4" w:rsidP="00576AEE">
      <w:pPr>
        <w:rPr>
          <w:rFonts w:ascii="Arial" w:hAnsi="Arial" w:cs="Arial"/>
          <w:color w:val="181C27"/>
          <w:szCs w:val="27"/>
          <w:shd w:val="clear" w:color="auto" w:fill="F5F5F5"/>
        </w:rPr>
      </w:pPr>
    </w:p>
    <w:p w14:paraId="54B62611" w14:textId="5264EBFE" w:rsidR="00117FE4" w:rsidRDefault="00117FE4"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t xml:space="preserve">O Sistema de Apoio ao Diagnostico e Terapêutica (SADT) é de extrema importância na nossa unidade de saúde, pois ele contribui significamente para o </w:t>
      </w:r>
      <w:r w:rsidR="005A651B">
        <w:rPr>
          <w:rFonts w:ascii="Arial" w:hAnsi="Arial" w:cs="Arial"/>
          <w:color w:val="181C27"/>
          <w:szCs w:val="27"/>
          <w:shd w:val="clear" w:color="auto" w:fill="F5F5F5"/>
        </w:rPr>
        <w:t>diagnóstico</w:t>
      </w:r>
      <w:r>
        <w:rPr>
          <w:rFonts w:ascii="Arial" w:hAnsi="Arial" w:cs="Arial"/>
          <w:color w:val="181C27"/>
          <w:szCs w:val="27"/>
          <w:shd w:val="clear" w:color="auto" w:fill="F5F5F5"/>
        </w:rPr>
        <w:t xml:space="preserve"> e tratamento dos pacientes.</w:t>
      </w:r>
    </w:p>
    <w:p w14:paraId="13A8A7F8" w14:textId="48408785" w:rsidR="005A651B" w:rsidRDefault="00117FE4"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t>Por meio desse sistema é possível realizar diversos exames e procedimentos complementares que fornecem informações essenciais para a correta avaliação médica.</w:t>
      </w:r>
    </w:p>
    <w:p w14:paraId="7A6E29FC" w14:textId="42422806" w:rsidR="00117FE4" w:rsidRDefault="00117FE4"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t>O SADT é fundamental para auxiliar os profissionais de saúde na identificação de doenças, acompanhamento de tratamentos e monitoramento de possíveis complicações.</w:t>
      </w:r>
    </w:p>
    <w:p w14:paraId="301C8CF2" w14:textId="6C67C709" w:rsidR="00117FE4" w:rsidRDefault="00117FE4"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lastRenderedPageBreak/>
        <w:t xml:space="preserve">Além disso, ele contribui para a agilidade e eficiência no atendimento </w:t>
      </w:r>
      <w:r w:rsidR="0003249F">
        <w:rPr>
          <w:rFonts w:ascii="Arial" w:hAnsi="Arial" w:cs="Arial"/>
          <w:color w:val="181C27"/>
          <w:szCs w:val="27"/>
          <w:shd w:val="clear" w:color="auto" w:fill="F5F5F5"/>
        </w:rPr>
        <w:t xml:space="preserve">e eficiência no atendimento, possibilitando um </w:t>
      </w:r>
      <w:r w:rsidR="005A651B">
        <w:rPr>
          <w:rFonts w:ascii="Arial" w:hAnsi="Arial" w:cs="Arial"/>
          <w:color w:val="181C27"/>
          <w:szCs w:val="27"/>
          <w:shd w:val="clear" w:color="auto" w:fill="F5F5F5"/>
        </w:rPr>
        <w:t>diagnóstico</w:t>
      </w:r>
      <w:r w:rsidR="0003249F">
        <w:rPr>
          <w:rFonts w:ascii="Arial" w:hAnsi="Arial" w:cs="Arial"/>
          <w:color w:val="181C27"/>
          <w:szCs w:val="27"/>
          <w:shd w:val="clear" w:color="auto" w:fill="F5F5F5"/>
        </w:rPr>
        <w:t xml:space="preserve"> mais preciso e consequentemente um tratamento mais adequado. Na unidade de saúde, a integração do SADT com outros setores e profissionais é essencial para garantir a qualidade da assistência prestada aos pacientes.</w:t>
      </w:r>
    </w:p>
    <w:p w14:paraId="08CE8A7E" w14:textId="0140DCD5" w:rsidR="0003249F" w:rsidRDefault="0003249F"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t xml:space="preserve">Com a disponibilidade de exames </w:t>
      </w:r>
      <w:r w:rsidR="00576AEE">
        <w:rPr>
          <w:rFonts w:ascii="Arial" w:hAnsi="Arial" w:cs="Arial"/>
          <w:color w:val="181C27"/>
          <w:szCs w:val="27"/>
          <w:shd w:val="clear" w:color="auto" w:fill="F5F5F5"/>
        </w:rPr>
        <w:t>e procedimentos variados, é possível oferecer um cuidado mais completo e personalizado, atendendo às necessidades especificas de cada indivíduo.</w:t>
      </w:r>
    </w:p>
    <w:p w14:paraId="0426E7C1" w14:textId="443574BE" w:rsidR="00576AEE" w:rsidRDefault="005A651B" w:rsidP="00117FE4">
      <w:pPr>
        <w:tabs>
          <w:tab w:val="left" w:pos="0"/>
          <w:tab w:val="left" w:pos="993"/>
        </w:tabs>
        <w:spacing w:line="360" w:lineRule="auto"/>
        <w:rPr>
          <w:rFonts w:ascii="Arial" w:hAnsi="Arial" w:cs="Arial"/>
          <w:color w:val="000000"/>
        </w:rPr>
      </w:pPr>
      <w:r>
        <w:rPr>
          <w:rFonts w:ascii="Arial" w:hAnsi="Arial" w:cs="Arial"/>
          <w:color w:val="181C27"/>
          <w:szCs w:val="27"/>
          <w:shd w:val="clear" w:color="auto" w:fill="F5F5F5"/>
        </w:rPr>
        <w:t xml:space="preserve">Em janeiro de 2025 foi realizado 2.798 exames atingindo 149% da meta proposta pelo contrato de gestão, com as especialidades categorizadas em atendimentos de radiologia e imagem. </w:t>
      </w:r>
    </w:p>
    <w:p w14:paraId="5EB67420" w14:textId="77777777" w:rsidR="006E76BB" w:rsidRDefault="006E76BB" w:rsidP="00117FE4">
      <w:pPr>
        <w:tabs>
          <w:tab w:val="left" w:pos="0"/>
          <w:tab w:val="left" w:pos="993"/>
        </w:tabs>
        <w:spacing w:line="360" w:lineRule="auto"/>
        <w:rPr>
          <w:rFonts w:ascii="Arial" w:hAnsi="Arial" w:cs="Arial"/>
          <w:color w:val="000000"/>
        </w:rPr>
      </w:pPr>
    </w:p>
    <w:tbl>
      <w:tblPr>
        <w:tblW w:w="6140" w:type="dxa"/>
        <w:jc w:val="center"/>
        <w:tblCellMar>
          <w:left w:w="70" w:type="dxa"/>
          <w:right w:w="70" w:type="dxa"/>
        </w:tblCellMar>
        <w:tblLook w:val="04A0" w:firstRow="1" w:lastRow="0" w:firstColumn="1" w:lastColumn="0" w:noHBand="0" w:noVBand="1"/>
      </w:tblPr>
      <w:tblGrid>
        <w:gridCol w:w="3420"/>
        <w:gridCol w:w="1180"/>
        <w:gridCol w:w="1540"/>
      </w:tblGrid>
      <w:tr w:rsidR="005A651B" w:rsidRPr="004E685C" w14:paraId="45D1141E" w14:textId="77777777" w:rsidTr="005A651B">
        <w:trPr>
          <w:trHeight w:val="900"/>
          <w:jc w:val="center"/>
        </w:trPr>
        <w:tc>
          <w:tcPr>
            <w:tcW w:w="3420" w:type="dxa"/>
            <w:tcBorders>
              <w:top w:val="single" w:sz="4" w:space="0" w:color="000000"/>
              <w:left w:val="single" w:sz="4" w:space="0" w:color="000000"/>
              <w:bottom w:val="single" w:sz="4" w:space="0" w:color="000000"/>
              <w:right w:val="nil"/>
            </w:tcBorders>
            <w:shd w:val="clear" w:color="D9D9D9" w:fill="203764"/>
            <w:vAlign w:val="center"/>
            <w:hideMark/>
          </w:tcPr>
          <w:p w14:paraId="1885B4AA" w14:textId="77777777" w:rsidR="005A651B" w:rsidRPr="004E685C" w:rsidRDefault="005A651B" w:rsidP="003361FE">
            <w:pPr>
              <w:spacing w:after="0" w:line="240" w:lineRule="auto"/>
              <w:jc w:val="center"/>
              <w:rPr>
                <w:rFonts w:ascii="Arial" w:eastAsia="Times New Roman" w:hAnsi="Arial" w:cs="Arial"/>
                <w:b/>
                <w:bCs/>
                <w:color w:val="FFFFFF"/>
                <w:sz w:val="24"/>
                <w:szCs w:val="24"/>
                <w:lang w:eastAsia="pt-BR"/>
              </w:rPr>
            </w:pPr>
            <w:r w:rsidRPr="004E685C">
              <w:rPr>
                <w:rFonts w:ascii="Arial" w:eastAsia="Times New Roman" w:hAnsi="Arial" w:cs="Arial"/>
                <w:b/>
                <w:bCs/>
                <w:color w:val="FFFFFF"/>
                <w:sz w:val="24"/>
                <w:szCs w:val="24"/>
                <w:lang w:eastAsia="pt-BR"/>
              </w:rPr>
              <w:t>SADT EXTERNO - Realizado</w:t>
            </w:r>
          </w:p>
        </w:tc>
        <w:tc>
          <w:tcPr>
            <w:tcW w:w="1180" w:type="dxa"/>
            <w:tcBorders>
              <w:top w:val="single" w:sz="4" w:space="0" w:color="auto"/>
              <w:left w:val="single" w:sz="4" w:space="0" w:color="FFFFFF"/>
              <w:bottom w:val="single" w:sz="4" w:space="0" w:color="auto"/>
              <w:right w:val="nil"/>
            </w:tcBorders>
            <w:shd w:val="clear" w:color="D9D9D9" w:fill="203764"/>
            <w:vAlign w:val="center"/>
            <w:hideMark/>
          </w:tcPr>
          <w:p w14:paraId="5C70A503" w14:textId="77777777" w:rsidR="005A651B" w:rsidRPr="004E685C" w:rsidRDefault="005A651B" w:rsidP="003361FE">
            <w:pPr>
              <w:spacing w:after="0" w:line="240" w:lineRule="auto"/>
              <w:jc w:val="center"/>
              <w:rPr>
                <w:rFonts w:ascii="Arial" w:eastAsia="Times New Roman" w:hAnsi="Arial" w:cs="Arial"/>
                <w:b/>
                <w:bCs/>
                <w:color w:val="FFFFFF"/>
                <w:sz w:val="24"/>
                <w:szCs w:val="24"/>
                <w:lang w:eastAsia="pt-BR"/>
              </w:rPr>
            </w:pPr>
            <w:r w:rsidRPr="004E685C">
              <w:rPr>
                <w:rFonts w:ascii="Arial" w:eastAsia="Times New Roman" w:hAnsi="Arial" w:cs="Arial"/>
                <w:b/>
                <w:bCs/>
                <w:color w:val="FFFFFF"/>
                <w:sz w:val="24"/>
                <w:szCs w:val="24"/>
                <w:lang w:eastAsia="pt-BR"/>
              </w:rPr>
              <w:t xml:space="preserve">Meta mensal </w:t>
            </w:r>
          </w:p>
        </w:tc>
        <w:tc>
          <w:tcPr>
            <w:tcW w:w="1540" w:type="dxa"/>
            <w:tcBorders>
              <w:top w:val="single" w:sz="4" w:space="0" w:color="auto"/>
              <w:left w:val="single" w:sz="4" w:space="0" w:color="FFFFFF"/>
              <w:bottom w:val="single" w:sz="4" w:space="0" w:color="auto"/>
              <w:right w:val="nil"/>
            </w:tcBorders>
            <w:shd w:val="clear" w:color="DDDDDD" w:fill="203764"/>
            <w:vAlign w:val="center"/>
            <w:hideMark/>
          </w:tcPr>
          <w:p w14:paraId="68775A53" w14:textId="27F7257A" w:rsidR="005A651B" w:rsidRPr="004E685C" w:rsidRDefault="006E76BB" w:rsidP="003361FE">
            <w:pPr>
              <w:spacing w:after="0" w:line="240" w:lineRule="auto"/>
              <w:jc w:val="center"/>
              <w:rPr>
                <w:rFonts w:ascii="Arial" w:eastAsia="Times New Roman" w:hAnsi="Arial" w:cs="Arial"/>
                <w:b/>
                <w:bCs/>
                <w:color w:val="FFFFFF"/>
                <w:sz w:val="24"/>
                <w:szCs w:val="24"/>
                <w:lang w:eastAsia="pt-BR"/>
              </w:rPr>
            </w:pPr>
            <w:r>
              <w:rPr>
                <w:rFonts w:ascii="Arial" w:eastAsia="Times New Roman" w:hAnsi="Arial" w:cs="Arial"/>
                <w:b/>
                <w:bCs/>
                <w:color w:val="FFFFFF"/>
                <w:sz w:val="24"/>
                <w:szCs w:val="24"/>
                <w:lang w:eastAsia="pt-BR"/>
              </w:rPr>
              <w:t>Janeiro</w:t>
            </w:r>
          </w:p>
        </w:tc>
      </w:tr>
      <w:tr w:rsidR="005A651B" w:rsidRPr="004E685C" w14:paraId="5A642B62" w14:textId="77777777" w:rsidTr="005A651B">
        <w:trPr>
          <w:trHeight w:val="450"/>
          <w:jc w:val="center"/>
        </w:trPr>
        <w:tc>
          <w:tcPr>
            <w:tcW w:w="3420" w:type="dxa"/>
            <w:tcBorders>
              <w:top w:val="single" w:sz="4" w:space="0" w:color="000000"/>
              <w:left w:val="single" w:sz="4" w:space="0" w:color="000000"/>
              <w:bottom w:val="single" w:sz="4" w:space="0" w:color="000000"/>
              <w:right w:val="nil"/>
            </w:tcBorders>
            <w:shd w:val="clear" w:color="auto" w:fill="auto"/>
            <w:vAlign w:val="center"/>
            <w:hideMark/>
          </w:tcPr>
          <w:p w14:paraId="00FDA74E"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Audiometria</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81E19"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single" w:sz="4" w:space="0" w:color="auto"/>
              <w:left w:val="nil"/>
              <w:bottom w:val="single" w:sz="4" w:space="0" w:color="auto"/>
              <w:right w:val="single" w:sz="4" w:space="0" w:color="auto"/>
            </w:tcBorders>
            <w:shd w:val="clear" w:color="FFFFFF" w:fill="FFFFFF"/>
            <w:vAlign w:val="center"/>
          </w:tcPr>
          <w:p w14:paraId="387778DB"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w:t>
            </w:r>
          </w:p>
        </w:tc>
      </w:tr>
      <w:tr w:rsidR="005A651B" w:rsidRPr="004E685C" w14:paraId="6855E54F"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4FE12B36"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Cistoscopia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C43A3F1"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tcPr>
          <w:p w14:paraId="19F5088E"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0</w:t>
            </w:r>
          </w:p>
        </w:tc>
      </w:tr>
      <w:tr w:rsidR="005A651B" w:rsidRPr="004E685C" w14:paraId="0DA75BD5"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424AEA9B"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Colonoscopia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4F170D28"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42</w:t>
            </w:r>
          </w:p>
        </w:tc>
        <w:tc>
          <w:tcPr>
            <w:tcW w:w="1540" w:type="dxa"/>
            <w:tcBorders>
              <w:top w:val="nil"/>
              <w:left w:val="nil"/>
              <w:bottom w:val="single" w:sz="4" w:space="0" w:color="auto"/>
              <w:right w:val="single" w:sz="4" w:space="0" w:color="auto"/>
            </w:tcBorders>
            <w:shd w:val="clear" w:color="FFFFFF" w:fill="FFFFFF"/>
            <w:vAlign w:val="center"/>
          </w:tcPr>
          <w:p w14:paraId="426090FF"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25</w:t>
            </w:r>
          </w:p>
        </w:tc>
      </w:tr>
      <w:tr w:rsidR="005A651B" w:rsidRPr="004E685C" w14:paraId="3F16FF6C"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687AC202"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Colposcopia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4871B971"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13</w:t>
            </w:r>
          </w:p>
        </w:tc>
        <w:tc>
          <w:tcPr>
            <w:tcW w:w="1540" w:type="dxa"/>
            <w:tcBorders>
              <w:top w:val="nil"/>
              <w:left w:val="nil"/>
              <w:bottom w:val="single" w:sz="4" w:space="0" w:color="auto"/>
              <w:right w:val="single" w:sz="4" w:space="0" w:color="auto"/>
            </w:tcBorders>
            <w:shd w:val="clear" w:color="FFFFFF" w:fill="FFFFFF"/>
            <w:vAlign w:val="center"/>
          </w:tcPr>
          <w:p w14:paraId="4DE40169"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w:t>
            </w:r>
          </w:p>
        </w:tc>
      </w:tr>
      <w:tr w:rsidR="005A651B" w:rsidRPr="004E685C" w14:paraId="27A2998F"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7051A9BF"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Densitometria Óssea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7EA0A96"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63</w:t>
            </w:r>
          </w:p>
        </w:tc>
        <w:tc>
          <w:tcPr>
            <w:tcW w:w="1540" w:type="dxa"/>
            <w:tcBorders>
              <w:top w:val="nil"/>
              <w:left w:val="nil"/>
              <w:bottom w:val="single" w:sz="4" w:space="0" w:color="auto"/>
              <w:right w:val="single" w:sz="4" w:space="0" w:color="auto"/>
            </w:tcBorders>
            <w:shd w:val="clear" w:color="FFFFFF" w:fill="FFFFFF"/>
            <w:vAlign w:val="center"/>
          </w:tcPr>
          <w:p w14:paraId="38A4DC42"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294</w:t>
            </w:r>
          </w:p>
        </w:tc>
      </w:tr>
      <w:tr w:rsidR="005A651B" w:rsidRPr="004E685C" w14:paraId="0ABD7A42"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23E9C4AA"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Doppler vascular</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A2A6CB2"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68</w:t>
            </w:r>
          </w:p>
        </w:tc>
        <w:tc>
          <w:tcPr>
            <w:tcW w:w="1540" w:type="dxa"/>
            <w:tcBorders>
              <w:top w:val="nil"/>
              <w:left w:val="nil"/>
              <w:bottom w:val="single" w:sz="4" w:space="0" w:color="auto"/>
              <w:right w:val="single" w:sz="4" w:space="0" w:color="auto"/>
            </w:tcBorders>
            <w:shd w:val="clear" w:color="FFFFFF" w:fill="FFFFFF"/>
            <w:vAlign w:val="center"/>
          </w:tcPr>
          <w:p w14:paraId="2898D8AF"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133</w:t>
            </w:r>
          </w:p>
        </w:tc>
      </w:tr>
      <w:tr w:rsidR="005A651B" w:rsidRPr="004E685C" w14:paraId="4C8A1EBD"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2207F0CC"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Ecocardiografia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5AD8C24"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20</w:t>
            </w:r>
          </w:p>
        </w:tc>
        <w:tc>
          <w:tcPr>
            <w:tcW w:w="1540" w:type="dxa"/>
            <w:tcBorders>
              <w:top w:val="nil"/>
              <w:left w:val="nil"/>
              <w:bottom w:val="single" w:sz="4" w:space="0" w:color="auto"/>
              <w:right w:val="single" w:sz="4" w:space="0" w:color="auto"/>
            </w:tcBorders>
            <w:shd w:val="clear" w:color="auto" w:fill="auto"/>
            <w:vAlign w:val="center"/>
          </w:tcPr>
          <w:p w14:paraId="0DE6063E"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17</w:t>
            </w:r>
          </w:p>
        </w:tc>
      </w:tr>
      <w:tr w:rsidR="005A651B" w:rsidRPr="004E685C" w14:paraId="1FA15263" w14:textId="77777777" w:rsidTr="005A651B">
        <w:trPr>
          <w:trHeight w:val="675"/>
          <w:jc w:val="center"/>
        </w:trPr>
        <w:tc>
          <w:tcPr>
            <w:tcW w:w="3420" w:type="dxa"/>
            <w:tcBorders>
              <w:top w:val="nil"/>
              <w:left w:val="single" w:sz="4" w:space="0" w:color="000000"/>
              <w:bottom w:val="single" w:sz="4" w:space="0" w:color="000000"/>
              <w:right w:val="nil"/>
            </w:tcBorders>
            <w:shd w:val="clear" w:color="auto" w:fill="auto"/>
            <w:vAlign w:val="center"/>
            <w:hideMark/>
          </w:tcPr>
          <w:p w14:paraId="69CA048F"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Eletrocardiografia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61DE23B"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63</w:t>
            </w:r>
          </w:p>
        </w:tc>
        <w:tc>
          <w:tcPr>
            <w:tcW w:w="1540" w:type="dxa"/>
            <w:tcBorders>
              <w:top w:val="nil"/>
              <w:left w:val="nil"/>
              <w:bottom w:val="single" w:sz="4" w:space="0" w:color="auto"/>
              <w:right w:val="single" w:sz="4" w:space="0" w:color="auto"/>
            </w:tcBorders>
            <w:shd w:val="clear" w:color="auto" w:fill="auto"/>
            <w:vAlign w:val="center"/>
          </w:tcPr>
          <w:p w14:paraId="437CA3B6"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157</w:t>
            </w:r>
          </w:p>
        </w:tc>
      </w:tr>
      <w:tr w:rsidR="005A651B" w:rsidRPr="004E685C" w14:paraId="19D58E36"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0AE26E91"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Eletroencefalografia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BB878E9"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tcPr>
          <w:p w14:paraId="5F033A04"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0</w:t>
            </w:r>
          </w:p>
        </w:tc>
      </w:tr>
      <w:tr w:rsidR="005A651B" w:rsidRPr="004E685C" w14:paraId="0BEB6AEB"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30BD7088"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Eletroneuromiografia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E92CCBF"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auto" w:fill="auto"/>
            <w:vAlign w:val="center"/>
          </w:tcPr>
          <w:p w14:paraId="10C5B633"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0</w:t>
            </w:r>
          </w:p>
        </w:tc>
      </w:tr>
      <w:tr w:rsidR="005A651B" w:rsidRPr="004E685C" w14:paraId="1BAD89E8"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6171692C" w14:textId="2C492926"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 xml:space="preserve">Emissões </w:t>
            </w:r>
            <w:r w:rsidR="00796734" w:rsidRPr="004E685C">
              <w:rPr>
                <w:rFonts w:ascii="Arial" w:eastAsia="Times New Roman" w:hAnsi="Arial" w:cs="Arial"/>
                <w:color w:val="000000"/>
                <w:sz w:val="24"/>
                <w:szCs w:val="24"/>
                <w:lang w:eastAsia="pt-BR"/>
              </w:rPr>
              <w:t>Otoacústicas</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6DCB8D7"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auto" w:fill="auto"/>
            <w:vAlign w:val="center"/>
          </w:tcPr>
          <w:p w14:paraId="6CABF39C"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0</w:t>
            </w:r>
          </w:p>
        </w:tc>
      </w:tr>
      <w:tr w:rsidR="005A651B" w:rsidRPr="004E685C" w14:paraId="2BA708EC"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6B9041DA"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Endoscopia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83B275B"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67</w:t>
            </w:r>
          </w:p>
        </w:tc>
        <w:tc>
          <w:tcPr>
            <w:tcW w:w="1540" w:type="dxa"/>
            <w:tcBorders>
              <w:top w:val="nil"/>
              <w:left w:val="nil"/>
              <w:bottom w:val="single" w:sz="4" w:space="0" w:color="auto"/>
              <w:right w:val="single" w:sz="4" w:space="0" w:color="auto"/>
            </w:tcBorders>
            <w:shd w:val="clear" w:color="auto" w:fill="auto"/>
            <w:vAlign w:val="center"/>
          </w:tcPr>
          <w:p w14:paraId="30619BE9"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65</w:t>
            </w:r>
          </w:p>
        </w:tc>
      </w:tr>
      <w:tr w:rsidR="005A651B" w:rsidRPr="004E685C" w14:paraId="237B7BE8"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420DFFF4"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Espirometria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E2112A7"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tcPr>
          <w:p w14:paraId="45D5506F"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9</w:t>
            </w:r>
          </w:p>
        </w:tc>
      </w:tr>
      <w:tr w:rsidR="005A651B" w:rsidRPr="004E685C" w14:paraId="398013EA"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534D34FE"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Holter</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3F6D993"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60</w:t>
            </w:r>
          </w:p>
        </w:tc>
        <w:tc>
          <w:tcPr>
            <w:tcW w:w="1540" w:type="dxa"/>
            <w:tcBorders>
              <w:top w:val="nil"/>
              <w:left w:val="nil"/>
              <w:bottom w:val="single" w:sz="4" w:space="0" w:color="auto"/>
              <w:right w:val="single" w:sz="4" w:space="0" w:color="auto"/>
            </w:tcBorders>
            <w:shd w:val="clear" w:color="auto" w:fill="auto"/>
            <w:vAlign w:val="center"/>
          </w:tcPr>
          <w:p w14:paraId="4005CC6C"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68</w:t>
            </w:r>
          </w:p>
        </w:tc>
      </w:tr>
      <w:tr w:rsidR="005A651B" w:rsidRPr="004E685C" w14:paraId="26DC9C53"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0188D932"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Mamograﬁa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A00F6D4"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174</w:t>
            </w:r>
          </w:p>
        </w:tc>
        <w:tc>
          <w:tcPr>
            <w:tcW w:w="1540" w:type="dxa"/>
            <w:tcBorders>
              <w:top w:val="nil"/>
              <w:left w:val="nil"/>
              <w:bottom w:val="single" w:sz="4" w:space="0" w:color="auto"/>
              <w:right w:val="single" w:sz="4" w:space="0" w:color="auto"/>
            </w:tcBorders>
            <w:shd w:val="clear" w:color="auto" w:fill="auto"/>
            <w:vAlign w:val="center"/>
          </w:tcPr>
          <w:p w14:paraId="120A0E8B"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246</w:t>
            </w:r>
          </w:p>
        </w:tc>
      </w:tr>
      <w:tr w:rsidR="005A651B" w:rsidRPr="004E685C" w14:paraId="1FD0D3D0"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7865EDF9"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MAPA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96750C8"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43</w:t>
            </w:r>
          </w:p>
        </w:tc>
        <w:tc>
          <w:tcPr>
            <w:tcW w:w="1540" w:type="dxa"/>
            <w:tcBorders>
              <w:top w:val="nil"/>
              <w:left w:val="nil"/>
              <w:bottom w:val="single" w:sz="4" w:space="0" w:color="auto"/>
              <w:right w:val="single" w:sz="4" w:space="0" w:color="auto"/>
            </w:tcBorders>
            <w:shd w:val="clear" w:color="FFFFFF" w:fill="FFFFFF"/>
            <w:vAlign w:val="center"/>
          </w:tcPr>
          <w:p w14:paraId="0B92F515"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53</w:t>
            </w:r>
          </w:p>
        </w:tc>
      </w:tr>
      <w:tr w:rsidR="005A651B" w:rsidRPr="004E685C" w14:paraId="4DB090BF"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295A9A58"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Nasofibroscopia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3DFFC43"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tcPr>
          <w:p w14:paraId="12DD4519"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0</w:t>
            </w:r>
          </w:p>
        </w:tc>
      </w:tr>
      <w:tr w:rsidR="005A651B" w:rsidRPr="004E685C" w14:paraId="42525063" w14:textId="77777777" w:rsidTr="005A651B">
        <w:trPr>
          <w:trHeight w:val="705"/>
          <w:jc w:val="center"/>
        </w:trPr>
        <w:tc>
          <w:tcPr>
            <w:tcW w:w="3420" w:type="dxa"/>
            <w:tcBorders>
              <w:top w:val="nil"/>
              <w:left w:val="single" w:sz="4" w:space="0" w:color="000000"/>
              <w:bottom w:val="single" w:sz="4" w:space="0" w:color="000000"/>
              <w:right w:val="nil"/>
            </w:tcBorders>
            <w:shd w:val="clear" w:color="auto" w:fill="auto"/>
            <w:vAlign w:val="center"/>
            <w:hideMark/>
          </w:tcPr>
          <w:p w14:paraId="09ADBFDD"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lastRenderedPageBreak/>
              <w:t>Punção aspirativa por agulha fina (PAAF): tireóide e mama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9A637E8"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tcPr>
          <w:p w14:paraId="28BBA915"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4</w:t>
            </w:r>
          </w:p>
        </w:tc>
      </w:tr>
      <w:tr w:rsidR="005A651B" w:rsidRPr="004E685C" w14:paraId="06A605A6" w14:textId="77777777" w:rsidTr="005A651B">
        <w:trPr>
          <w:trHeight w:val="660"/>
          <w:jc w:val="center"/>
        </w:trPr>
        <w:tc>
          <w:tcPr>
            <w:tcW w:w="3420" w:type="dxa"/>
            <w:tcBorders>
              <w:top w:val="nil"/>
              <w:left w:val="single" w:sz="4" w:space="0" w:color="000000"/>
              <w:bottom w:val="single" w:sz="4" w:space="0" w:color="000000"/>
              <w:right w:val="nil"/>
            </w:tcBorders>
            <w:shd w:val="clear" w:color="auto" w:fill="auto"/>
            <w:vAlign w:val="center"/>
            <w:hideMark/>
          </w:tcPr>
          <w:p w14:paraId="6AE2C3EC"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Punção aspirativa por agulha grossa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8832C66"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tcPr>
          <w:p w14:paraId="7B4AFBAD"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5</w:t>
            </w:r>
          </w:p>
        </w:tc>
      </w:tr>
      <w:tr w:rsidR="005A651B" w:rsidRPr="004E685C" w14:paraId="657EE4FB"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2A337711"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Radiologia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36B7EC7" w14:textId="77777777" w:rsidR="005A651B" w:rsidRPr="004E685C" w:rsidRDefault="005A651B" w:rsidP="003361FE">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373</w:t>
            </w:r>
          </w:p>
        </w:tc>
        <w:tc>
          <w:tcPr>
            <w:tcW w:w="1540" w:type="dxa"/>
            <w:tcBorders>
              <w:top w:val="nil"/>
              <w:left w:val="nil"/>
              <w:bottom w:val="single" w:sz="4" w:space="0" w:color="auto"/>
              <w:right w:val="single" w:sz="4" w:space="0" w:color="auto"/>
            </w:tcBorders>
            <w:shd w:val="clear" w:color="FFFFFF" w:fill="FFFFFF"/>
            <w:vAlign w:val="center"/>
          </w:tcPr>
          <w:p w14:paraId="1DEB433B"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386</w:t>
            </w:r>
          </w:p>
        </w:tc>
      </w:tr>
      <w:tr w:rsidR="005A651B" w:rsidRPr="004E685C" w14:paraId="2331FB20"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50235403"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Teste Ergométrico</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65AE754"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32</w:t>
            </w:r>
          </w:p>
        </w:tc>
        <w:tc>
          <w:tcPr>
            <w:tcW w:w="1540" w:type="dxa"/>
            <w:tcBorders>
              <w:top w:val="nil"/>
              <w:left w:val="nil"/>
              <w:bottom w:val="single" w:sz="4" w:space="0" w:color="auto"/>
              <w:right w:val="single" w:sz="4" w:space="0" w:color="auto"/>
            </w:tcBorders>
            <w:shd w:val="clear" w:color="FFFFFF" w:fill="FFFFFF"/>
            <w:vAlign w:val="center"/>
          </w:tcPr>
          <w:p w14:paraId="18698578"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34</w:t>
            </w:r>
          </w:p>
        </w:tc>
      </w:tr>
      <w:tr w:rsidR="005A651B" w:rsidRPr="004E685C" w14:paraId="7FF61509"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4F7BCCBF"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Tomograﬁa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B6A9839"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513</w:t>
            </w:r>
          </w:p>
        </w:tc>
        <w:tc>
          <w:tcPr>
            <w:tcW w:w="1540" w:type="dxa"/>
            <w:tcBorders>
              <w:top w:val="nil"/>
              <w:left w:val="nil"/>
              <w:bottom w:val="single" w:sz="4" w:space="0" w:color="auto"/>
              <w:right w:val="single" w:sz="4" w:space="0" w:color="auto"/>
            </w:tcBorders>
            <w:shd w:val="clear" w:color="FFFFFF" w:fill="FFFFFF"/>
            <w:vAlign w:val="center"/>
          </w:tcPr>
          <w:p w14:paraId="235E9E92"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1.028</w:t>
            </w:r>
          </w:p>
        </w:tc>
      </w:tr>
      <w:tr w:rsidR="005A651B" w:rsidRPr="004E685C" w14:paraId="2CDAC117"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1E91FDD9"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Ultrassonograﬁa </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1C41FCF"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238</w:t>
            </w:r>
          </w:p>
        </w:tc>
        <w:tc>
          <w:tcPr>
            <w:tcW w:w="1540" w:type="dxa"/>
            <w:tcBorders>
              <w:top w:val="nil"/>
              <w:left w:val="nil"/>
              <w:bottom w:val="single" w:sz="4" w:space="0" w:color="auto"/>
              <w:right w:val="single" w:sz="4" w:space="0" w:color="auto"/>
            </w:tcBorders>
            <w:shd w:val="clear" w:color="FFFFFF" w:fill="FFFFFF"/>
            <w:vAlign w:val="center"/>
          </w:tcPr>
          <w:p w14:paraId="3C0527F5"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245</w:t>
            </w:r>
          </w:p>
        </w:tc>
      </w:tr>
      <w:tr w:rsidR="005A651B" w:rsidRPr="004E685C" w14:paraId="377675DF" w14:textId="77777777" w:rsidTr="005A651B">
        <w:trPr>
          <w:trHeight w:val="450"/>
          <w:jc w:val="center"/>
        </w:trPr>
        <w:tc>
          <w:tcPr>
            <w:tcW w:w="3420" w:type="dxa"/>
            <w:tcBorders>
              <w:top w:val="nil"/>
              <w:left w:val="single" w:sz="4" w:space="0" w:color="000000"/>
              <w:bottom w:val="single" w:sz="4" w:space="0" w:color="000000"/>
              <w:right w:val="nil"/>
            </w:tcBorders>
            <w:shd w:val="clear" w:color="auto" w:fill="auto"/>
            <w:vAlign w:val="center"/>
            <w:hideMark/>
          </w:tcPr>
          <w:p w14:paraId="5F2E5616"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Urodinâmica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FA975D1"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tcPr>
          <w:p w14:paraId="73199502"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0</w:t>
            </w:r>
          </w:p>
        </w:tc>
      </w:tr>
      <w:tr w:rsidR="005A651B" w:rsidRPr="004E685C" w14:paraId="54E44D51" w14:textId="77777777" w:rsidTr="005A651B">
        <w:trPr>
          <w:trHeight w:val="675"/>
          <w:jc w:val="center"/>
        </w:trPr>
        <w:tc>
          <w:tcPr>
            <w:tcW w:w="3420" w:type="dxa"/>
            <w:tcBorders>
              <w:top w:val="nil"/>
              <w:left w:val="single" w:sz="4" w:space="0" w:color="000000"/>
              <w:bottom w:val="single" w:sz="4" w:space="0" w:color="000000"/>
              <w:right w:val="nil"/>
            </w:tcBorders>
            <w:shd w:val="clear" w:color="auto" w:fill="auto"/>
            <w:vAlign w:val="center"/>
            <w:hideMark/>
          </w:tcPr>
          <w:p w14:paraId="5694C780"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Videolaringoscopia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4B64B06" w14:textId="77777777" w:rsidR="005A651B" w:rsidRPr="00EA6A48" w:rsidRDefault="005A651B" w:rsidP="003361FE">
            <w:pPr>
              <w:spacing w:after="0" w:line="240" w:lineRule="auto"/>
              <w:jc w:val="center"/>
              <w:rPr>
                <w:rFonts w:ascii="Arial" w:eastAsia="Times New Roman" w:hAnsi="Arial" w:cs="Arial"/>
                <w:color w:val="000000"/>
                <w:sz w:val="24"/>
                <w:szCs w:val="24"/>
                <w:lang w:eastAsia="pt-BR"/>
              </w:rPr>
            </w:pPr>
            <w:r w:rsidRPr="00EA6A48">
              <w:rPr>
                <w:rFonts w:ascii="Arial" w:eastAsia="Times New Roman" w:hAnsi="Arial" w:cs="Arial"/>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tcPr>
          <w:p w14:paraId="0068F0A3" w14:textId="77777777" w:rsidR="005A651B" w:rsidRPr="004E685C" w:rsidRDefault="005A651B" w:rsidP="003361FE">
            <w:pPr>
              <w:spacing w:after="0" w:line="24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10</w:t>
            </w:r>
          </w:p>
        </w:tc>
      </w:tr>
      <w:tr w:rsidR="005A651B" w:rsidRPr="004E685C" w14:paraId="5C5AF59A" w14:textId="77777777" w:rsidTr="005A651B">
        <w:trPr>
          <w:trHeight w:val="450"/>
          <w:jc w:val="center"/>
        </w:trPr>
        <w:tc>
          <w:tcPr>
            <w:tcW w:w="3420" w:type="dxa"/>
            <w:tcBorders>
              <w:top w:val="nil"/>
              <w:left w:val="single" w:sz="4" w:space="0" w:color="000000"/>
              <w:bottom w:val="single" w:sz="4" w:space="0" w:color="000000"/>
              <w:right w:val="nil"/>
            </w:tcBorders>
            <w:shd w:val="clear" w:color="FFFFFF" w:fill="FFFFFF"/>
            <w:vAlign w:val="center"/>
            <w:hideMark/>
          </w:tcPr>
          <w:p w14:paraId="55770DCB" w14:textId="77777777" w:rsidR="005A651B" w:rsidRPr="004E685C" w:rsidRDefault="005A651B" w:rsidP="003361FE">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Total</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3590627" w14:textId="77777777" w:rsidR="005A651B" w:rsidRPr="004E685C" w:rsidRDefault="005A651B" w:rsidP="003361FE">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1.879</w:t>
            </w:r>
          </w:p>
        </w:tc>
        <w:tc>
          <w:tcPr>
            <w:tcW w:w="1540" w:type="dxa"/>
            <w:tcBorders>
              <w:top w:val="nil"/>
              <w:left w:val="nil"/>
              <w:bottom w:val="single" w:sz="4" w:space="0" w:color="auto"/>
              <w:right w:val="single" w:sz="4" w:space="0" w:color="auto"/>
            </w:tcBorders>
            <w:shd w:val="clear" w:color="auto" w:fill="auto"/>
            <w:noWrap/>
            <w:vAlign w:val="center"/>
            <w:hideMark/>
          </w:tcPr>
          <w:p w14:paraId="194DE51B" w14:textId="77777777" w:rsidR="005A651B" w:rsidRPr="004E685C" w:rsidRDefault="005A651B" w:rsidP="003361FE">
            <w:pPr>
              <w:spacing w:after="0" w:line="240" w:lineRule="auto"/>
              <w:jc w:val="center"/>
              <w:rPr>
                <w:rFonts w:ascii="Arial" w:eastAsia="Times New Roman" w:hAnsi="Arial" w:cs="Arial"/>
                <w:b/>
                <w:bCs/>
                <w:color w:val="000000"/>
                <w:sz w:val="24"/>
                <w:szCs w:val="24"/>
                <w:lang w:eastAsia="pt-BR"/>
              </w:rPr>
            </w:pPr>
            <w:r>
              <w:rPr>
                <w:rFonts w:ascii="Arial" w:eastAsia="Times New Roman" w:hAnsi="Arial" w:cs="Arial"/>
                <w:b/>
                <w:bCs/>
                <w:color w:val="000000"/>
                <w:sz w:val="24"/>
                <w:szCs w:val="24"/>
                <w:lang w:eastAsia="pt-BR"/>
              </w:rPr>
              <w:t>2.798</w:t>
            </w:r>
          </w:p>
        </w:tc>
      </w:tr>
    </w:tbl>
    <w:p w14:paraId="46CD4E54" w14:textId="42A19AA9" w:rsidR="00714B51" w:rsidRPr="00E258DD" w:rsidRDefault="00714B51" w:rsidP="00E258DD">
      <w:pPr>
        <w:pStyle w:val="Ttulo2"/>
        <w:numPr>
          <w:ilvl w:val="0"/>
          <w:numId w:val="0"/>
        </w:numPr>
        <w:spacing w:before="240" w:after="240" w:line="360" w:lineRule="auto"/>
        <w:ind w:left="-993" w:right="-568"/>
        <w:jc w:val="both"/>
        <w:rPr>
          <w:rFonts w:ascii="Arial" w:hAnsi="Arial" w:cs="Arial"/>
          <w:b/>
          <w:bCs/>
          <w:color w:val="auto"/>
          <w:sz w:val="22"/>
          <w:szCs w:val="22"/>
        </w:rPr>
      </w:pPr>
    </w:p>
    <w:p w14:paraId="1AE8328C" w14:textId="4CB88A1E" w:rsidR="003E4906" w:rsidRPr="00CD4EB2" w:rsidRDefault="00EB446B">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31" w:name="_Toc158119984"/>
      <w:bookmarkStart w:id="32" w:name="_Toc189723881"/>
      <w:r w:rsidRPr="00CD4EB2">
        <w:rPr>
          <w:rFonts w:ascii="Arial" w:hAnsi="Arial" w:cs="Arial"/>
          <w:b/>
          <w:bCs/>
          <w:color w:val="000000" w:themeColor="text1"/>
          <w:sz w:val="22"/>
          <w:szCs w:val="22"/>
          <w:shd w:val="clear" w:color="auto" w:fill="FFFFFF"/>
        </w:rPr>
        <w:t xml:space="preserve">Serviço </w:t>
      </w:r>
      <w:r w:rsidR="00CC5856" w:rsidRPr="00CD4EB2">
        <w:rPr>
          <w:rFonts w:ascii="Arial" w:hAnsi="Arial" w:cs="Arial"/>
          <w:b/>
          <w:bCs/>
          <w:color w:val="000000" w:themeColor="text1"/>
          <w:sz w:val="22"/>
          <w:szCs w:val="22"/>
          <w:shd w:val="clear" w:color="auto" w:fill="FFFFFF"/>
        </w:rPr>
        <w:t>E</w:t>
      </w:r>
      <w:r w:rsidRPr="00CD4EB2">
        <w:rPr>
          <w:rFonts w:ascii="Arial" w:hAnsi="Arial" w:cs="Arial"/>
          <w:b/>
          <w:bCs/>
          <w:color w:val="000000" w:themeColor="text1"/>
          <w:sz w:val="22"/>
          <w:szCs w:val="22"/>
          <w:shd w:val="clear" w:color="auto" w:fill="FFFFFF"/>
        </w:rPr>
        <w:t xml:space="preserve">specializado em </w:t>
      </w:r>
      <w:r w:rsidR="00CC5856" w:rsidRPr="00CD4EB2">
        <w:rPr>
          <w:rFonts w:ascii="Arial" w:hAnsi="Arial" w:cs="Arial"/>
          <w:b/>
          <w:bCs/>
          <w:color w:val="000000" w:themeColor="text1"/>
          <w:sz w:val="22"/>
          <w:szCs w:val="22"/>
          <w:shd w:val="clear" w:color="auto" w:fill="FFFFFF"/>
        </w:rPr>
        <w:t>S</w:t>
      </w:r>
      <w:r w:rsidRPr="00CD4EB2">
        <w:rPr>
          <w:rFonts w:ascii="Arial" w:hAnsi="Arial" w:cs="Arial"/>
          <w:b/>
          <w:bCs/>
          <w:color w:val="000000" w:themeColor="text1"/>
          <w:sz w:val="22"/>
          <w:szCs w:val="22"/>
          <w:shd w:val="clear" w:color="auto" w:fill="FFFFFF"/>
        </w:rPr>
        <w:t xml:space="preserve">egurança e </w:t>
      </w:r>
      <w:r w:rsidR="00CC5856" w:rsidRPr="00CD4EB2">
        <w:rPr>
          <w:rFonts w:ascii="Arial" w:hAnsi="Arial" w:cs="Arial"/>
          <w:b/>
          <w:bCs/>
          <w:color w:val="000000" w:themeColor="text1"/>
          <w:sz w:val="22"/>
          <w:szCs w:val="22"/>
          <w:shd w:val="clear" w:color="auto" w:fill="FFFFFF"/>
        </w:rPr>
        <w:t>M</w:t>
      </w:r>
      <w:r w:rsidRPr="00CD4EB2">
        <w:rPr>
          <w:rFonts w:ascii="Arial" w:hAnsi="Arial" w:cs="Arial"/>
          <w:b/>
          <w:bCs/>
          <w:color w:val="000000" w:themeColor="text1"/>
          <w:sz w:val="22"/>
          <w:szCs w:val="22"/>
          <w:shd w:val="clear" w:color="auto" w:fill="FFFFFF"/>
        </w:rPr>
        <w:t xml:space="preserve">edicina do </w:t>
      </w:r>
      <w:r w:rsidR="00CC5856" w:rsidRPr="00CD4EB2">
        <w:rPr>
          <w:rFonts w:ascii="Arial" w:hAnsi="Arial" w:cs="Arial"/>
          <w:b/>
          <w:bCs/>
          <w:color w:val="000000" w:themeColor="text1"/>
          <w:sz w:val="22"/>
          <w:szCs w:val="22"/>
          <w:shd w:val="clear" w:color="auto" w:fill="FFFFFF"/>
        </w:rPr>
        <w:t>T</w:t>
      </w:r>
      <w:r w:rsidRPr="00CD4EB2">
        <w:rPr>
          <w:rFonts w:ascii="Arial" w:hAnsi="Arial" w:cs="Arial"/>
          <w:b/>
          <w:bCs/>
          <w:color w:val="000000" w:themeColor="text1"/>
          <w:sz w:val="22"/>
          <w:szCs w:val="22"/>
          <w:shd w:val="clear" w:color="auto" w:fill="FFFFFF"/>
        </w:rPr>
        <w:t>rabalho (SESMT)</w:t>
      </w:r>
      <w:bookmarkEnd w:id="31"/>
      <w:bookmarkEnd w:id="32"/>
    </w:p>
    <w:p w14:paraId="3DD5C6BD" w14:textId="322C5DBE" w:rsidR="006E7317" w:rsidRPr="00CD4EB2" w:rsidRDefault="00BC1B63" w:rsidP="000156F1">
      <w:pPr>
        <w:spacing w:before="240" w:after="240" w:line="360" w:lineRule="auto"/>
        <w:ind w:left="-993" w:right="-568" w:firstLine="708"/>
        <w:jc w:val="both"/>
        <w:rPr>
          <w:rFonts w:ascii="Arial" w:hAnsi="Arial" w:cs="Arial"/>
          <w:shd w:val="clear" w:color="auto" w:fill="FFFFFF"/>
        </w:rPr>
      </w:pPr>
      <w:r w:rsidRPr="00CD4EB2">
        <w:rPr>
          <w:rFonts w:ascii="Arial" w:hAnsi="Arial" w:cs="Arial"/>
          <w:bCs/>
          <w:shd w:val="clear" w:color="auto" w:fill="FFFFFF"/>
        </w:rPr>
        <w:t xml:space="preserve">O </w:t>
      </w:r>
      <w:r w:rsidRPr="00CD4EB2">
        <w:rPr>
          <w:rFonts w:ascii="Arial" w:hAnsi="Arial" w:cs="Arial"/>
          <w:shd w:val="clear" w:color="auto" w:fill="FFFFFF"/>
        </w:rPr>
        <w:t>SESMT tem</w:t>
      </w:r>
      <w:r w:rsidR="003E4906" w:rsidRPr="00CD4EB2">
        <w:rPr>
          <w:rFonts w:ascii="Arial" w:hAnsi="Arial" w:cs="Arial"/>
          <w:shd w:val="clear" w:color="auto" w:fill="FFFFFF"/>
        </w:rPr>
        <w:t xml:space="preserve"> a finalidade de promover a saúde e proteger a integridade do trabalhador no local de trabalho. Suas regras de constituição e funcionamento encontram-se previstas na Norma Regulamentadora de Segurança e Saúde no Trabalho – NR 4</w:t>
      </w:r>
      <w:r w:rsidR="0083002C" w:rsidRPr="00CD4EB2">
        <w:rPr>
          <w:rFonts w:ascii="Arial" w:hAnsi="Arial" w:cs="Arial"/>
          <w:shd w:val="clear" w:color="auto" w:fill="FFFFFF"/>
        </w:rPr>
        <w:t xml:space="preserve">, </w:t>
      </w:r>
      <w:r w:rsidR="00540078" w:rsidRPr="00CD4EB2">
        <w:rPr>
          <w:rFonts w:ascii="Arial" w:hAnsi="Arial" w:cs="Arial"/>
          <w:shd w:val="clear" w:color="auto" w:fill="FFFFFF"/>
        </w:rPr>
        <w:t>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5ECDEF8F" w14:textId="1D6C1FBC" w:rsidR="001E7052" w:rsidRPr="00CD4EB2" w:rsidRDefault="00BB0B11" w:rsidP="000156F1">
      <w:pPr>
        <w:shd w:val="clear" w:color="auto" w:fill="FFFFFF"/>
        <w:spacing w:before="240" w:after="0" w:line="360" w:lineRule="auto"/>
        <w:ind w:left="-993" w:right="-568"/>
        <w:jc w:val="both"/>
        <w:rPr>
          <w:rFonts w:ascii="Arial" w:hAnsi="Arial" w:cs="Arial"/>
        </w:rPr>
      </w:pPr>
      <w:r w:rsidRPr="00CD4EB2">
        <w:rPr>
          <w:rFonts w:ascii="Arial" w:hAnsi="Arial" w:cs="Arial"/>
        </w:rPr>
        <w:t>O SESMT é composto por:</w:t>
      </w:r>
    </w:p>
    <w:p w14:paraId="1B1C2183" w14:textId="2A0EFE54" w:rsidR="004F7682" w:rsidRPr="006A55D2" w:rsidRDefault="00BB0B11">
      <w:pPr>
        <w:pStyle w:val="PargrafodaLista"/>
        <w:numPr>
          <w:ilvl w:val="0"/>
          <w:numId w:val="2"/>
        </w:numPr>
        <w:spacing w:before="240" w:line="360" w:lineRule="auto"/>
        <w:jc w:val="both"/>
        <w:rPr>
          <w:rFonts w:ascii="Arial" w:hAnsi="Arial" w:cs="Arial"/>
        </w:rPr>
      </w:pPr>
      <w:r w:rsidRPr="006A55D2">
        <w:rPr>
          <w:rFonts w:ascii="Arial" w:hAnsi="Arial" w:cs="Arial"/>
        </w:rPr>
        <w:t>1 Técnico em Segurança do Trabalho</w:t>
      </w:r>
      <w:r w:rsidR="00C4269C" w:rsidRPr="006A55D2">
        <w:rPr>
          <w:rFonts w:ascii="Arial" w:hAnsi="Arial" w:cs="Arial"/>
        </w:rPr>
        <w:t>.</w:t>
      </w:r>
    </w:p>
    <w:p w14:paraId="4CA27AB6" w14:textId="785E1CD6" w:rsidR="006A55D2" w:rsidRDefault="00BB0B11" w:rsidP="006A55D2">
      <w:pPr>
        <w:spacing w:before="240" w:line="360" w:lineRule="auto"/>
        <w:ind w:left="-993"/>
        <w:jc w:val="both"/>
        <w:rPr>
          <w:rFonts w:ascii="Arial" w:hAnsi="Arial" w:cs="Arial"/>
        </w:rPr>
      </w:pPr>
      <w:r w:rsidRPr="004F7682">
        <w:rPr>
          <w:rFonts w:ascii="Arial" w:hAnsi="Arial" w:cs="Arial"/>
          <w:bCs/>
        </w:rPr>
        <w:t>Entre suas principais atribuições podemos citar:</w:t>
      </w:r>
    </w:p>
    <w:p w14:paraId="104A854A"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Inspeções de área com o objetivo de identificar e prevenir riscos;</w:t>
      </w:r>
    </w:p>
    <w:p w14:paraId="15E83450"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Inspecionar, orientar e fornecer Equipamentos de Proteção individual (EPI);</w:t>
      </w:r>
    </w:p>
    <w:p w14:paraId="082B9F08"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Realizar treinamentos de saúde e segurança;</w:t>
      </w:r>
    </w:p>
    <w:p w14:paraId="0C80B1B4"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Investigar acidentes e elaborar planos de ação;</w:t>
      </w:r>
    </w:p>
    <w:p w14:paraId="402DF7EB"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Atender a legislação vigente;</w:t>
      </w:r>
    </w:p>
    <w:p w14:paraId="3E8CCEAF"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Ações de conscientização sobre saúde e segurança;</w:t>
      </w:r>
    </w:p>
    <w:p w14:paraId="3AE1E106"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Controle e inspeção do sistema de combate a incêndio;</w:t>
      </w:r>
    </w:p>
    <w:p w14:paraId="068267AB"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lastRenderedPageBreak/>
        <w:t>Recebimento de atestado;</w:t>
      </w:r>
    </w:p>
    <w:p w14:paraId="53CFBF58" w14:textId="77777777" w:rsidR="006A55D2" w:rsidRDefault="006A55D2">
      <w:pPr>
        <w:pStyle w:val="Corpodetexto"/>
        <w:numPr>
          <w:ilvl w:val="0"/>
          <w:numId w:val="2"/>
        </w:numPr>
        <w:spacing w:line="360" w:lineRule="auto"/>
        <w:rPr>
          <w:rFonts w:ascii="Arial" w:hAnsi="Arial" w:cs="Arial"/>
        </w:rPr>
      </w:pPr>
      <w:r w:rsidRPr="00A7410D">
        <w:rPr>
          <w:rFonts w:ascii="Arial" w:hAnsi="Arial" w:cs="Arial"/>
        </w:rPr>
        <w:t>Realização de exames ocupacionais;</w:t>
      </w:r>
    </w:p>
    <w:p w14:paraId="63EC83F5" w14:textId="77777777" w:rsidR="006A55D2" w:rsidRDefault="006A55D2">
      <w:pPr>
        <w:pStyle w:val="Corpodetexto"/>
        <w:numPr>
          <w:ilvl w:val="0"/>
          <w:numId w:val="2"/>
        </w:numPr>
        <w:spacing w:line="360" w:lineRule="auto"/>
        <w:rPr>
          <w:rFonts w:ascii="Arial" w:hAnsi="Arial" w:cs="Arial"/>
        </w:rPr>
      </w:pPr>
      <w:r w:rsidRPr="004C5038">
        <w:rPr>
          <w:rFonts w:ascii="Arial" w:hAnsi="Arial" w:cs="Arial"/>
        </w:rPr>
        <w:t>Indicadores de saúde e segurança;</w:t>
      </w:r>
    </w:p>
    <w:p w14:paraId="038F4AEA" w14:textId="77777777" w:rsidR="006A55D2" w:rsidRDefault="006A55D2">
      <w:pPr>
        <w:pStyle w:val="Corpodetexto"/>
        <w:numPr>
          <w:ilvl w:val="0"/>
          <w:numId w:val="2"/>
        </w:numPr>
        <w:spacing w:line="360" w:lineRule="auto"/>
        <w:rPr>
          <w:rFonts w:ascii="Arial" w:hAnsi="Arial" w:cs="Arial"/>
        </w:rPr>
      </w:pPr>
      <w:r w:rsidRPr="004C5038">
        <w:rPr>
          <w:rFonts w:ascii="Arial" w:hAnsi="Arial" w:cs="Arial"/>
        </w:rPr>
        <w:t>Saúde e segurança com empresas terceirizadas;</w:t>
      </w:r>
    </w:p>
    <w:p w14:paraId="2B399E9E" w14:textId="77777777" w:rsidR="006A55D2" w:rsidRDefault="006A55D2">
      <w:pPr>
        <w:pStyle w:val="Corpodetexto"/>
        <w:numPr>
          <w:ilvl w:val="0"/>
          <w:numId w:val="2"/>
        </w:numPr>
        <w:spacing w:line="360" w:lineRule="auto"/>
        <w:rPr>
          <w:rFonts w:ascii="Arial" w:hAnsi="Arial" w:cs="Arial"/>
        </w:rPr>
      </w:pPr>
      <w:r w:rsidRPr="00081BCB">
        <w:rPr>
          <w:rFonts w:ascii="Arial" w:hAnsi="Arial" w:cs="Arial"/>
        </w:rPr>
        <w:t>Auxilio em ações da Comissão Interna de Prevenção de Acidentes (CIPA);</w:t>
      </w:r>
    </w:p>
    <w:p w14:paraId="2D7BA0A7" w14:textId="77777777" w:rsidR="008A02C0" w:rsidRDefault="008A02C0" w:rsidP="006A55D2">
      <w:pPr>
        <w:spacing w:line="360" w:lineRule="auto"/>
        <w:ind w:left="-993" w:right="-1136"/>
        <w:rPr>
          <w:rFonts w:ascii="Arial" w:hAnsi="Arial" w:cs="Arial"/>
        </w:rPr>
      </w:pPr>
    </w:p>
    <w:p w14:paraId="3B517710" w14:textId="579C97E2" w:rsidR="006A55D2" w:rsidRDefault="006A55D2" w:rsidP="006A55D2">
      <w:pPr>
        <w:spacing w:line="360" w:lineRule="auto"/>
        <w:ind w:left="-993" w:right="-1136"/>
        <w:rPr>
          <w:rFonts w:ascii="Arial" w:hAnsi="Arial" w:cs="Arial"/>
        </w:rPr>
      </w:pPr>
      <w:r w:rsidRPr="00F63890">
        <w:rPr>
          <w:rFonts w:ascii="Arial" w:hAnsi="Arial" w:cs="Arial"/>
        </w:rPr>
        <w:t>Sistema de combate a incêndio da unidade é composto por:</w:t>
      </w:r>
    </w:p>
    <w:p w14:paraId="3F5171A9" w14:textId="77777777" w:rsidR="006A55D2" w:rsidRPr="00F63890"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Sistema de alarme sonoro;</w:t>
      </w:r>
    </w:p>
    <w:p w14:paraId="328239DC" w14:textId="77777777" w:rsidR="006A55D2" w:rsidRPr="00F63890"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Sistema de luz de emergência;</w:t>
      </w:r>
    </w:p>
    <w:p w14:paraId="48F2821D" w14:textId="77777777" w:rsidR="006A55D2" w:rsidRPr="00F63890"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Sistema de 05 Hidratantes com acionamento de alarme;</w:t>
      </w:r>
    </w:p>
    <w:p w14:paraId="1A768088" w14:textId="77777777" w:rsidR="006A55D2" w:rsidRPr="00A1769A"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Extintores de incêndios (</w:t>
      </w:r>
      <w:r>
        <w:rPr>
          <w:rFonts w:ascii="Arial" w:hAnsi="Arial" w:cs="Arial"/>
        </w:rPr>
        <w:t>18</w:t>
      </w:r>
      <w:r w:rsidRPr="00F63890">
        <w:rPr>
          <w:rFonts w:ascii="Arial" w:hAnsi="Arial" w:cs="Arial"/>
        </w:rPr>
        <w:t xml:space="preserve"> unidades distribuídos na unidade entre extintores (PQS 6KG, PQS 4KG, AP 10 LT, CO2 6KG) conforme necessidade prevista.</w:t>
      </w:r>
    </w:p>
    <w:p w14:paraId="076E605B" w14:textId="7143FC2E" w:rsidR="000D3004" w:rsidRDefault="000D3004" w:rsidP="000D3004">
      <w:pPr>
        <w:pStyle w:val="Ttulo"/>
        <w:numPr>
          <w:ilvl w:val="0"/>
          <w:numId w:val="0"/>
        </w:numPr>
        <w:spacing w:line="360" w:lineRule="auto"/>
        <w:ind w:left="-993"/>
        <w:rPr>
          <w:rFonts w:ascii="Arial" w:hAnsi="Arial" w:cs="Arial"/>
          <w:b w:val="0"/>
          <w:bCs w:val="0"/>
          <w:sz w:val="22"/>
          <w:szCs w:val="22"/>
        </w:rPr>
      </w:pPr>
      <w:r>
        <w:rPr>
          <w:color w:val="000000" w:themeColor="text1"/>
          <w:sz w:val="22"/>
          <w:szCs w:val="22"/>
        </w:rPr>
        <w:t xml:space="preserve">                     </w:t>
      </w:r>
      <w:r>
        <w:rPr>
          <w:rFonts w:ascii="Arial" w:hAnsi="Arial" w:cs="Arial"/>
          <w:b w:val="0"/>
          <w:bCs w:val="0"/>
          <w:sz w:val="22"/>
          <w:szCs w:val="22"/>
        </w:rPr>
        <w:t>N</w:t>
      </w:r>
      <w:r w:rsidRPr="00C512F8">
        <w:rPr>
          <w:rFonts w:ascii="Arial" w:hAnsi="Arial" w:cs="Arial"/>
          <w:b w:val="0"/>
          <w:bCs w:val="0"/>
          <w:sz w:val="22"/>
          <w:szCs w:val="22"/>
        </w:rPr>
        <w:t xml:space="preserve">o mês de </w:t>
      </w:r>
      <w:r>
        <w:rPr>
          <w:rFonts w:ascii="Arial" w:hAnsi="Arial" w:cs="Arial"/>
          <w:b w:val="0"/>
          <w:bCs w:val="0"/>
          <w:sz w:val="22"/>
          <w:szCs w:val="22"/>
        </w:rPr>
        <w:t>janeiro</w:t>
      </w:r>
      <w:r w:rsidRPr="00C512F8">
        <w:rPr>
          <w:rFonts w:ascii="Arial" w:hAnsi="Arial" w:cs="Arial"/>
          <w:b w:val="0"/>
          <w:bCs w:val="0"/>
          <w:sz w:val="22"/>
          <w:szCs w:val="22"/>
        </w:rPr>
        <w:t>/202</w:t>
      </w:r>
      <w:r>
        <w:rPr>
          <w:rFonts w:ascii="Arial" w:hAnsi="Arial" w:cs="Arial"/>
          <w:b w:val="0"/>
          <w:bCs w:val="0"/>
          <w:sz w:val="22"/>
          <w:szCs w:val="22"/>
        </w:rPr>
        <w:t>5</w:t>
      </w:r>
      <w:r w:rsidRPr="00C512F8">
        <w:rPr>
          <w:rFonts w:ascii="Arial" w:hAnsi="Arial" w:cs="Arial"/>
          <w:b w:val="0"/>
          <w:bCs w:val="0"/>
          <w:sz w:val="22"/>
          <w:szCs w:val="22"/>
        </w:rPr>
        <w:t>, o Serviço Especializado em Segurança e em Medicina do Trabalho (SESMT), realizou as seguintes ações:</w:t>
      </w:r>
    </w:p>
    <w:p w14:paraId="74975BEA" w14:textId="77777777" w:rsidR="000D3004" w:rsidRPr="000D3004" w:rsidRDefault="000D3004" w:rsidP="000D3004"/>
    <w:tbl>
      <w:tblPr>
        <w:tblStyle w:val="Tabelacomgrade"/>
        <w:tblW w:w="0" w:type="auto"/>
        <w:tblLook w:val="04A0" w:firstRow="1" w:lastRow="0" w:firstColumn="1" w:lastColumn="0" w:noHBand="0" w:noVBand="1"/>
      </w:tblPr>
      <w:tblGrid>
        <w:gridCol w:w="5983"/>
        <w:gridCol w:w="2994"/>
      </w:tblGrid>
      <w:tr w:rsidR="000D3004" w:rsidRPr="005019C4" w14:paraId="7F3A998E" w14:textId="77777777" w:rsidTr="003361FE">
        <w:tc>
          <w:tcPr>
            <w:tcW w:w="5983" w:type="dxa"/>
            <w:tcBorders>
              <w:top w:val="single" w:sz="4" w:space="0" w:color="auto"/>
              <w:left w:val="single" w:sz="4" w:space="0" w:color="auto"/>
              <w:bottom w:val="single" w:sz="4" w:space="0" w:color="auto"/>
              <w:right w:val="nil"/>
            </w:tcBorders>
            <w:shd w:val="clear" w:color="auto" w:fill="002060"/>
          </w:tcPr>
          <w:p w14:paraId="31325584" w14:textId="77777777" w:rsidR="000D3004" w:rsidRPr="0075083B" w:rsidRDefault="000D3004" w:rsidP="003361FE">
            <w:pPr>
              <w:jc w:val="right"/>
              <w:rPr>
                <w:rFonts w:ascii="Arial" w:hAnsi="Arial" w:cs="Arial"/>
                <w:b/>
                <w:bCs/>
                <w14:textOutline w14:w="9525" w14:cap="flat" w14:cmpd="sng" w14:algn="ctr">
                  <w14:solidFill>
                    <w14:srgbClr w14:val="000000"/>
                  </w14:solidFill>
                  <w14:prstDash w14:val="solid"/>
                  <w14:round/>
                </w14:textOutline>
              </w:rPr>
            </w:pPr>
            <w:r w:rsidRPr="0075083B">
              <w:rPr>
                <w:rFonts w:ascii="Arial" w:hAnsi="Arial" w:cs="Arial"/>
                <w:b/>
                <w:bCs/>
              </w:rPr>
              <w:t xml:space="preserve">       AÇÕES REALIZADAS</w:t>
            </w:r>
          </w:p>
        </w:tc>
        <w:tc>
          <w:tcPr>
            <w:tcW w:w="2994" w:type="dxa"/>
            <w:tcBorders>
              <w:left w:val="nil"/>
            </w:tcBorders>
            <w:shd w:val="clear" w:color="auto" w:fill="002060"/>
          </w:tcPr>
          <w:p w14:paraId="73076F02" w14:textId="77777777" w:rsidR="000D3004" w:rsidRPr="0075083B" w:rsidRDefault="000D3004" w:rsidP="003361FE">
            <w:pPr>
              <w:jc w:val="center"/>
              <w:rPr>
                <w:rFonts w:ascii="Arial" w:hAnsi="Arial" w:cs="Arial"/>
                <w:b/>
                <w:bCs/>
                <w14:textOutline w14:w="9525" w14:cap="flat" w14:cmpd="sng" w14:algn="ctr">
                  <w14:solidFill>
                    <w14:srgbClr w14:val="000000"/>
                  </w14:solidFill>
                  <w14:prstDash w14:val="solid"/>
                  <w14:round/>
                </w14:textOutline>
              </w:rPr>
            </w:pPr>
          </w:p>
        </w:tc>
      </w:tr>
      <w:tr w:rsidR="000D3004" w:rsidRPr="005019C4" w14:paraId="5CA75DAA" w14:textId="77777777" w:rsidTr="003361FE">
        <w:tc>
          <w:tcPr>
            <w:tcW w:w="5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21EA47" w14:textId="77777777" w:rsidR="000D3004" w:rsidRPr="0075083B" w:rsidRDefault="000D3004" w:rsidP="003361FE">
            <w:pPr>
              <w:jc w:val="center"/>
              <w:rPr>
                <w:rFonts w:ascii="Arial" w:hAnsi="Arial" w:cs="Arial"/>
                <w:b/>
                <w:bCs/>
              </w:rPr>
            </w:pPr>
            <w:r w:rsidRPr="0075083B">
              <w:rPr>
                <w:rFonts w:ascii="Arial" w:hAnsi="Arial" w:cs="Arial"/>
                <w:b/>
                <w:bCs/>
              </w:rPr>
              <w:t>Descrição</w:t>
            </w:r>
          </w:p>
        </w:tc>
        <w:tc>
          <w:tcPr>
            <w:tcW w:w="2994" w:type="dxa"/>
            <w:tcBorders>
              <w:left w:val="single" w:sz="4" w:space="0" w:color="auto"/>
            </w:tcBorders>
            <w:shd w:val="clear" w:color="auto" w:fill="BFBFBF" w:themeFill="background1" w:themeFillShade="BF"/>
          </w:tcPr>
          <w:p w14:paraId="5E256BD9" w14:textId="77777777" w:rsidR="000D3004" w:rsidRPr="0075083B" w:rsidRDefault="000D3004" w:rsidP="003361FE">
            <w:pPr>
              <w:jc w:val="center"/>
              <w:rPr>
                <w:rFonts w:ascii="Arial" w:hAnsi="Arial" w:cs="Arial"/>
                <w:b/>
                <w:bCs/>
                <w14:textOutline w14:w="9525" w14:cap="flat" w14:cmpd="sng" w14:algn="ctr">
                  <w14:solidFill>
                    <w14:srgbClr w14:val="000000"/>
                  </w14:solidFill>
                  <w14:prstDash w14:val="solid"/>
                  <w14:round/>
                </w14:textOutline>
              </w:rPr>
            </w:pPr>
            <w:r w:rsidRPr="0075083B">
              <w:rPr>
                <w:rFonts w:ascii="Arial" w:hAnsi="Arial" w:cs="Arial"/>
                <w:b/>
                <w:bCs/>
              </w:rPr>
              <w:t>Quant.:</w:t>
            </w:r>
          </w:p>
        </w:tc>
      </w:tr>
      <w:tr w:rsidR="000D3004" w:rsidRPr="005019C4" w14:paraId="32AD968B" w14:textId="77777777" w:rsidTr="003361FE">
        <w:tc>
          <w:tcPr>
            <w:tcW w:w="5983" w:type="dxa"/>
            <w:tcBorders>
              <w:top w:val="single" w:sz="4" w:space="0" w:color="auto"/>
            </w:tcBorders>
            <w:shd w:val="clear" w:color="auto" w:fill="auto"/>
          </w:tcPr>
          <w:p w14:paraId="1BC129F0"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Controle de EPI’s – Iten</w:t>
            </w:r>
            <w:r>
              <w:rPr>
                <w:rFonts w:ascii="Arial" w:hAnsi="Arial" w:cs="Arial"/>
                <w:color w:val="000000" w:themeColor="text1"/>
                <w14:textOutline w14:w="0" w14:cap="flat" w14:cmpd="sng" w14:algn="ctr">
                  <w14:noFill/>
                  <w14:prstDash w14:val="solid"/>
                  <w14:round/>
                </w14:textOutline>
              </w:rPr>
              <w:t>s descartáveis (máscaras, toucas, avental/capote e luva de procedimento)</w:t>
            </w:r>
          </w:p>
        </w:tc>
        <w:tc>
          <w:tcPr>
            <w:tcW w:w="2994" w:type="dxa"/>
            <w:shd w:val="clear" w:color="auto" w:fill="auto"/>
          </w:tcPr>
          <w:p w14:paraId="5C72943C"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1.829</w:t>
            </w:r>
          </w:p>
        </w:tc>
      </w:tr>
      <w:tr w:rsidR="000D3004" w:rsidRPr="005019C4" w14:paraId="003C5000" w14:textId="77777777" w:rsidTr="003361FE">
        <w:tc>
          <w:tcPr>
            <w:tcW w:w="5983" w:type="dxa"/>
            <w:shd w:val="clear" w:color="auto" w:fill="auto"/>
          </w:tcPr>
          <w:p w14:paraId="487516AE"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Ficha SINAN</w:t>
            </w:r>
          </w:p>
        </w:tc>
        <w:tc>
          <w:tcPr>
            <w:tcW w:w="2994" w:type="dxa"/>
            <w:shd w:val="clear" w:color="auto" w:fill="auto"/>
          </w:tcPr>
          <w:p w14:paraId="4EF3F64A"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0</w:t>
            </w:r>
            <w:r>
              <w:rPr>
                <w:rFonts w:ascii="Arial" w:hAnsi="Arial" w:cs="Arial"/>
                <w:color w:val="000000" w:themeColor="text1"/>
                <w14:textOutline w14:w="0" w14:cap="flat" w14:cmpd="sng" w14:algn="ctr">
                  <w14:noFill/>
                  <w14:prstDash w14:val="solid"/>
                  <w14:round/>
                </w14:textOutline>
              </w:rPr>
              <w:t>2</w:t>
            </w:r>
          </w:p>
        </w:tc>
      </w:tr>
      <w:tr w:rsidR="000D3004" w:rsidRPr="005019C4" w14:paraId="3B67AF0C" w14:textId="77777777" w:rsidTr="003361FE">
        <w:tc>
          <w:tcPr>
            <w:tcW w:w="5983" w:type="dxa"/>
            <w:shd w:val="clear" w:color="auto" w:fill="auto"/>
          </w:tcPr>
          <w:p w14:paraId="24D5BEAF"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Exames Admissionais</w:t>
            </w:r>
          </w:p>
        </w:tc>
        <w:tc>
          <w:tcPr>
            <w:tcW w:w="2994" w:type="dxa"/>
            <w:shd w:val="clear" w:color="auto" w:fill="auto"/>
          </w:tcPr>
          <w:p w14:paraId="3700F945"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07</w:t>
            </w:r>
          </w:p>
        </w:tc>
      </w:tr>
      <w:tr w:rsidR="000D3004" w:rsidRPr="005019C4" w14:paraId="2966F1DF" w14:textId="77777777" w:rsidTr="003361FE">
        <w:tc>
          <w:tcPr>
            <w:tcW w:w="5983" w:type="dxa"/>
            <w:shd w:val="clear" w:color="auto" w:fill="auto"/>
          </w:tcPr>
          <w:p w14:paraId="13B3372E"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Mudança de função</w:t>
            </w:r>
          </w:p>
        </w:tc>
        <w:tc>
          <w:tcPr>
            <w:tcW w:w="2994" w:type="dxa"/>
            <w:shd w:val="clear" w:color="auto" w:fill="auto"/>
          </w:tcPr>
          <w:p w14:paraId="5D588EB1"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0</w:t>
            </w:r>
            <w:r>
              <w:rPr>
                <w:rFonts w:ascii="Arial" w:hAnsi="Arial" w:cs="Arial"/>
                <w:color w:val="000000" w:themeColor="text1"/>
                <w14:textOutline w14:w="0" w14:cap="flat" w14:cmpd="sng" w14:algn="ctr">
                  <w14:noFill/>
                  <w14:prstDash w14:val="solid"/>
                  <w14:round/>
                </w14:textOutline>
              </w:rPr>
              <w:t>0</w:t>
            </w:r>
          </w:p>
        </w:tc>
      </w:tr>
      <w:tr w:rsidR="000D3004" w:rsidRPr="005019C4" w14:paraId="692A4EBE" w14:textId="77777777" w:rsidTr="003361FE">
        <w:tc>
          <w:tcPr>
            <w:tcW w:w="5983" w:type="dxa"/>
            <w:shd w:val="clear" w:color="auto" w:fill="auto"/>
          </w:tcPr>
          <w:p w14:paraId="6D59BC1E"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Exames Demissionais</w:t>
            </w:r>
          </w:p>
        </w:tc>
        <w:tc>
          <w:tcPr>
            <w:tcW w:w="2994" w:type="dxa"/>
            <w:shd w:val="clear" w:color="auto" w:fill="auto"/>
          </w:tcPr>
          <w:p w14:paraId="2692CF60"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03</w:t>
            </w:r>
          </w:p>
        </w:tc>
      </w:tr>
      <w:tr w:rsidR="000D3004" w:rsidRPr="005019C4" w14:paraId="07F388F6" w14:textId="77777777" w:rsidTr="003361FE">
        <w:tc>
          <w:tcPr>
            <w:tcW w:w="5983" w:type="dxa"/>
            <w:shd w:val="clear" w:color="auto" w:fill="auto"/>
          </w:tcPr>
          <w:p w14:paraId="171BCA0F"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Gestantes</w:t>
            </w:r>
          </w:p>
        </w:tc>
        <w:tc>
          <w:tcPr>
            <w:tcW w:w="2994" w:type="dxa"/>
            <w:shd w:val="clear" w:color="auto" w:fill="auto"/>
          </w:tcPr>
          <w:p w14:paraId="20235EAB"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0</w:t>
            </w:r>
            <w:r>
              <w:rPr>
                <w:rFonts w:ascii="Arial" w:hAnsi="Arial" w:cs="Arial"/>
                <w:color w:val="000000" w:themeColor="text1"/>
                <w14:textOutline w14:w="0" w14:cap="flat" w14:cmpd="sng" w14:algn="ctr">
                  <w14:noFill/>
                  <w14:prstDash w14:val="solid"/>
                  <w14:round/>
                </w14:textOutline>
              </w:rPr>
              <w:t>1</w:t>
            </w:r>
          </w:p>
        </w:tc>
      </w:tr>
      <w:tr w:rsidR="000D3004" w:rsidRPr="005019C4" w14:paraId="3E255D28" w14:textId="77777777" w:rsidTr="003361FE">
        <w:tc>
          <w:tcPr>
            <w:tcW w:w="5983" w:type="dxa"/>
            <w:shd w:val="clear" w:color="auto" w:fill="auto"/>
          </w:tcPr>
          <w:p w14:paraId="24D9F9BE"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Afastamento – licença a maternidade</w:t>
            </w:r>
          </w:p>
        </w:tc>
        <w:tc>
          <w:tcPr>
            <w:tcW w:w="2994" w:type="dxa"/>
            <w:shd w:val="clear" w:color="auto" w:fill="auto"/>
          </w:tcPr>
          <w:p w14:paraId="594EC696"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r w:rsidR="000D3004" w:rsidRPr="005019C4" w14:paraId="6D8117D9" w14:textId="77777777" w:rsidTr="003361FE">
        <w:tc>
          <w:tcPr>
            <w:tcW w:w="5983" w:type="dxa"/>
            <w:shd w:val="clear" w:color="auto" w:fill="auto"/>
          </w:tcPr>
          <w:p w14:paraId="3A739A41"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Afastamento – por mais de 15 dias</w:t>
            </w:r>
          </w:p>
        </w:tc>
        <w:tc>
          <w:tcPr>
            <w:tcW w:w="2994" w:type="dxa"/>
            <w:shd w:val="clear" w:color="auto" w:fill="auto"/>
          </w:tcPr>
          <w:p w14:paraId="7FF17777"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r w:rsidR="000D3004" w:rsidRPr="005019C4" w14:paraId="3118FD7F" w14:textId="77777777" w:rsidTr="003361FE">
        <w:tc>
          <w:tcPr>
            <w:tcW w:w="5983" w:type="dxa"/>
            <w:shd w:val="clear" w:color="auto" w:fill="auto"/>
          </w:tcPr>
          <w:p w14:paraId="0C7CD759"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Atestados recebidos</w:t>
            </w:r>
          </w:p>
        </w:tc>
        <w:tc>
          <w:tcPr>
            <w:tcW w:w="2994" w:type="dxa"/>
            <w:shd w:val="clear" w:color="auto" w:fill="auto"/>
          </w:tcPr>
          <w:p w14:paraId="2C5E1A05"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34</w:t>
            </w:r>
          </w:p>
        </w:tc>
      </w:tr>
      <w:tr w:rsidR="000D3004" w:rsidRPr="005019C4" w14:paraId="68E67F8E" w14:textId="77777777" w:rsidTr="003361FE">
        <w:tc>
          <w:tcPr>
            <w:tcW w:w="5983" w:type="dxa"/>
            <w:shd w:val="clear" w:color="auto" w:fill="auto"/>
          </w:tcPr>
          <w:p w14:paraId="26C1B626" w14:textId="77777777" w:rsidR="000D3004" w:rsidRPr="0075083B"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Acidente de Trabalho Típico (trajeto)</w:t>
            </w:r>
          </w:p>
        </w:tc>
        <w:tc>
          <w:tcPr>
            <w:tcW w:w="2994" w:type="dxa"/>
            <w:shd w:val="clear" w:color="auto" w:fill="auto"/>
          </w:tcPr>
          <w:p w14:paraId="70758E71" w14:textId="77777777" w:rsidR="000D3004" w:rsidRPr="0075083B"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r w:rsidR="000D3004" w:rsidRPr="005019C4" w14:paraId="4EFA3880" w14:textId="77777777" w:rsidTr="003361FE">
        <w:tc>
          <w:tcPr>
            <w:tcW w:w="5983" w:type="dxa"/>
            <w:shd w:val="clear" w:color="auto" w:fill="auto"/>
          </w:tcPr>
          <w:p w14:paraId="6DB86A30"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Acidente de Trabalho Típico</w:t>
            </w:r>
          </w:p>
        </w:tc>
        <w:tc>
          <w:tcPr>
            <w:tcW w:w="2994" w:type="dxa"/>
            <w:shd w:val="clear" w:color="auto" w:fill="auto"/>
          </w:tcPr>
          <w:p w14:paraId="56CE9A17"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r w:rsidR="000D3004" w:rsidRPr="005019C4" w14:paraId="0235B33F" w14:textId="77777777" w:rsidTr="003361FE">
        <w:tc>
          <w:tcPr>
            <w:tcW w:w="5983" w:type="dxa"/>
            <w:shd w:val="clear" w:color="auto" w:fill="auto"/>
          </w:tcPr>
          <w:p w14:paraId="70565FA9"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DSS – Diálogo Semanal de Segurança</w:t>
            </w:r>
          </w:p>
        </w:tc>
        <w:tc>
          <w:tcPr>
            <w:tcW w:w="2994" w:type="dxa"/>
            <w:shd w:val="clear" w:color="auto" w:fill="auto"/>
          </w:tcPr>
          <w:p w14:paraId="3CA0DC71"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08</w:t>
            </w:r>
          </w:p>
        </w:tc>
      </w:tr>
      <w:tr w:rsidR="000D3004" w:rsidRPr="005019C4" w14:paraId="55E91698" w14:textId="77777777" w:rsidTr="003361FE">
        <w:tc>
          <w:tcPr>
            <w:tcW w:w="5983" w:type="dxa"/>
            <w:shd w:val="clear" w:color="auto" w:fill="auto"/>
          </w:tcPr>
          <w:p w14:paraId="612A2358"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Ginástica laboral</w:t>
            </w:r>
          </w:p>
        </w:tc>
        <w:tc>
          <w:tcPr>
            <w:tcW w:w="2994" w:type="dxa"/>
            <w:shd w:val="clear" w:color="auto" w:fill="auto"/>
          </w:tcPr>
          <w:p w14:paraId="289ACE4D"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08</w:t>
            </w:r>
          </w:p>
        </w:tc>
      </w:tr>
      <w:tr w:rsidR="000D3004" w:rsidRPr="005019C4" w14:paraId="113A9D5E" w14:textId="77777777" w:rsidTr="003361FE">
        <w:tc>
          <w:tcPr>
            <w:tcW w:w="5983" w:type="dxa"/>
            <w:shd w:val="clear" w:color="auto" w:fill="auto"/>
          </w:tcPr>
          <w:p w14:paraId="6A14AF04"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Integração com novos colaboradores</w:t>
            </w:r>
          </w:p>
        </w:tc>
        <w:tc>
          <w:tcPr>
            <w:tcW w:w="2994" w:type="dxa"/>
            <w:shd w:val="clear" w:color="auto" w:fill="auto"/>
          </w:tcPr>
          <w:p w14:paraId="368B1893"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03</w:t>
            </w:r>
          </w:p>
        </w:tc>
      </w:tr>
      <w:tr w:rsidR="000D3004" w:rsidRPr="005019C4" w14:paraId="5F89E4F6" w14:textId="77777777" w:rsidTr="003361FE">
        <w:tc>
          <w:tcPr>
            <w:tcW w:w="5983" w:type="dxa"/>
            <w:shd w:val="clear" w:color="auto" w:fill="auto"/>
          </w:tcPr>
          <w:p w14:paraId="10B3CA16" w14:textId="77777777" w:rsidR="000D3004" w:rsidRDefault="000D3004" w:rsidP="003361FE">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Integração geral</w:t>
            </w:r>
          </w:p>
        </w:tc>
        <w:tc>
          <w:tcPr>
            <w:tcW w:w="2994" w:type="dxa"/>
            <w:shd w:val="clear" w:color="auto" w:fill="auto"/>
          </w:tcPr>
          <w:p w14:paraId="5C5C648A" w14:textId="77777777" w:rsidR="000D3004" w:rsidRDefault="000D3004" w:rsidP="003361FE">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bl>
    <w:p w14:paraId="7CEF4438" w14:textId="0615BEE5" w:rsidR="000A46F8" w:rsidRPr="000A46F8" w:rsidRDefault="000A46F8" w:rsidP="00AE7918">
      <w:pPr>
        <w:pStyle w:val="Legenda"/>
        <w:ind w:right="-567"/>
        <w:jc w:val="center"/>
        <w:rPr>
          <w:rFonts w:ascii="Arial" w:hAnsi="Arial" w:cs="Arial"/>
          <w:i w:val="0"/>
          <w:iCs w:val="0"/>
          <w:color w:val="auto"/>
          <w:sz w:val="16"/>
          <w:szCs w:val="16"/>
        </w:rPr>
      </w:pPr>
      <w:bookmarkStart w:id="33" w:name="_Toc174024172"/>
      <w:r w:rsidRPr="000A46F8">
        <w:rPr>
          <w:rFonts w:ascii="Arial" w:hAnsi="Arial" w:cs="Arial"/>
          <w:i w:val="0"/>
          <w:iCs w:val="0"/>
          <w:color w:val="auto"/>
          <w:sz w:val="16"/>
          <w:szCs w:val="16"/>
        </w:rPr>
        <w:t>Detalhamento por quantitativo das ações do SESMT</w:t>
      </w:r>
      <w:bookmarkEnd w:id="33"/>
    </w:p>
    <w:p w14:paraId="22972B0B" w14:textId="77777777" w:rsidR="008D1A1B" w:rsidRDefault="008D1A1B" w:rsidP="000E6684">
      <w:pPr>
        <w:pStyle w:val="Textbody"/>
        <w:spacing w:before="240" w:line="360" w:lineRule="auto"/>
        <w:ind w:left="-993" w:firstLine="993"/>
        <w:jc w:val="both"/>
        <w:rPr>
          <w:bCs/>
          <w:sz w:val="22"/>
          <w:szCs w:val="22"/>
        </w:rPr>
      </w:pPr>
    </w:p>
    <w:p w14:paraId="5D195261" w14:textId="4267A857" w:rsidR="00907D99" w:rsidRDefault="008A6173">
      <w:pPr>
        <w:pStyle w:val="Ttulo2"/>
        <w:numPr>
          <w:ilvl w:val="0"/>
          <w:numId w:val="24"/>
        </w:numPr>
        <w:rPr>
          <w:rFonts w:ascii="Arial" w:hAnsi="Arial" w:cs="Arial"/>
          <w:b/>
          <w:bCs/>
          <w:color w:val="000000" w:themeColor="text1"/>
          <w:sz w:val="22"/>
          <w:szCs w:val="22"/>
        </w:rPr>
      </w:pPr>
      <w:bookmarkStart w:id="34" w:name="_Toc189723882"/>
      <w:r>
        <w:rPr>
          <w:rFonts w:ascii="Arial" w:hAnsi="Arial" w:cs="Arial"/>
          <w:b/>
          <w:bCs/>
          <w:color w:val="000000" w:themeColor="text1"/>
          <w:sz w:val="22"/>
          <w:szCs w:val="22"/>
        </w:rPr>
        <w:t>Coordenação de Enfermagem</w:t>
      </w:r>
      <w:bookmarkEnd w:id="34"/>
    </w:p>
    <w:p w14:paraId="4C2C96E6" w14:textId="77777777" w:rsidR="008A6173" w:rsidRDefault="008A6173" w:rsidP="008A6173">
      <w:pPr>
        <w:pStyle w:val="Corpodetexto"/>
      </w:pPr>
    </w:p>
    <w:p w14:paraId="3192258A" w14:textId="77777777" w:rsidR="008A6173" w:rsidRPr="008A2641" w:rsidRDefault="008A6173" w:rsidP="00F5692B">
      <w:pPr>
        <w:spacing w:after="0" w:line="360" w:lineRule="auto"/>
        <w:ind w:firstLine="709"/>
        <w:jc w:val="both"/>
        <w:rPr>
          <w:rFonts w:ascii="Arial" w:hAnsi="Arial" w:cs="Arial"/>
        </w:rPr>
      </w:pPr>
      <w:r w:rsidRPr="008A2641">
        <w:rPr>
          <w:rFonts w:ascii="Arial" w:hAnsi="Arial" w:cs="Arial"/>
        </w:rPr>
        <w:lastRenderedPageBreak/>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1AC44C1D" w14:textId="77777777" w:rsidR="00CD7006" w:rsidRDefault="008A6173" w:rsidP="00F5692B">
      <w:pPr>
        <w:spacing w:after="0" w:line="360" w:lineRule="auto"/>
        <w:ind w:firstLine="709"/>
        <w:jc w:val="both"/>
        <w:rPr>
          <w:rFonts w:ascii="Arial" w:hAnsi="Arial" w:cs="Arial"/>
        </w:rPr>
      </w:pPr>
      <w:r w:rsidRPr="008A2641">
        <w:rPr>
          <w:rFonts w:ascii="Arial" w:hAnsi="Arial" w:cs="Arial"/>
        </w:rPr>
        <w:t xml:space="preserve">A Coordenação de Enfermagem atua diretamente na tomada de decisões na questão operacional das atividades, elabora planejamento estratégico na organização dos fluxos da unidade, não só pertinente à enfermagem, mas também à recepção, equipe médica e exames. </w:t>
      </w:r>
    </w:p>
    <w:p w14:paraId="4EB6DFCC" w14:textId="3C8A2543" w:rsidR="008A6173" w:rsidRPr="008A2641" w:rsidRDefault="008A6173" w:rsidP="00F5692B">
      <w:pPr>
        <w:spacing w:after="0" w:line="360" w:lineRule="auto"/>
        <w:ind w:firstLine="709"/>
        <w:jc w:val="both"/>
        <w:rPr>
          <w:rFonts w:ascii="Arial" w:hAnsi="Arial" w:cs="Arial"/>
        </w:rPr>
      </w:pPr>
      <w:r w:rsidRPr="008A2641">
        <w:rPr>
          <w:rFonts w:ascii="Arial" w:hAnsi="Arial" w:cs="Arial"/>
        </w:rPr>
        <w:t>Realiza a gestão de recursos humanos, materiais e orçamentários colocados à disposição do setor.  A Coordenação de Enfermagem contribui para os objetivos globais da unidade, ofertando atenção a todos os serviços operacionais e administrativos.</w:t>
      </w:r>
    </w:p>
    <w:p w14:paraId="20E85739" w14:textId="77777777" w:rsidR="00CD7006" w:rsidRDefault="008A6173" w:rsidP="00F5692B">
      <w:pPr>
        <w:spacing w:after="0" w:line="360" w:lineRule="auto"/>
        <w:ind w:firstLine="709"/>
        <w:jc w:val="both"/>
        <w:rPr>
          <w:rFonts w:ascii="Arial" w:hAnsi="Arial" w:cs="Arial"/>
        </w:rPr>
      </w:pPr>
      <w:r w:rsidRPr="008A2641">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58B47C96" w14:textId="639D8F9A" w:rsidR="008A6173" w:rsidRPr="008A2641" w:rsidRDefault="00CD7006" w:rsidP="00F5692B">
      <w:pPr>
        <w:spacing w:after="0" w:line="360" w:lineRule="auto"/>
        <w:ind w:firstLine="709"/>
        <w:jc w:val="both"/>
        <w:rPr>
          <w:rFonts w:ascii="Arial" w:hAnsi="Arial" w:cs="Arial"/>
        </w:rPr>
      </w:pPr>
      <w:r>
        <w:rPr>
          <w:rFonts w:ascii="Arial" w:hAnsi="Arial" w:cs="Arial"/>
        </w:rPr>
        <w:t>B</w:t>
      </w:r>
      <w:r w:rsidR="008A6173" w:rsidRPr="008A2641">
        <w:rPr>
          <w:rFonts w:ascii="Arial" w:hAnsi="Arial" w:cs="Arial"/>
        </w:rPr>
        <w:t>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F1C5A6A" w14:textId="77777777" w:rsidR="008A6173" w:rsidRDefault="008A6173" w:rsidP="00F5692B">
      <w:pPr>
        <w:spacing w:after="0" w:line="360" w:lineRule="auto"/>
        <w:ind w:firstLine="709"/>
        <w:jc w:val="both"/>
        <w:rPr>
          <w:rFonts w:ascii="Arial" w:hAnsi="Arial" w:cs="Arial"/>
        </w:rPr>
      </w:pPr>
      <w:r w:rsidRPr="008A2641">
        <w:rPr>
          <w:rFonts w:ascii="Arial" w:hAnsi="Arial" w:cs="Arial"/>
        </w:rPr>
        <w:t>Atualmente, a equipe de enfermagem da Policlínica de Quirinópolis é composta por 7 enfermeiros, e 1</w:t>
      </w:r>
      <w:r>
        <w:rPr>
          <w:rFonts w:ascii="Arial" w:hAnsi="Arial" w:cs="Arial"/>
        </w:rPr>
        <w:t>8</w:t>
      </w:r>
      <w:r w:rsidRPr="008A2641">
        <w:rPr>
          <w:rFonts w:ascii="Arial" w:hAnsi="Arial" w:cs="Arial"/>
        </w:rPr>
        <w:t xml:space="preserve"> técnicos de enfermagem, destes enfermeiros, 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AA560DD" w14:textId="77777777" w:rsidR="00391BFC" w:rsidRDefault="00391BFC" w:rsidP="008A6173">
      <w:pPr>
        <w:spacing w:after="0" w:line="360" w:lineRule="auto"/>
        <w:ind w:left="-993" w:firstLine="851"/>
        <w:jc w:val="both"/>
        <w:rPr>
          <w:rFonts w:ascii="Arial" w:hAnsi="Arial" w:cs="Arial"/>
        </w:rPr>
      </w:pPr>
    </w:p>
    <w:p w14:paraId="2F0D83DC" w14:textId="77777777" w:rsidR="00D95E19" w:rsidRPr="00D63522" w:rsidRDefault="00D95E19">
      <w:pPr>
        <w:pStyle w:val="PargrafodaLista"/>
        <w:numPr>
          <w:ilvl w:val="0"/>
          <w:numId w:val="9"/>
        </w:numPr>
        <w:spacing w:line="360" w:lineRule="auto"/>
        <w:rPr>
          <w:rFonts w:ascii="Arial" w:hAnsi="Arial" w:cs="Arial"/>
          <w:b/>
          <w:bCs/>
        </w:rPr>
      </w:pPr>
      <w:r w:rsidRPr="00D63522">
        <w:rPr>
          <w:rFonts w:ascii="Arial" w:hAnsi="Arial" w:cs="Arial"/>
          <w:b/>
          <w:bCs/>
        </w:rPr>
        <w:t xml:space="preserve">CLASSIFICAÇÃO DAS CATEGORIAS PROFISSIONAIS: </w:t>
      </w:r>
    </w:p>
    <w:p w14:paraId="3488550E" w14:textId="77777777" w:rsidR="00D95E19" w:rsidRPr="00D63522" w:rsidRDefault="00D95E19" w:rsidP="00D95E19">
      <w:pPr>
        <w:pStyle w:val="PargrafodaLista"/>
        <w:spacing w:line="360" w:lineRule="auto"/>
        <w:rPr>
          <w:rFonts w:ascii="Arial" w:hAnsi="Arial" w:cs="Arial"/>
          <w:b/>
          <w:bCs/>
        </w:rPr>
      </w:pPr>
    </w:p>
    <w:p w14:paraId="6D33D486"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 xml:space="preserve">Coordenadora de Enfermagem </w:t>
      </w:r>
    </w:p>
    <w:p w14:paraId="786CFBBB"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Gestora do Cuidado</w:t>
      </w:r>
    </w:p>
    <w:p w14:paraId="08023A3C"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Enfermeiro RT do setor de Hemodiálise</w:t>
      </w:r>
    </w:p>
    <w:p w14:paraId="5880C8AB"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Enfermeiro RT do setor de Endoscopia</w:t>
      </w:r>
    </w:p>
    <w:p w14:paraId="5F9F1CCA"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lastRenderedPageBreak/>
        <w:t>Enfermeiro SCIRAS/ NSP</w:t>
      </w:r>
    </w:p>
    <w:p w14:paraId="762054F6"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 xml:space="preserve">Enfermeiros Assistenciais </w:t>
      </w:r>
    </w:p>
    <w:p w14:paraId="51684A91" w14:textId="77777777" w:rsidR="00D95E19" w:rsidRDefault="00D95E19">
      <w:pPr>
        <w:pStyle w:val="PargrafodaLista"/>
        <w:numPr>
          <w:ilvl w:val="0"/>
          <w:numId w:val="10"/>
        </w:numPr>
        <w:spacing w:line="360" w:lineRule="auto"/>
        <w:rPr>
          <w:rFonts w:ascii="Arial" w:hAnsi="Arial" w:cs="Arial"/>
        </w:rPr>
      </w:pPr>
      <w:r w:rsidRPr="00D63522">
        <w:rPr>
          <w:rFonts w:ascii="Arial" w:hAnsi="Arial" w:cs="Arial"/>
        </w:rPr>
        <w:t xml:space="preserve">Técnicos de Enfermagem </w:t>
      </w:r>
    </w:p>
    <w:p w14:paraId="0F62D6AB" w14:textId="77777777" w:rsidR="00AA505D" w:rsidRDefault="00AA505D" w:rsidP="00AA505D">
      <w:pPr>
        <w:pStyle w:val="PargrafodaLista"/>
        <w:spacing w:line="360" w:lineRule="auto"/>
        <w:rPr>
          <w:rFonts w:ascii="Arial" w:hAnsi="Arial" w:cs="Arial"/>
        </w:rPr>
      </w:pPr>
    </w:p>
    <w:p w14:paraId="4EA5855C" w14:textId="77777777" w:rsidR="00AA505D" w:rsidRPr="004F55AE" w:rsidRDefault="00AA505D" w:rsidP="00AA505D">
      <w:pPr>
        <w:pStyle w:val="PargrafodaLista"/>
        <w:numPr>
          <w:ilvl w:val="0"/>
          <w:numId w:val="9"/>
        </w:numPr>
        <w:rPr>
          <w:rFonts w:ascii="Arial" w:hAnsi="Arial" w:cs="Arial"/>
          <w:b/>
          <w:bCs/>
        </w:rPr>
      </w:pPr>
      <w:r w:rsidRPr="004F55AE">
        <w:rPr>
          <w:rFonts w:ascii="Arial" w:hAnsi="Arial" w:cs="Arial"/>
          <w:b/>
          <w:bCs/>
        </w:rPr>
        <w:t xml:space="preserve">SETORES ASSISTENCIAIS: </w:t>
      </w:r>
    </w:p>
    <w:p w14:paraId="3EFA027F" w14:textId="77777777" w:rsidR="00AA505D" w:rsidRDefault="00AA505D" w:rsidP="00AA505D">
      <w:pPr>
        <w:pStyle w:val="PargrafodaLista"/>
        <w:rPr>
          <w:rFonts w:ascii="Arial" w:hAnsi="Arial" w:cs="Arial"/>
          <w:b/>
          <w:bCs/>
          <w:color w:val="FF0000"/>
        </w:rPr>
      </w:pPr>
    </w:p>
    <w:p w14:paraId="183EA771" w14:textId="77777777" w:rsidR="00AA505D" w:rsidRPr="004F55AE" w:rsidRDefault="00AA505D" w:rsidP="00AA505D">
      <w:pPr>
        <w:pStyle w:val="PargrafodaLista"/>
        <w:numPr>
          <w:ilvl w:val="0"/>
          <w:numId w:val="26"/>
        </w:numPr>
        <w:spacing w:before="120" w:after="120" w:line="360" w:lineRule="auto"/>
        <w:ind w:left="709" w:hanging="283"/>
        <w:jc w:val="both"/>
        <w:rPr>
          <w:rFonts w:ascii="Arial" w:hAnsi="Arial" w:cs="Arial"/>
        </w:rPr>
      </w:pPr>
      <w:r w:rsidRPr="004F55AE">
        <w:rPr>
          <w:rFonts w:ascii="Arial" w:hAnsi="Arial" w:cs="Arial"/>
        </w:rPr>
        <w:t xml:space="preserve">Ambulatório Geral; </w:t>
      </w:r>
    </w:p>
    <w:p w14:paraId="36AA63B5" w14:textId="77777777" w:rsidR="00AA505D" w:rsidRPr="004F55AE" w:rsidRDefault="00AA505D" w:rsidP="00AA505D">
      <w:pPr>
        <w:pStyle w:val="PargrafodaLista"/>
        <w:numPr>
          <w:ilvl w:val="0"/>
          <w:numId w:val="26"/>
        </w:numPr>
        <w:spacing w:before="120" w:after="120" w:line="360" w:lineRule="auto"/>
        <w:ind w:left="709" w:hanging="283"/>
        <w:jc w:val="both"/>
        <w:rPr>
          <w:rFonts w:ascii="Arial" w:hAnsi="Arial" w:cs="Arial"/>
        </w:rPr>
      </w:pPr>
      <w:r w:rsidRPr="004F55AE">
        <w:rPr>
          <w:rFonts w:ascii="Arial" w:hAnsi="Arial" w:cs="Arial"/>
        </w:rPr>
        <w:t>Central de Material e Esterilização – CME;</w:t>
      </w:r>
    </w:p>
    <w:p w14:paraId="41BFDF6F" w14:textId="77777777" w:rsidR="00AA505D" w:rsidRPr="004F55AE" w:rsidRDefault="00AA505D" w:rsidP="00AA505D">
      <w:pPr>
        <w:pStyle w:val="PargrafodaLista"/>
        <w:numPr>
          <w:ilvl w:val="0"/>
          <w:numId w:val="26"/>
        </w:numPr>
        <w:shd w:val="clear" w:color="auto" w:fill="FFFFFF"/>
        <w:spacing w:after="0" w:line="360" w:lineRule="auto"/>
        <w:ind w:left="709" w:hanging="283"/>
        <w:jc w:val="both"/>
        <w:textAlignment w:val="baseline"/>
        <w:outlineLvl w:val="0"/>
        <w:rPr>
          <w:rFonts w:ascii="Arial" w:hAnsi="Arial" w:cs="Times New Roman"/>
        </w:rPr>
      </w:pPr>
      <w:bookmarkStart w:id="35" w:name="_Toc189723883"/>
      <w:r w:rsidRPr="004F55AE">
        <w:rPr>
          <w:rFonts w:ascii="Arial" w:hAnsi="Arial" w:cs="Arial"/>
          <w:bCs/>
          <w:color w:val="000000"/>
          <w:kern w:val="2"/>
        </w:rPr>
        <w:t>SCIRAS – Serviço de Controle de Infecção Relacionada à Assistência à Saúde;</w:t>
      </w:r>
      <w:bookmarkEnd w:id="35"/>
    </w:p>
    <w:p w14:paraId="78EB8681" w14:textId="77777777" w:rsidR="00AA505D" w:rsidRPr="004F55AE" w:rsidRDefault="00AA505D" w:rsidP="00AA505D">
      <w:pPr>
        <w:pStyle w:val="PargrafodaLista"/>
        <w:numPr>
          <w:ilvl w:val="0"/>
          <w:numId w:val="26"/>
        </w:numPr>
        <w:shd w:val="clear" w:color="auto" w:fill="FFFFFF"/>
        <w:spacing w:after="0" w:line="360" w:lineRule="auto"/>
        <w:ind w:left="709" w:hanging="283"/>
        <w:jc w:val="both"/>
        <w:textAlignment w:val="baseline"/>
        <w:outlineLvl w:val="0"/>
        <w:rPr>
          <w:rFonts w:ascii="Arial" w:hAnsi="Arial"/>
        </w:rPr>
      </w:pPr>
      <w:bookmarkStart w:id="36" w:name="_Toc189723884"/>
      <w:r w:rsidRPr="004F55AE">
        <w:rPr>
          <w:rFonts w:ascii="Arial" w:hAnsi="Arial" w:cs="Arial"/>
          <w:bCs/>
          <w:color w:val="000000"/>
          <w:kern w:val="2"/>
        </w:rPr>
        <w:t>NSP – Núcleo de Segurança do Paciente</w:t>
      </w:r>
      <w:r>
        <w:rPr>
          <w:rFonts w:ascii="Arial" w:hAnsi="Arial" w:cs="Arial"/>
          <w:bCs/>
          <w:color w:val="000000"/>
          <w:kern w:val="2"/>
        </w:rPr>
        <w:t>;</w:t>
      </w:r>
      <w:bookmarkEnd w:id="36"/>
    </w:p>
    <w:p w14:paraId="7E93F341" w14:textId="77777777" w:rsidR="00AA505D" w:rsidRPr="004F55AE" w:rsidRDefault="00AA505D" w:rsidP="00AA505D">
      <w:pPr>
        <w:pStyle w:val="PargrafodaLista"/>
        <w:numPr>
          <w:ilvl w:val="0"/>
          <w:numId w:val="26"/>
        </w:numPr>
        <w:spacing w:before="120" w:after="120" w:line="360" w:lineRule="auto"/>
        <w:ind w:left="709" w:hanging="283"/>
        <w:jc w:val="both"/>
        <w:rPr>
          <w:rFonts w:ascii="Arial" w:hAnsi="Arial"/>
        </w:rPr>
      </w:pPr>
      <w:r w:rsidRPr="004F55AE">
        <w:rPr>
          <w:rFonts w:ascii="Arial" w:hAnsi="Arial" w:cs="Arial"/>
        </w:rPr>
        <w:t>Serviços Dialíticos;</w:t>
      </w:r>
    </w:p>
    <w:p w14:paraId="27E3C097" w14:textId="197D4B40" w:rsidR="00391BFC" w:rsidRPr="00FF23B6" w:rsidRDefault="00AA505D" w:rsidP="00A25AAC">
      <w:pPr>
        <w:pStyle w:val="PargrafodaLista"/>
        <w:spacing w:line="360" w:lineRule="auto"/>
        <w:rPr>
          <w:rFonts w:ascii="Arial" w:hAnsi="Arial" w:cs="Arial"/>
        </w:rPr>
      </w:pPr>
      <w:r w:rsidRPr="004F55AE">
        <w:rPr>
          <w:rFonts w:ascii="Arial" w:hAnsi="Arial" w:cs="Arial"/>
        </w:rPr>
        <w:t>SADT- Serviço de Apoio Diagnostica e Terapêutico</w:t>
      </w:r>
    </w:p>
    <w:p w14:paraId="571FD67E" w14:textId="2BDB5210" w:rsidR="00170019" w:rsidRPr="00170019" w:rsidRDefault="00170019" w:rsidP="00170019">
      <w:pPr>
        <w:ind w:firstLine="567"/>
        <w:jc w:val="both"/>
        <w:rPr>
          <w:rFonts w:ascii="Arial" w:hAnsi="Arial" w:cs="Arial"/>
          <w:b/>
          <w:bCs/>
        </w:rPr>
      </w:pPr>
      <w:r w:rsidRPr="00170019">
        <w:rPr>
          <w:rFonts w:ascii="Arial" w:hAnsi="Arial" w:cs="Arial"/>
          <w:b/>
          <w:bCs/>
        </w:rPr>
        <w:t>Atividades de Rotina:</w:t>
      </w:r>
    </w:p>
    <w:p w14:paraId="1E32E2F4" w14:textId="0485612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Ronda setorial: É realizada ronda diária ao chegar à unidade, visitando todos os setores. </w:t>
      </w:r>
    </w:p>
    <w:p w14:paraId="2139775F" w14:textId="7E3439E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34A52AFD" w14:textId="3FDE2312"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3F6EFD95" w14:textId="0322012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Relatório Quinzenais: É realizado o relatório de ações e atividades que são entregues ao diretor administrativo e assistente de diretoria;</w:t>
      </w:r>
    </w:p>
    <w:p w14:paraId="20031685" w14:textId="69620E75"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Relatório Mensal: é o resultado dos relatórios quinzenais onde deve conter o atendimento mensal e o descritivo com todos os problemas que possam interferir nas metas; </w:t>
      </w:r>
    </w:p>
    <w:p w14:paraId="3183BA8B" w14:textId="7CE8375D"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Capacitações: É realizado o cronograma de capacitações para a equipe em parceria com o NEPE;</w:t>
      </w:r>
    </w:p>
    <w:p w14:paraId="25983240" w14:textId="70ADD01C"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lastRenderedPageBreak/>
        <w:t>POP’s: A revisão dos POP’s de cada setor e procedimentos é realizada anualmente; ficando disponível em pastas em todos os setores da unidade.</w:t>
      </w:r>
    </w:p>
    <w:p w14:paraId="5ACC8D3A" w14:textId="57862584"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7452CAF3" w14:textId="4845752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Manutenção Predial: É realizado abertura de chamado em sistema diante de não conformidades relacionados à manutenção predial e comunicado ao técnico responsável;</w:t>
      </w:r>
    </w:p>
    <w:p w14:paraId="2740C729" w14:textId="06E88634"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Engenharia Clínica: É realizado abertura de chamado em sistema diante de não conformidades relacionados à engenharia clínica e comunicado ao técnico responsável;</w:t>
      </w:r>
    </w:p>
    <w:p w14:paraId="7B254589" w14:textId="768AC18A"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TI: É realizado abertura de chamado em sistema diante de não conformidades relacionados à informática / sistema MV e comunicado ao técnico responsável;</w:t>
      </w:r>
    </w:p>
    <w:p w14:paraId="5FE98A36" w14:textId="585C0EEC"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Monitoramento de indicadores do setor;</w:t>
      </w:r>
    </w:p>
    <w:p w14:paraId="1D6813C2" w14:textId="29FBF41E"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Comissões: Participação das comissões implantadas na unidade;</w:t>
      </w:r>
    </w:p>
    <w:p w14:paraId="2953545E" w14:textId="26134729" w:rsidR="00387F0F" w:rsidRDefault="00391BFC">
      <w:pPr>
        <w:pStyle w:val="PargrafodaLista"/>
        <w:numPr>
          <w:ilvl w:val="2"/>
          <w:numId w:val="19"/>
        </w:numPr>
        <w:spacing w:after="0" w:line="360" w:lineRule="auto"/>
        <w:jc w:val="both"/>
        <w:rPr>
          <w:rFonts w:ascii="Arial" w:hAnsi="Arial" w:cs="Arial"/>
        </w:rPr>
      </w:pPr>
      <w:r w:rsidRPr="00124179">
        <w:rPr>
          <w:rFonts w:ascii="Arial" w:hAnsi="Arial" w:cs="Arial"/>
        </w:rPr>
        <w:t>Fiscalização de contrato: Fiscalização de contrato das empresas nomeadas ao fiscal.</w:t>
      </w:r>
    </w:p>
    <w:p w14:paraId="352D3DB1" w14:textId="77777777" w:rsidR="00A75225" w:rsidRDefault="00A75225" w:rsidP="00A75225">
      <w:pPr>
        <w:pStyle w:val="PargrafodaLista"/>
        <w:spacing w:after="0" w:line="360" w:lineRule="auto"/>
        <w:ind w:left="1080"/>
        <w:jc w:val="both"/>
        <w:rPr>
          <w:rFonts w:ascii="Arial" w:hAnsi="Arial" w:cs="Arial"/>
        </w:rPr>
      </w:pPr>
    </w:p>
    <w:p w14:paraId="743C00EB" w14:textId="76BC9D47" w:rsidR="00AA505D" w:rsidRDefault="00AA505D" w:rsidP="00A25AAC">
      <w:pPr>
        <w:pStyle w:val="PargrafodaLista"/>
        <w:spacing w:after="0" w:line="360" w:lineRule="auto"/>
        <w:jc w:val="both"/>
        <w:rPr>
          <w:rFonts w:ascii="Arial" w:hAnsi="Arial" w:cs="Arial"/>
          <w:b/>
          <w:bCs/>
        </w:rPr>
      </w:pPr>
      <w:r>
        <w:rPr>
          <w:rFonts w:ascii="Arial" w:hAnsi="Arial" w:cs="Arial"/>
        </w:rPr>
        <w:t xml:space="preserve">   </w:t>
      </w:r>
      <w:r>
        <w:rPr>
          <w:rFonts w:ascii="Arial" w:hAnsi="Arial" w:cs="Arial"/>
          <w:b/>
          <w:bCs/>
        </w:rPr>
        <w:t>TREINAMENTOS</w:t>
      </w:r>
      <w:r w:rsidRPr="00FF23B6">
        <w:rPr>
          <w:rFonts w:ascii="Arial" w:hAnsi="Arial" w:cs="Arial"/>
          <w:b/>
          <w:bCs/>
        </w:rPr>
        <w:t xml:space="preserve">: </w:t>
      </w:r>
    </w:p>
    <w:tbl>
      <w:tblPr>
        <w:tblW w:w="10934" w:type="dxa"/>
        <w:tblInd w:w="-1003" w:type="dxa"/>
        <w:tblLayout w:type="fixed"/>
        <w:tblCellMar>
          <w:left w:w="70" w:type="dxa"/>
          <w:right w:w="70" w:type="dxa"/>
        </w:tblCellMar>
        <w:tblLook w:val="04A0" w:firstRow="1" w:lastRow="0" w:firstColumn="1" w:lastColumn="0" w:noHBand="0" w:noVBand="1"/>
      </w:tblPr>
      <w:tblGrid>
        <w:gridCol w:w="1844"/>
        <w:gridCol w:w="2693"/>
        <w:gridCol w:w="1276"/>
        <w:gridCol w:w="1134"/>
        <w:gridCol w:w="1417"/>
        <w:gridCol w:w="2410"/>
        <w:gridCol w:w="160"/>
      </w:tblGrid>
      <w:tr w:rsidR="001F2976" w:rsidRPr="00CD4EB2" w14:paraId="614D74A4" w14:textId="77777777" w:rsidTr="003361FE">
        <w:trPr>
          <w:gridAfter w:val="1"/>
          <w:wAfter w:w="160" w:type="dxa"/>
          <w:trHeight w:val="828"/>
          <w:tblHeader/>
        </w:trPr>
        <w:tc>
          <w:tcPr>
            <w:tcW w:w="1844" w:type="dxa"/>
            <w:tcBorders>
              <w:top w:val="single" w:sz="8" w:space="0" w:color="auto"/>
              <w:left w:val="single" w:sz="8" w:space="0" w:color="auto"/>
              <w:bottom w:val="single" w:sz="8" w:space="0" w:color="000000"/>
              <w:right w:val="single" w:sz="8" w:space="0" w:color="000000"/>
            </w:tcBorders>
            <w:shd w:val="clear" w:color="auto" w:fill="00314C"/>
            <w:vAlign w:val="center"/>
            <w:hideMark/>
          </w:tcPr>
          <w:p w14:paraId="20882B50"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SETOR</w:t>
            </w:r>
          </w:p>
        </w:tc>
        <w:tc>
          <w:tcPr>
            <w:tcW w:w="2693"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22F26A11"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TEMAS ABORDADOS</w:t>
            </w:r>
          </w:p>
        </w:tc>
        <w:tc>
          <w:tcPr>
            <w:tcW w:w="1276"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48DBC506"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Nº DE PARTICIPANTES</w:t>
            </w:r>
          </w:p>
        </w:tc>
        <w:tc>
          <w:tcPr>
            <w:tcW w:w="1134"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32224F85"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CH</w:t>
            </w:r>
          </w:p>
        </w:tc>
        <w:tc>
          <w:tcPr>
            <w:tcW w:w="1417" w:type="dxa"/>
            <w:tcBorders>
              <w:top w:val="single" w:sz="8" w:space="0" w:color="auto"/>
              <w:left w:val="single" w:sz="8" w:space="0" w:color="000000"/>
              <w:bottom w:val="single" w:sz="8" w:space="0" w:color="000000"/>
              <w:right w:val="single" w:sz="4" w:space="0" w:color="auto"/>
            </w:tcBorders>
            <w:shd w:val="clear" w:color="auto" w:fill="00314C"/>
            <w:vAlign w:val="center"/>
            <w:hideMark/>
          </w:tcPr>
          <w:p w14:paraId="69518113"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DATA</w:t>
            </w:r>
          </w:p>
        </w:tc>
        <w:tc>
          <w:tcPr>
            <w:tcW w:w="2410" w:type="dxa"/>
            <w:tcBorders>
              <w:top w:val="single" w:sz="4" w:space="0" w:color="auto"/>
              <w:left w:val="single" w:sz="4" w:space="0" w:color="auto"/>
              <w:bottom w:val="single" w:sz="4" w:space="0" w:color="auto"/>
              <w:right w:val="single" w:sz="4" w:space="0" w:color="auto"/>
            </w:tcBorders>
            <w:shd w:val="clear" w:color="auto" w:fill="00314C"/>
            <w:vAlign w:val="center"/>
            <w:hideMark/>
          </w:tcPr>
          <w:p w14:paraId="76D194FC" w14:textId="77777777" w:rsidR="001F2976" w:rsidRPr="00CD4EB2" w:rsidRDefault="001F2976" w:rsidP="003361FE">
            <w:pPr>
              <w:spacing w:after="0" w:line="240" w:lineRule="auto"/>
              <w:jc w:val="center"/>
              <w:rPr>
                <w:rFonts w:ascii="Heavitas" w:eastAsia="Times New Roman" w:hAnsi="Heavitas" w:cs="Arial"/>
                <w:color w:val="FFFFFF" w:themeColor="background1"/>
                <w:lang w:eastAsia="pt-BR"/>
              </w:rPr>
            </w:pPr>
            <w:r w:rsidRPr="00CD4EB2">
              <w:rPr>
                <w:rFonts w:ascii="Cambria" w:eastAsia="Times New Roman" w:hAnsi="Cambria" w:cs="Cambria"/>
                <w:color w:val="FFFFFF" w:themeColor="background1"/>
                <w:lang w:eastAsia="pt-BR"/>
              </w:rPr>
              <w:t> </w:t>
            </w:r>
            <w:r w:rsidRPr="00CD4EB2">
              <w:rPr>
                <w:rFonts w:ascii="Heavitas" w:eastAsia="Times New Roman" w:hAnsi="Heavitas" w:cs="Arial"/>
                <w:color w:val="FFFFFF" w:themeColor="background1"/>
                <w:lang w:eastAsia="pt-BR"/>
              </w:rPr>
              <w:t>FACILITADOR</w:t>
            </w:r>
          </w:p>
        </w:tc>
      </w:tr>
      <w:tr w:rsidR="001F2976" w:rsidRPr="00CD4EB2" w14:paraId="2AD50D24" w14:textId="77777777" w:rsidTr="003361FE">
        <w:trPr>
          <w:gridAfter w:val="1"/>
          <w:wAfter w:w="160" w:type="dxa"/>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7380A366" w14:textId="77777777" w:rsidR="001F2976" w:rsidRPr="00976052" w:rsidRDefault="001F2976" w:rsidP="003361F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Enfermagem</w:t>
            </w:r>
          </w:p>
        </w:tc>
        <w:tc>
          <w:tcPr>
            <w:tcW w:w="2693" w:type="dxa"/>
            <w:tcBorders>
              <w:top w:val="nil"/>
              <w:left w:val="nil"/>
              <w:bottom w:val="single" w:sz="4" w:space="0" w:color="auto"/>
              <w:right w:val="single" w:sz="4" w:space="0" w:color="auto"/>
            </w:tcBorders>
            <w:shd w:val="clear" w:color="000000" w:fill="FFFFFF"/>
            <w:vAlign w:val="center"/>
          </w:tcPr>
          <w:p w14:paraId="29096882" w14:textId="77777777" w:rsidR="001F2976" w:rsidRPr="00976052" w:rsidRDefault="001F2976" w:rsidP="003361F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Manuseio do desfibrilador</w:t>
            </w:r>
          </w:p>
        </w:tc>
        <w:tc>
          <w:tcPr>
            <w:tcW w:w="1276" w:type="dxa"/>
            <w:tcBorders>
              <w:top w:val="nil"/>
              <w:left w:val="nil"/>
              <w:bottom w:val="single" w:sz="4" w:space="0" w:color="auto"/>
              <w:right w:val="single" w:sz="4" w:space="0" w:color="auto"/>
            </w:tcBorders>
            <w:shd w:val="clear" w:color="000000" w:fill="FFFFFF"/>
            <w:vAlign w:val="center"/>
          </w:tcPr>
          <w:p w14:paraId="68FAFECB" w14:textId="77777777" w:rsidR="001F2976" w:rsidRPr="00976052" w:rsidRDefault="001F2976" w:rsidP="003361F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1134" w:type="dxa"/>
            <w:tcBorders>
              <w:top w:val="nil"/>
              <w:left w:val="nil"/>
              <w:bottom w:val="single" w:sz="4" w:space="0" w:color="auto"/>
              <w:right w:val="single" w:sz="4" w:space="0" w:color="auto"/>
            </w:tcBorders>
            <w:shd w:val="clear" w:color="000000" w:fill="FFFFFF"/>
            <w:vAlign w:val="center"/>
          </w:tcPr>
          <w:p w14:paraId="000D9B19" w14:textId="77777777" w:rsidR="001F2976" w:rsidRPr="00976052" w:rsidRDefault="001F2976" w:rsidP="003361F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1h</w:t>
            </w:r>
          </w:p>
        </w:tc>
        <w:tc>
          <w:tcPr>
            <w:tcW w:w="1417" w:type="dxa"/>
            <w:tcBorders>
              <w:top w:val="nil"/>
              <w:left w:val="nil"/>
              <w:bottom w:val="single" w:sz="4" w:space="0" w:color="auto"/>
              <w:right w:val="single" w:sz="4" w:space="0" w:color="auto"/>
            </w:tcBorders>
            <w:shd w:val="clear" w:color="000000" w:fill="FFFFFF"/>
            <w:vAlign w:val="center"/>
          </w:tcPr>
          <w:p w14:paraId="2503D065" w14:textId="77777777" w:rsidR="001F2976" w:rsidRPr="00976052" w:rsidRDefault="001F2976" w:rsidP="003361F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20/01/2025</w:t>
            </w:r>
          </w:p>
        </w:tc>
        <w:tc>
          <w:tcPr>
            <w:tcW w:w="2410" w:type="dxa"/>
            <w:tcBorders>
              <w:top w:val="single" w:sz="4" w:space="0" w:color="auto"/>
              <w:left w:val="nil"/>
              <w:bottom w:val="single" w:sz="4" w:space="0" w:color="auto"/>
              <w:right w:val="single" w:sz="8" w:space="0" w:color="auto"/>
            </w:tcBorders>
            <w:shd w:val="clear" w:color="000000" w:fill="FFFFFF"/>
            <w:vAlign w:val="center"/>
          </w:tcPr>
          <w:p w14:paraId="1E5E8305" w14:textId="77777777" w:rsidR="001F2976" w:rsidRPr="00976052" w:rsidRDefault="001F2976" w:rsidP="003361F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Pedro Borges</w:t>
            </w:r>
          </w:p>
        </w:tc>
      </w:tr>
      <w:tr w:rsidR="001F2976" w:rsidRPr="00CD4EB2" w14:paraId="686AD5A2" w14:textId="77777777" w:rsidTr="003361FE">
        <w:trPr>
          <w:gridAfter w:val="1"/>
          <w:wAfter w:w="160" w:type="dxa"/>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4A65EC01" w14:textId="77777777" w:rsidR="001F2976" w:rsidRDefault="001F2976" w:rsidP="003361F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Enfermagem</w:t>
            </w:r>
          </w:p>
        </w:tc>
        <w:tc>
          <w:tcPr>
            <w:tcW w:w="2693" w:type="dxa"/>
            <w:tcBorders>
              <w:top w:val="nil"/>
              <w:left w:val="nil"/>
              <w:bottom w:val="single" w:sz="4" w:space="0" w:color="auto"/>
              <w:right w:val="single" w:sz="4" w:space="0" w:color="auto"/>
            </w:tcBorders>
            <w:shd w:val="clear" w:color="000000" w:fill="FFFFFF"/>
            <w:vAlign w:val="center"/>
          </w:tcPr>
          <w:p w14:paraId="431BB89B" w14:textId="77777777" w:rsidR="001F2976" w:rsidRDefault="001F2976" w:rsidP="003361F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Manuseio de endoscópios e sistema IKAP</w:t>
            </w:r>
          </w:p>
        </w:tc>
        <w:tc>
          <w:tcPr>
            <w:tcW w:w="1276" w:type="dxa"/>
            <w:tcBorders>
              <w:top w:val="nil"/>
              <w:left w:val="nil"/>
              <w:bottom w:val="single" w:sz="4" w:space="0" w:color="auto"/>
              <w:right w:val="single" w:sz="4" w:space="0" w:color="auto"/>
            </w:tcBorders>
            <w:shd w:val="clear" w:color="000000" w:fill="FFFFFF"/>
            <w:vAlign w:val="center"/>
          </w:tcPr>
          <w:p w14:paraId="1985EEC6" w14:textId="77777777" w:rsidR="001F2976" w:rsidRDefault="001F2976" w:rsidP="003361F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1134" w:type="dxa"/>
            <w:tcBorders>
              <w:top w:val="nil"/>
              <w:left w:val="nil"/>
              <w:bottom w:val="single" w:sz="4" w:space="0" w:color="auto"/>
              <w:right w:val="single" w:sz="4" w:space="0" w:color="auto"/>
            </w:tcBorders>
            <w:shd w:val="clear" w:color="000000" w:fill="FFFFFF"/>
            <w:vAlign w:val="center"/>
          </w:tcPr>
          <w:p w14:paraId="4225DAF3" w14:textId="77777777" w:rsidR="001F2976" w:rsidRDefault="001F2976" w:rsidP="003361F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1h</w:t>
            </w:r>
          </w:p>
        </w:tc>
        <w:tc>
          <w:tcPr>
            <w:tcW w:w="1417" w:type="dxa"/>
            <w:tcBorders>
              <w:top w:val="nil"/>
              <w:left w:val="nil"/>
              <w:bottom w:val="single" w:sz="4" w:space="0" w:color="auto"/>
              <w:right w:val="single" w:sz="4" w:space="0" w:color="auto"/>
            </w:tcBorders>
            <w:shd w:val="clear" w:color="000000" w:fill="FFFFFF"/>
            <w:vAlign w:val="center"/>
          </w:tcPr>
          <w:p w14:paraId="414D7EE2" w14:textId="77777777" w:rsidR="001F2976" w:rsidRDefault="001F2976" w:rsidP="003361F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23/01/2025</w:t>
            </w:r>
          </w:p>
        </w:tc>
        <w:tc>
          <w:tcPr>
            <w:tcW w:w="2410" w:type="dxa"/>
            <w:tcBorders>
              <w:top w:val="single" w:sz="4" w:space="0" w:color="auto"/>
              <w:left w:val="nil"/>
              <w:bottom w:val="single" w:sz="4" w:space="0" w:color="auto"/>
              <w:right w:val="single" w:sz="8" w:space="0" w:color="auto"/>
            </w:tcBorders>
            <w:shd w:val="clear" w:color="000000" w:fill="FFFFFF"/>
            <w:vAlign w:val="center"/>
          </w:tcPr>
          <w:p w14:paraId="55097F70" w14:textId="77777777" w:rsidR="001F2976" w:rsidRDefault="001F2976" w:rsidP="003361F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Pedro Borges</w:t>
            </w:r>
          </w:p>
        </w:tc>
      </w:tr>
      <w:tr w:rsidR="001F2976" w:rsidRPr="00CD4EB2" w14:paraId="304E63A4" w14:textId="77777777" w:rsidTr="003361FE">
        <w:trPr>
          <w:trHeight w:val="567"/>
        </w:trPr>
        <w:tc>
          <w:tcPr>
            <w:tcW w:w="4537"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6592A1E8" w14:textId="77777777" w:rsidR="001F2976" w:rsidRPr="00CD4EB2" w:rsidRDefault="001F2976" w:rsidP="003361FE">
            <w:pPr>
              <w:spacing w:after="0" w:line="240" w:lineRule="auto"/>
              <w:jc w:val="right"/>
              <w:rPr>
                <w:rFonts w:ascii="Arial" w:eastAsia="Times New Roman" w:hAnsi="Arial" w:cs="Arial"/>
                <w:color w:val="000000"/>
                <w:lang w:eastAsia="pt-BR"/>
              </w:rPr>
            </w:pPr>
            <w:r w:rsidRPr="00CD4EB2">
              <w:rPr>
                <w:rFonts w:ascii="Heavitas" w:eastAsia="Times New Roman" w:hAnsi="Heavitas" w:cs="Arial"/>
                <w:color w:val="FFFFFF" w:themeColor="background1"/>
                <w:lang w:eastAsia="pt-BR"/>
              </w:rPr>
              <w:t>TOTAL</w:t>
            </w:r>
            <w:r w:rsidRPr="00CD4EB2">
              <w:rPr>
                <w:rFonts w:ascii="Arial" w:eastAsia="Times New Roman" w:hAnsi="Arial" w:cs="Arial"/>
                <w:color w:val="FFFFFF" w:themeColor="background1"/>
                <w:lang w:eastAsia="pt-BR"/>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55A3D5D" w14:textId="77777777" w:rsidR="001F2976" w:rsidRPr="000A46F8" w:rsidRDefault="001F2976" w:rsidP="003361FE">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24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1F0EAD5" w14:textId="77777777" w:rsidR="001F2976" w:rsidRPr="000A46F8" w:rsidRDefault="001F2976" w:rsidP="003361FE">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2h</w:t>
            </w:r>
          </w:p>
        </w:tc>
        <w:tc>
          <w:tcPr>
            <w:tcW w:w="3827" w:type="dxa"/>
            <w:gridSpan w:val="2"/>
            <w:tcBorders>
              <w:top w:val="single" w:sz="4" w:space="0" w:color="auto"/>
              <w:left w:val="nil"/>
              <w:bottom w:val="single" w:sz="4" w:space="0" w:color="auto"/>
              <w:right w:val="single" w:sz="4" w:space="0" w:color="auto"/>
            </w:tcBorders>
            <w:shd w:val="clear" w:color="auto" w:fill="00314C"/>
            <w:vAlign w:val="center"/>
          </w:tcPr>
          <w:p w14:paraId="026DC340" w14:textId="77777777" w:rsidR="001F2976" w:rsidRPr="00CD4EB2" w:rsidRDefault="001F2976" w:rsidP="003361FE">
            <w:pPr>
              <w:spacing w:after="0" w:line="240" w:lineRule="auto"/>
              <w:jc w:val="center"/>
              <w:rPr>
                <w:rFonts w:ascii="Arial" w:eastAsia="Times New Roman" w:hAnsi="Arial" w:cs="Arial"/>
                <w:color w:val="000000"/>
                <w:lang w:eastAsia="pt-BR"/>
              </w:rPr>
            </w:pPr>
          </w:p>
        </w:tc>
        <w:tc>
          <w:tcPr>
            <w:tcW w:w="160" w:type="dxa"/>
            <w:tcBorders>
              <w:left w:val="single" w:sz="4" w:space="0" w:color="auto"/>
            </w:tcBorders>
            <w:vAlign w:val="center"/>
          </w:tcPr>
          <w:p w14:paraId="47E827DF" w14:textId="77777777" w:rsidR="001F2976" w:rsidRPr="00CD4EB2" w:rsidRDefault="001F2976" w:rsidP="003361FE">
            <w:pPr>
              <w:keepNext/>
              <w:spacing w:after="0" w:line="240" w:lineRule="auto"/>
              <w:rPr>
                <w:rFonts w:ascii="Times New Roman" w:eastAsia="Times New Roman" w:hAnsi="Times New Roman" w:cs="Times New Roman"/>
                <w:lang w:eastAsia="pt-BR"/>
              </w:rPr>
            </w:pPr>
          </w:p>
        </w:tc>
      </w:tr>
    </w:tbl>
    <w:p w14:paraId="62FBCC0D" w14:textId="3CFC3CF8" w:rsidR="00AA505D" w:rsidRDefault="00AA505D" w:rsidP="00E258DD">
      <w:pPr>
        <w:pStyle w:val="PargrafodaLista"/>
        <w:spacing w:after="0" w:line="360" w:lineRule="auto"/>
        <w:jc w:val="both"/>
        <w:rPr>
          <w:rFonts w:ascii="Arial" w:hAnsi="Arial" w:cs="Arial"/>
        </w:rPr>
      </w:pPr>
    </w:p>
    <w:p w14:paraId="7D8313F4" w14:textId="77777777" w:rsidR="000C4F68" w:rsidRPr="00CD4EB2" w:rsidRDefault="000C4F68" w:rsidP="000C4F68">
      <w:pPr>
        <w:pStyle w:val="PargrafodaLista"/>
        <w:numPr>
          <w:ilvl w:val="0"/>
          <w:numId w:val="1"/>
        </w:numPr>
        <w:spacing w:after="0" w:line="240" w:lineRule="auto"/>
        <w:rPr>
          <w:rFonts w:ascii="Times New Roman" w:eastAsiaTheme="majorEastAsia" w:hAnsi="Times New Roman" w:cs="Times New Roman"/>
          <w:b/>
          <w:bCs/>
          <w:vanish/>
          <w:spacing w:val="-10"/>
          <w:kern w:val="28"/>
          <w:shd w:val="clear" w:color="auto" w:fill="FFFFFF"/>
        </w:rPr>
      </w:pPr>
      <w:bookmarkStart w:id="37" w:name="_Toc158119986"/>
    </w:p>
    <w:p w14:paraId="573A174C" w14:textId="77777777" w:rsidR="000C4F68" w:rsidRPr="00CD4EB2" w:rsidRDefault="000C4F68" w:rsidP="000C4F68">
      <w:pPr>
        <w:pStyle w:val="PargrafodaLista"/>
        <w:numPr>
          <w:ilvl w:val="0"/>
          <w:numId w:val="1"/>
        </w:numPr>
        <w:spacing w:after="0" w:line="240" w:lineRule="auto"/>
        <w:rPr>
          <w:rFonts w:ascii="Times New Roman" w:eastAsiaTheme="majorEastAsia" w:hAnsi="Times New Roman" w:cs="Times New Roman"/>
          <w:b/>
          <w:bCs/>
          <w:vanish/>
          <w:spacing w:val="-10"/>
          <w:kern w:val="28"/>
          <w:shd w:val="clear" w:color="auto" w:fill="FFFFFF"/>
        </w:rPr>
      </w:pPr>
    </w:p>
    <w:p w14:paraId="448BD2F8" w14:textId="7BEC750B" w:rsidR="001F2976" w:rsidRPr="001F2976" w:rsidRDefault="00D67AA9" w:rsidP="00A25AAC">
      <w:pPr>
        <w:pStyle w:val="Ttulo3"/>
        <w:numPr>
          <w:ilvl w:val="0"/>
          <w:numId w:val="0"/>
        </w:numPr>
        <w:spacing w:line="360" w:lineRule="auto"/>
        <w:ind w:left="720" w:right="-1136" w:hanging="360"/>
        <w:jc w:val="both"/>
      </w:pPr>
      <w:bookmarkStart w:id="38" w:name="__RefHeading___Toc1428_3213576091"/>
      <w:bookmarkStart w:id="39" w:name="_Toc174024124"/>
      <w:bookmarkStart w:id="40" w:name="_Toc189723885"/>
      <w:bookmarkEnd w:id="37"/>
      <w:bookmarkEnd w:id="38"/>
      <w:r w:rsidRPr="00CD4EB2">
        <w:rPr>
          <w:rFonts w:ascii="Arial" w:hAnsi="Arial" w:cs="Arial"/>
          <w:color w:val="000000" w:themeColor="text1"/>
          <w:sz w:val="22"/>
          <w:szCs w:val="22"/>
        </w:rPr>
        <w:t>ATENDIMENTO AMBULATORIAL | MÉDICAS</w:t>
      </w:r>
      <w:bookmarkEnd w:id="39"/>
      <w:bookmarkEnd w:id="40"/>
    </w:p>
    <w:tbl>
      <w:tblPr>
        <w:tblStyle w:val="Tabelacomgrade"/>
        <w:tblW w:w="10774" w:type="dxa"/>
        <w:tblInd w:w="-998" w:type="dxa"/>
        <w:tblLook w:val="04A0" w:firstRow="1" w:lastRow="0" w:firstColumn="1" w:lastColumn="0" w:noHBand="0" w:noVBand="1"/>
      </w:tblPr>
      <w:tblGrid>
        <w:gridCol w:w="4962"/>
        <w:gridCol w:w="3119"/>
        <w:gridCol w:w="2693"/>
      </w:tblGrid>
      <w:tr w:rsidR="00D67AA9" w:rsidRPr="00CD4EB2" w14:paraId="37AC8501" w14:textId="77777777" w:rsidTr="00231EAB">
        <w:trPr>
          <w:trHeight w:val="449"/>
        </w:trPr>
        <w:tc>
          <w:tcPr>
            <w:tcW w:w="4962" w:type="dxa"/>
            <w:vMerge w:val="restart"/>
            <w:shd w:val="clear" w:color="auto" w:fill="002060"/>
            <w:vAlign w:val="center"/>
          </w:tcPr>
          <w:p w14:paraId="64DA06ED" w14:textId="77777777" w:rsidR="00D67AA9" w:rsidRPr="00CD4EB2" w:rsidRDefault="00D67AA9" w:rsidP="00D67AA9">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2060"/>
            <w:vAlign w:val="center"/>
          </w:tcPr>
          <w:p w14:paraId="1B48966E" w14:textId="77777777" w:rsidR="00D67AA9" w:rsidRPr="00CD4EB2" w:rsidRDefault="00D67AA9" w:rsidP="00D67AA9">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2060"/>
            <w:vAlign w:val="center"/>
          </w:tcPr>
          <w:p w14:paraId="4ABFB5C1" w14:textId="77777777" w:rsidR="00D67AA9" w:rsidRPr="00CD4EB2" w:rsidRDefault="00D67AA9" w:rsidP="00D67AA9">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031157" w:rsidRPr="00CD4EB2" w14:paraId="0AA7A82E" w14:textId="77777777" w:rsidTr="00231EAB">
        <w:trPr>
          <w:trHeight w:val="438"/>
        </w:trPr>
        <w:tc>
          <w:tcPr>
            <w:tcW w:w="4962" w:type="dxa"/>
            <w:vMerge/>
            <w:shd w:val="clear" w:color="auto" w:fill="002060"/>
            <w:vAlign w:val="center"/>
          </w:tcPr>
          <w:p w14:paraId="707753AC" w14:textId="77777777" w:rsidR="00031157" w:rsidRPr="00CD4EB2" w:rsidRDefault="00031157" w:rsidP="00031157">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2CD1E54C" w14:textId="7B89EC0F" w:rsidR="00031157" w:rsidRPr="00CD4EB2" w:rsidRDefault="00031157" w:rsidP="00031157">
            <w:pPr>
              <w:spacing w:before="40" w:line="360" w:lineRule="auto"/>
              <w:ind w:left="-993" w:right="-1136"/>
              <w:jc w:val="center"/>
              <w:rPr>
                <w:rFonts w:ascii="Arial" w:hAnsi="Arial" w:cs="Arial"/>
                <w:color w:val="000000" w:themeColor="text1"/>
              </w:rPr>
            </w:pPr>
            <w:r>
              <w:rPr>
                <w:rFonts w:ascii="Arial" w:hAnsi="Arial" w:cs="Arial"/>
                <w:color w:val="000000" w:themeColor="text1"/>
              </w:rPr>
              <w:t>2626</w:t>
            </w:r>
          </w:p>
        </w:tc>
        <w:tc>
          <w:tcPr>
            <w:tcW w:w="2693" w:type="dxa"/>
            <w:shd w:val="clear" w:color="auto" w:fill="FFFFFF" w:themeFill="background1"/>
            <w:vAlign w:val="center"/>
          </w:tcPr>
          <w:p w14:paraId="0B56592C" w14:textId="5D8A319E" w:rsidR="00031157" w:rsidRPr="00CD4EB2" w:rsidRDefault="00031157" w:rsidP="00031157">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29</w:t>
            </w:r>
            <w:r w:rsidR="00C91BEC">
              <w:rPr>
                <w:rFonts w:ascii="Arial" w:hAnsi="Arial" w:cs="Arial"/>
                <w:color w:val="000000" w:themeColor="text1"/>
              </w:rPr>
              <w:t>50</w:t>
            </w:r>
          </w:p>
        </w:tc>
      </w:tr>
    </w:tbl>
    <w:p w14:paraId="49A9C965" w14:textId="77777777" w:rsidR="003E2173" w:rsidRPr="00CD4EB2" w:rsidRDefault="003E2173" w:rsidP="00D67AA9">
      <w:pPr>
        <w:ind w:left="-993" w:right="-1136"/>
      </w:pPr>
    </w:p>
    <w:p w14:paraId="008DEC9A" w14:textId="77777777" w:rsidR="00457450" w:rsidRDefault="00457450" w:rsidP="00457450">
      <w:pPr>
        <w:pStyle w:val="Ttulo3"/>
        <w:numPr>
          <w:ilvl w:val="0"/>
          <w:numId w:val="0"/>
        </w:numPr>
        <w:spacing w:line="360" w:lineRule="auto"/>
        <w:ind w:left="720" w:right="-1136" w:hanging="360"/>
        <w:jc w:val="both"/>
        <w:rPr>
          <w:rFonts w:ascii="Arial" w:hAnsi="Arial" w:cs="Arial"/>
          <w:color w:val="000000" w:themeColor="text1"/>
          <w:sz w:val="22"/>
          <w:szCs w:val="22"/>
        </w:rPr>
      </w:pPr>
      <w:bookmarkStart w:id="41" w:name="_Toc189723886"/>
      <w:r w:rsidRPr="00CD4EB2">
        <w:rPr>
          <w:rFonts w:ascii="Arial" w:hAnsi="Arial" w:cs="Arial"/>
          <w:color w:val="000000" w:themeColor="text1"/>
          <w:sz w:val="22"/>
          <w:szCs w:val="22"/>
        </w:rPr>
        <w:t xml:space="preserve">ATENDIMENTO </w:t>
      </w:r>
      <w:r>
        <w:rPr>
          <w:rFonts w:ascii="Arial" w:hAnsi="Arial" w:cs="Arial"/>
          <w:color w:val="000000" w:themeColor="text1"/>
          <w:sz w:val="22"/>
          <w:szCs w:val="22"/>
        </w:rPr>
        <w:t>SERVIÇO DE APOIO DIAGNÓSTICO TERAPÊUTICO</w:t>
      </w:r>
      <w:bookmarkEnd w:id="41"/>
      <w:r>
        <w:rPr>
          <w:rFonts w:ascii="Arial" w:hAnsi="Arial" w:cs="Arial"/>
          <w:color w:val="000000" w:themeColor="text1"/>
          <w:sz w:val="22"/>
          <w:szCs w:val="22"/>
        </w:rPr>
        <w:t xml:space="preserve"> </w:t>
      </w:r>
    </w:p>
    <w:tbl>
      <w:tblPr>
        <w:tblStyle w:val="Tabelacomgrade"/>
        <w:tblW w:w="10774" w:type="dxa"/>
        <w:tblInd w:w="-998" w:type="dxa"/>
        <w:tblLook w:val="04A0" w:firstRow="1" w:lastRow="0" w:firstColumn="1" w:lastColumn="0" w:noHBand="0" w:noVBand="1"/>
      </w:tblPr>
      <w:tblGrid>
        <w:gridCol w:w="4962"/>
        <w:gridCol w:w="3119"/>
        <w:gridCol w:w="2693"/>
      </w:tblGrid>
      <w:tr w:rsidR="00457450" w:rsidRPr="00CD4EB2" w14:paraId="5F428AB1" w14:textId="77777777" w:rsidTr="00231EAB">
        <w:trPr>
          <w:trHeight w:val="449"/>
        </w:trPr>
        <w:tc>
          <w:tcPr>
            <w:tcW w:w="4962" w:type="dxa"/>
            <w:vMerge w:val="restart"/>
            <w:shd w:val="clear" w:color="auto" w:fill="002060"/>
            <w:vAlign w:val="center"/>
          </w:tcPr>
          <w:p w14:paraId="5FBA7256" w14:textId="77777777" w:rsidR="00457450" w:rsidRPr="00CD4EB2" w:rsidRDefault="00457450" w:rsidP="00DA5334">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2060"/>
            <w:vAlign w:val="center"/>
          </w:tcPr>
          <w:p w14:paraId="0EC13566" w14:textId="77777777" w:rsidR="00457450" w:rsidRPr="00CD4EB2" w:rsidRDefault="00457450"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2060"/>
            <w:vAlign w:val="center"/>
          </w:tcPr>
          <w:p w14:paraId="252A3511" w14:textId="77777777" w:rsidR="00457450" w:rsidRPr="00CD4EB2" w:rsidRDefault="00457450"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031157" w:rsidRPr="00CD4EB2" w14:paraId="2FF3437C" w14:textId="77777777" w:rsidTr="00231EAB">
        <w:trPr>
          <w:trHeight w:val="438"/>
        </w:trPr>
        <w:tc>
          <w:tcPr>
            <w:tcW w:w="4962" w:type="dxa"/>
            <w:vMerge/>
            <w:shd w:val="clear" w:color="auto" w:fill="002060"/>
            <w:vAlign w:val="center"/>
          </w:tcPr>
          <w:p w14:paraId="16CF8703" w14:textId="77777777" w:rsidR="00031157" w:rsidRPr="00CD4EB2" w:rsidRDefault="00031157" w:rsidP="00031157">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327B4858" w14:textId="0916E6A7" w:rsidR="00031157" w:rsidRPr="00CD4EB2" w:rsidRDefault="00031157" w:rsidP="00031157">
            <w:pPr>
              <w:spacing w:before="40" w:line="360" w:lineRule="auto"/>
              <w:ind w:left="-993" w:right="-1136"/>
              <w:jc w:val="center"/>
              <w:rPr>
                <w:rFonts w:ascii="Arial" w:hAnsi="Arial" w:cs="Arial"/>
                <w:color w:val="000000" w:themeColor="text1"/>
              </w:rPr>
            </w:pPr>
            <w:r>
              <w:rPr>
                <w:rFonts w:ascii="Arial" w:hAnsi="Arial" w:cs="Arial"/>
                <w:color w:val="000000" w:themeColor="text1"/>
              </w:rPr>
              <w:t>1879</w:t>
            </w:r>
          </w:p>
        </w:tc>
        <w:tc>
          <w:tcPr>
            <w:tcW w:w="2693" w:type="dxa"/>
            <w:shd w:val="clear" w:color="auto" w:fill="FFFFFF" w:themeFill="background1"/>
            <w:vAlign w:val="center"/>
          </w:tcPr>
          <w:p w14:paraId="3E933208" w14:textId="6FDF21F3" w:rsidR="00031157" w:rsidRPr="00CD4EB2" w:rsidRDefault="00031157" w:rsidP="00031157">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27</w:t>
            </w:r>
            <w:r w:rsidR="00C91BEC">
              <w:rPr>
                <w:rFonts w:ascii="Arial" w:hAnsi="Arial" w:cs="Arial"/>
                <w:color w:val="000000" w:themeColor="text1"/>
              </w:rPr>
              <w:t>98</w:t>
            </w:r>
          </w:p>
        </w:tc>
      </w:tr>
    </w:tbl>
    <w:p w14:paraId="08885F16" w14:textId="15C9400E" w:rsidR="00E24F0C" w:rsidRPr="00144CCC" w:rsidRDefault="00E24F0C" w:rsidP="00144CCC">
      <w:pPr>
        <w:pStyle w:val="Ttulo3"/>
        <w:numPr>
          <w:ilvl w:val="0"/>
          <w:numId w:val="0"/>
        </w:numPr>
        <w:spacing w:line="360" w:lineRule="auto"/>
        <w:ind w:right="-1136"/>
        <w:jc w:val="both"/>
        <w:rPr>
          <w:rFonts w:ascii="Arial" w:hAnsi="Arial" w:cs="Arial"/>
          <w:color w:val="000000" w:themeColor="text1"/>
          <w:sz w:val="22"/>
          <w:szCs w:val="22"/>
        </w:rPr>
      </w:pPr>
    </w:p>
    <w:p w14:paraId="7DC604A2" w14:textId="77777777" w:rsidR="00457450" w:rsidRPr="00457450" w:rsidRDefault="00457450" w:rsidP="00457450">
      <w:pPr>
        <w:keepNext/>
        <w:keepLines/>
        <w:spacing w:before="40" w:after="0" w:line="360" w:lineRule="auto"/>
        <w:ind w:right="-1136"/>
        <w:jc w:val="both"/>
        <w:outlineLvl w:val="2"/>
        <w:rPr>
          <w:rFonts w:ascii="Arial" w:eastAsiaTheme="majorEastAsia" w:hAnsi="Arial" w:cs="Arial"/>
          <w:color w:val="000000" w:themeColor="text1"/>
        </w:rPr>
      </w:pPr>
      <w:bookmarkStart w:id="42" w:name="_Toc189723887"/>
      <w:r w:rsidRPr="00457450">
        <w:rPr>
          <w:rFonts w:ascii="Arial" w:eastAsiaTheme="majorEastAsia" w:hAnsi="Arial" w:cs="Arial"/>
          <w:color w:val="000000" w:themeColor="text1"/>
        </w:rPr>
        <w:t>TERAPIA RENAL SUBSTITUTIVA</w:t>
      </w:r>
      <w:bookmarkEnd w:id="42"/>
    </w:p>
    <w:tbl>
      <w:tblPr>
        <w:tblStyle w:val="Tabelacomgrade"/>
        <w:tblW w:w="10774" w:type="dxa"/>
        <w:tblInd w:w="-998" w:type="dxa"/>
        <w:tblLook w:val="04A0" w:firstRow="1" w:lastRow="0" w:firstColumn="1" w:lastColumn="0" w:noHBand="0" w:noVBand="1"/>
      </w:tblPr>
      <w:tblGrid>
        <w:gridCol w:w="4962"/>
        <w:gridCol w:w="3119"/>
        <w:gridCol w:w="2693"/>
      </w:tblGrid>
      <w:tr w:rsidR="00457450" w:rsidRPr="00457450" w14:paraId="28EFBB07" w14:textId="77777777" w:rsidTr="00231EAB">
        <w:trPr>
          <w:trHeight w:val="449"/>
        </w:trPr>
        <w:tc>
          <w:tcPr>
            <w:tcW w:w="4962" w:type="dxa"/>
            <w:vMerge w:val="restart"/>
            <w:shd w:val="clear" w:color="auto" w:fill="002060"/>
            <w:vAlign w:val="center"/>
          </w:tcPr>
          <w:p w14:paraId="30ACB0CA" w14:textId="77777777" w:rsidR="00457450" w:rsidRPr="00457450" w:rsidRDefault="00457450" w:rsidP="00457450">
            <w:pPr>
              <w:spacing w:before="40" w:after="160" w:line="360" w:lineRule="auto"/>
              <w:ind w:left="-993" w:right="-1136"/>
              <w:jc w:val="center"/>
              <w:rPr>
                <w:rFonts w:ascii="Heavitas" w:hAnsi="Heavitas" w:cs="Arial"/>
                <w:color w:val="000000" w:themeColor="text1"/>
              </w:rPr>
            </w:pPr>
            <w:r w:rsidRPr="00457450">
              <w:rPr>
                <w:rFonts w:ascii="Heavitas" w:hAnsi="Heavitas" w:cs="Arial"/>
                <w:color w:val="FFFFFF" w:themeColor="background1"/>
              </w:rPr>
              <w:t>Total de Atendimentos</w:t>
            </w:r>
          </w:p>
        </w:tc>
        <w:tc>
          <w:tcPr>
            <w:tcW w:w="3119" w:type="dxa"/>
            <w:shd w:val="clear" w:color="auto" w:fill="002060"/>
            <w:vAlign w:val="center"/>
          </w:tcPr>
          <w:p w14:paraId="6C070B9F" w14:textId="77777777" w:rsidR="00457450" w:rsidRPr="00457450" w:rsidRDefault="00457450" w:rsidP="00457450">
            <w:pPr>
              <w:spacing w:before="40" w:after="160" w:line="360" w:lineRule="auto"/>
              <w:ind w:left="-993" w:right="-1136"/>
              <w:jc w:val="center"/>
              <w:rPr>
                <w:rFonts w:ascii="Heavitas" w:hAnsi="Heavitas" w:cs="Arial"/>
                <w:color w:val="FFFFFF" w:themeColor="background1"/>
              </w:rPr>
            </w:pPr>
            <w:r w:rsidRPr="00457450">
              <w:rPr>
                <w:rFonts w:ascii="Heavitas" w:hAnsi="Heavitas" w:cs="Arial"/>
                <w:color w:val="FFFFFF" w:themeColor="background1"/>
              </w:rPr>
              <w:t>Meta</w:t>
            </w:r>
          </w:p>
        </w:tc>
        <w:tc>
          <w:tcPr>
            <w:tcW w:w="2693" w:type="dxa"/>
            <w:shd w:val="clear" w:color="auto" w:fill="002060"/>
            <w:vAlign w:val="center"/>
          </w:tcPr>
          <w:p w14:paraId="6555D596" w14:textId="77777777" w:rsidR="00457450" w:rsidRPr="00457450" w:rsidRDefault="00457450" w:rsidP="00457450">
            <w:pPr>
              <w:spacing w:before="40" w:after="160" w:line="360" w:lineRule="auto"/>
              <w:ind w:left="-993" w:right="-1136"/>
              <w:jc w:val="center"/>
              <w:rPr>
                <w:rFonts w:ascii="Heavitas" w:hAnsi="Heavitas" w:cs="Arial"/>
                <w:color w:val="FFFFFF" w:themeColor="background1"/>
              </w:rPr>
            </w:pPr>
            <w:r w:rsidRPr="00457450">
              <w:rPr>
                <w:rFonts w:ascii="Heavitas" w:hAnsi="Heavitas" w:cs="Arial"/>
                <w:color w:val="FFFFFF" w:themeColor="background1"/>
              </w:rPr>
              <w:t>Realizado</w:t>
            </w:r>
          </w:p>
        </w:tc>
      </w:tr>
      <w:tr w:rsidR="00031157" w:rsidRPr="00457450" w14:paraId="42DC7C23" w14:textId="77777777" w:rsidTr="00231EAB">
        <w:trPr>
          <w:trHeight w:val="438"/>
        </w:trPr>
        <w:tc>
          <w:tcPr>
            <w:tcW w:w="4962" w:type="dxa"/>
            <w:vMerge/>
            <w:shd w:val="clear" w:color="auto" w:fill="002060"/>
            <w:vAlign w:val="center"/>
          </w:tcPr>
          <w:p w14:paraId="0FE6C5BA" w14:textId="77777777" w:rsidR="00031157" w:rsidRPr="00457450" w:rsidRDefault="00031157" w:rsidP="00031157">
            <w:pPr>
              <w:spacing w:before="40" w:after="16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233C1D4E" w14:textId="6701BD39" w:rsidR="00031157" w:rsidRPr="00457450" w:rsidRDefault="00031157" w:rsidP="00031157">
            <w:pPr>
              <w:spacing w:before="40" w:after="160" w:line="360" w:lineRule="auto"/>
              <w:ind w:left="-993" w:right="-1136"/>
              <w:jc w:val="center"/>
              <w:rPr>
                <w:rFonts w:ascii="Arial" w:hAnsi="Arial" w:cs="Arial"/>
                <w:color w:val="000000" w:themeColor="text1"/>
              </w:rPr>
            </w:pPr>
            <w:r>
              <w:rPr>
                <w:rFonts w:ascii="Arial" w:hAnsi="Arial" w:cs="Arial"/>
                <w:color w:val="000000" w:themeColor="text1"/>
              </w:rPr>
              <w:t>480 sessões</w:t>
            </w:r>
          </w:p>
        </w:tc>
        <w:tc>
          <w:tcPr>
            <w:tcW w:w="2693" w:type="dxa"/>
            <w:shd w:val="clear" w:color="auto" w:fill="FFFFFF" w:themeFill="background1"/>
            <w:vAlign w:val="center"/>
          </w:tcPr>
          <w:p w14:paraId="543CFDAB" w14:textId="4DF85F40" w:rsidR="00031157" w:rsidRPr="00457450" w:rsidRDefault="00031157" w:rsidP="00031157">
            <w:pPr>
              <w:keepNext/>
              <w:spacing w:before="40" w:after="160" w:line="360" w:lineRule="auto"/>
              <w:ind w:left="-993" w:right="-1136"/>
              <w:jc w:val="center"/>
              <w:rPr>
                <w:rFonts w:ascii="Arial" w:hAnsi="Arial" w:cs="Arial"/>
                <w:color w:val="000000" w:themeColor="text1"/>
              </w:rPr>
            </w:pPr>
            <w:r>
              <w:rPr>
                <w:rFonts w:ascii="Arial" w:hAnsi="Arial" w:cs="Arial"/>
                <w:color w:val="000000" w:themeColor="text1"/>
              </w:rPr>
              <w:t>517 sessões</w:t>
            </w:r>
          </w:p>
        </w:tc>
      </w:tr>
    </w:tbl>
    <w:p w14:paraId="78171EFB" w14:textId="5946A741" w:rsidR="00820C9D" w:rsidRPr="00806C70" w:rsidRDefault="00820C9D" w:rsidP="00806C70">
      <w:pPr>
        <w:pStyle w:val="Ttulo3"/>
        <w:numPr>
          <w:ilvl w:val="0"/>
          <w:numId w:val="0"/>
        </w:numPr>
        <w:spacing w:line="360" w:lineRule="auto"/>
        <w:ind w:right="-1136"/>
        <w:jc w:val="both"/>
        <w:rPr>
          <w:rFonts w:ascii="Arial" w:hAnsi="Arial" w:cs="Arial"/>
        </w:rPr>
      </w:pPr>
      <w:bookmarkStart w:id="43" w:name="_Hlk178697259"/>
    </w:p>
    <w:p w14:paraId="42D77231" w14:textId="550FF4A6" w:rsidR="00590E1B" w:rsidRDefault="00590E1B" w:rsidP="005A3E5A">
      <w:pPr>
        <w:pStyle w:val="Ttulo3"/>
        <w:numPr>
          <w:ilvl w:val="0"/>
          <w:numId w:val="0"/>
        </w:numPr>
        <w:spacing w:line="360" w:lineRule="auto"/>
        <w:ind w:right="-1136"/>
        <w:jc w:val="both"/>
      </w:pPr>
      <w:bookmarkStart w:id="44" w:name="_Toc189723888"/>
      <w:bookmarkEnd w:id="43"/>
      <w:r>
        <w:rPr>
          <w:rFonts w:ascii="Arial" w:hAnsi="Arial" w:cs="Arial"/>
          <w:color w:val="000000" w:themeColor="text1"/>
          <w:sz w:val="22"/>
          <w:szCs w:val="22"/>
        </w:rPr>
        <w:t>CONSULTAS DE ENFERMAGEM</w:t>
      </w:r>
      <w:bookmarkEnd w:id="44"/>
    </w:p>
    <w:tbl>
      <w:tblPr>
        <w:tblStyle w:val="Tabelacomgrade"/>
        <w:tblW w:w="10774" w:type="dxa"/>
        <w:tblInd w:w="-998" w:type="dxa"/>
        <w:tblLook w:val="04A0" w:firstRow="1" w:lastRow="0" w:firstColumn="1" w:lastColumn="0" w:noHBand="0" w:noVBand="1"/>
      </w:tblPr>
      <w:tblGrid>
        <w:gridCol w:w="4962"/>
        <w:gridCol w:w="3119"/>
        <w:gridCol w:w="2693"/>
      </w:tblGrid>
      <w:tr w:rsidR="00590E1B" w:rsidRPr="00CD4EB2" w14:paraId="10271AA5" w14:textId="77777777" w:rsidTr="00231EAB">
        <w:trPr>
          <w:trHeight w:val="449"/>
        </w:trPr>
        <w:tc>
          <w:tcPr>
            <w:tcW w:w="4962" w:type="dxa"/>
            <w:vMerge w:val="restart"/>
            <w:shd w:val="clear" w:color="auto" w:fill="002060"/>
            <w:vAlign w:val="center"/>
          </w:tcPr>
          <w:p w14:paraId="2B4F941E" w14:textId="77777777" w:rsidR="00590E1B" w:rsidRPr="00CD4EB2" w:rsidRDefault="00590E1B" w:rsidP="00DA5334">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2060"/>
            <w:vAlign w:val="center"/>
          </w:tcPr>
          <w:p w14:paraId="26F219BE" w14:textId="77777777" w:rsidR="00590E1B" w:rsidRPr="00CD4EB2" w:rsidRDefault="00590E1B"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2060"/>
            <w:vAlign w:val="center"/>
          </w:tcPr>
          <w:p w14:paraId="30D25582" w14:textId="77777777" w:rsidR="00590E1B" w:rsidRPr="00CD4EB2" w:rsidRDefault="00590E1B"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590E1B" w:rsidRPr="00CD4EB2" w14:paraId="7FC460AC" w14:textId="77777777" w:rsidTr="00231EAB">
        <w:trPr>
          <w:trHeight w:val="438"/>
        </w:trPr>
        <w:tc>
          <w:tcPr>
            <w:tcW w:w="4962" w:type="dxa"/>
            <w:vMerge/>
            <w:shd w:val="clear" w:color="auto" w:fill="002060"/>
            <w:vAlign w:val="center"/>
          </w:tcPr>
          <w:p w14:paraId="4735EB2E" w14:textId="77777777" w:rsidR="00590E1B" w:rsidRPr="00CD4EB2" w:rsidRDefault="00590E1B" w:rsidP="00DA5334">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7A8C293C" w14:textId="77777777" w:rsidR="00590E1B" w:rsidRPr="00CD4EB2" w:rsidRDefault="00590E1B" w:rsidP="00DA5334">
            <w:pPr>
              <w:spacing w:before="40" w:line="360" w:lineRule="auto"/>
              <w:ind w:left="-993" w:right="-1136"/>
              <w:jc w:val="center"/>
              <w:rPr>
                <w:rFonts w:ascii="Arial" w:hAnsi="Arial" w:cs="Arial"/>
                <w:color w:val="000000" w:themeColor="text1"/>
              </w:rPr>
            </w:pPr>
            <w:r>
              <w:rPr>
                <w:rFonts w:ascii="Arial" w:hAnsi="Arial" w:cs="Arial"/>
                <w:color w:val="000000" w:themeColor="text1"/>
              </w:rPr>
              <w:t>572</w:t>
            </w:r>
          </w:p>
        </w:tc>
        <w:tc>
          <w:tcPr>
            <w:tcW w:w="2693" w:type="dxa"/>
            <w:shd w:val="clear" w:color="auto" w:fill="FFFFFF" w:themeFill="background1"/>
            <w:vAlign w:val="center"/>
          </w:tcPr>
          <w:p w14:paraId="6E16E7B8" w14:textId="0A859EFC" w:rsidR="00590E1B" w:rsidRPr="00CD4EB2" w:rsidRDefault="00031157" w:rsidP="00DA5334">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6</w:t>
            </w:r>
            <w:r w:rsidR="00CF0430">
              <w:rPr>
                <w:rFonts w:ascii="Arial" w:hAnsi="Arial" w:cs="Arial"/>
                <w:color w:val="000000" w:themeColor="text1"/>
              </w:rPr>
              <w:t>5</w:t>
            </w:r>
            <w:r w:rsidR="004D1D49">
              <w:rPr>
                <w:rFonts w:ascii="Arial" w:hAnsi="Arial" w:cs="Arial"/>
                <w:color w:val="000000" w:themeColor="text1"/>
              </w:rPr>
              <w:t>3</w:t>
            </w:r>
          </w:p>
        </w:tc>
      </w:tr>
    </w:tbl>
    <w:p w14:paraId="07A6A4AE" w14:textId="77777777" w:rsidR="00590E1B" w:rsidRPr="00590E1B" w:rsidRDefault="00590E1B" w:rsidP="00590E1B"/>
    <w:p w14:paraId="63C7D517" w14:textId="77777777" w:rsidR="00590E1B" w:rsidRDefault="00590E1B" w:rsidP="005A3E5A">
      <w:pPr>
        <w:pStyle w:val="Ttulo3"/>
        <w:numPr>
          <w:ilvl w:val="0"/>
          <w:numId w:val="0"/>
        </w:numPr>
        <w:spacing w:line="360" w:lineRule="auto"/>
        <w:ind w:right="-1136"/>
        <w:jc w:val="both"/>
        <w:rPr>
          <w:rFonts w:ascii="Arial" w:hAnsi="Arial" w:cs="Arial"/>
          <w:color w:val="000000" w:themeColor="text1"/>
          <w:sz w:val="22"/>
          <w:szCs w:val="22"/>
        </w:rPr>
      </w:pPr>
      <w:bookmarkStart w:id="45" w:name="_Toc189723889"/>
      <w:r>
        <w:rPr>
          <w:rFonts w:ascii="Arial" w:hAnsi="Arial" w:cs="Arial"/>
          <w:color w:val="000000" w:themeColor="text1"/>
          <w:sz w:val="22"/>
          <w:szCs w:val="22"/>
        </w:rPr>
        <w:t>TRIAGENS E ENFERMAGEM</w:t>
      </w:r>
      <w:bookmarkEnd w:id="45"/>
    </w:p>
    <w:tbl>
      <w:tblPr>
        <w:tblStyle w:val="Tabelacomgrade"/>
        <w:tblW w:w="10774" w:type="dxa"/>
        <w:tblInd w:w="-998" w:type="dxa"/>
        <w:tblLook w:val="04A0" w:firstRow="1" w:lastRow="0" w:firstColumn="1" w:lastColumn="0" w:noHBand="0" w:noVBand="1"/>
      </w:tblPr>
      <w:tblGrid>
        <w:gridCol w:w="4962"/>
        <w:gridCol w:w="3119"/>
        <w:gridCol w:w="2693"/>
      </w:tblGrid>
      <w:tr w:rsidR="00590E1B" w:rsidRPr="00CD4EB2" w14:paraId="45140171" w14:textId="77777777" w:rsidTr="00231EAB">
        <w:trPr>
          <w:trHeight w:val="449"/>
        </w:trPr>
        <w:tc>
          <w:tcPr>
            <w:tcW w:w="4962" w:type="dxa"/>
            <w:vMerge w:val="restart"/>
            <w:shd w:val="clear" w:color="auto" w:fill="002060"/>
            <w:vAlign w:val="center"/>
          </w:tcPr>
          <w:p w14:paraId="4E9506AD" w14:textId="77777777" w:rsidR="00590E1B" w:rsidRPr="00CD4EB2" w:rsidRDefault="00590E1B" w:rsidP="00DA5334">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2060"/>
            <w:vAlign w:val="center"/>
          </w:tcPr>
          <w:p w14:paraId="462DFB48" w14:textId="77777777" w:rsidR="00590E1B" w:rsidRPr="00CD4EB2" w:rsidRDefault="00590E1B"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2060"/>
            <w:vAlign w:val="center"/>
          </w:tcPr>
          <w:p w14:paraId="6D0DCA3A" w14:textId="77777777" w:rsidR="00590E1B" w:rsidRPr="00CD4EB2" w:rsidRDefault="00590E1B"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590E1B" w:rsidRPr="00CD4EB2" w14:paraId="0EFD4B3B" w14:textId="77777777" w:rsidTr="00231EAB">
        <w:trPr>
          <w:trHeight w:val="438"/>
        </w:trPr>
        <w:tc>
          <w:tcPr>
            <w:tcW w:w="4962" w:type="dxa"/>
            <w:vMerge/>
            <w:shd w:val="clear" w:color="auto" w:fill="002060"/>
            <w:vAlign w:val="center"/>
          </w:tcPr>
          <w:p w14:paraId="2B8814F5" w14:textId="77777777" w:rsidR="00590E1B" w:rsidRPr="00CD4EB2" w:rsidRDefault="00590E1B" w:rsidP="00DA5334">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1E98CABB" w14:textId="77777777" w:rsidR="00590E1B" w:rsidRPr="00CD4EB2" w:rsidRDefault="00590E1B" w:rsidP="00DA5334">
            <w:pPr>
              <w:spacing w:before="40" w:line="360" w:lineRule="auto"/>
              <w:ind w:left="-993" w:right="-1136"/>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66A62599" w14:textId="70A75206" w:rsidR="00590E1B" w:rsidRPr="00CD4EB2" w:rsidRDefault="00031157" w:rsidP="00DA5334">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2208</w:t>
            </w:r>
          </w:p>
        </w:tc>
      </w:tr>
    </w:tbl>
    <w:p w14:paraId="61E4C67D" w14:textId="4A8989EE" w:rsidR="00031157" w:rsidRDefault="00590E1B" w:rsidP="00A25AAC">
      <w:pPr>
        <w:rPr>
          <w:rFonts w:ascii="Arial" w:hAnsi="Arial" w:cs="Arial"/>
        </w:rPr>
      </w:pPr>
      <w:r w:rsidRPr="00590E1B">
        <w:rPr>
          <w:rFonts w:ascii="Arial" w:hAnsi="Arial" w:cs="Arial"/>
        </w:rPr>
        <w:t xml:space="preserve"> </w:t>
      </w:r>
    </w:p>
    <w:p w14:paraId="4037850E" w14:textId="2530F2F1" w:rsidR="00031157" w:rsidRDefault="00031157" w:rsidP="00031157">
      <w:pPr>
        <w:spacing w:after="0" w:line="360" w:lineRule="auto"/>
        <w:ind w:firstLine="709"/>
        <w:jc w:val="both"/>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5A4241E1" w14:textId="2E4FA346" w:rsidR="00031157" w:rsidRDefault="00031157" w:rsidP="00031157">
      <w:pPr>
        <w:spacing w:after="0" w:line="360" w:lineRule="auto"/>
        <w:ind w:firstLine="709"/>
        <w:jc w:val="both"/>
        <w:rPr>
          <w:rFonts w:ascii="Arial" w:hAnsi="Arial" w:cs="Arial"/>
        </w:rPr>
      </w:pPr>
      <w:r>
        <w:rPr>
          <w:rFonts w:ascii="Arial" w:hAnsi="Arial" w:cs="Arial"/>
        </w:rPr>
        <w:t>Foi observado o cumprimento contínuo dos protocolos assistenciais e de segurança, com as intercorrências devidamente identificadas e tratadas de maneira adequada.</w:t>
      </w:r>
    </w:p>
    <w:p w14:paraId="02B7E4C7" w14:textId="77777777" w:rsidR="00986C1F" w:rsidRDefault="00986C1F" w:rsidP="005A3E5A">
      <w:pPr>
        <w:spacing w:after="0" w:line="360" w:lineRule="auto"/>
        <w:ind w:firstLine="709"/>
        <w:jc w:val="both"/>
        <w:rPr>
          <w:rFonts w:ascii="Arial" w:hAnsi="Arial" w:cs="Arial"/>
        </w:rPr>
      </w:pPr>
    </w:p>
    <w:p w14:paraId="0BEBCBC9" w14:textId="3D41070A" w:rsidR="00D67AA9" w:rsidRPr="00CD4EB2" w:rsidRDefault="00D67AA9" w:rsidP="005A3E5A">
      <w:pPr>
        <w:spacing w:after="0" w:line="360" w:lineRule="auto"/>
        <w:ind w:firstLine="709"/>
        <w:jc w:val="both"/>
        <w:rPr>
          <w:rFonts w:ascii="Arial" w:hAnsi="Arial" w:cs="Arial"/>
        </w:rPr>
      </w:pPr>
      <w:r w:rsidRPr="00CD4EB2">
        <w:rPr>
          <w:rFonts w:ascii="Arial" w:hAnsi="Arial" w:cs="Arial"/>
        </w:rPr>
        <w:t>Registra-se neste documento os relatos das ações</w:t>
      </w:r>
      <w:r w:rsidR="00CA0AA8">
        <w:rPr>
          <w:rFonts w:ascii="Arial" w:hAnsi="Arial" w:cs="Arial"/>
        </w:rPr>
        <w:t>, aquisições, melhorias, reconhecimentos</w:t>
      </w:r>
      <w:r w:rsidRPr="00CD4EB2">
        <w:rPr>
          <w:rFonts w:ascii="Arial" w:hAnsi="Arial" w:cs="Arial"/>
        </w:rPr>
        <w:t xml:space="preserve"> e atividades desenvolvidas no período de 01 a </w:t>
      </w:r>
      <w:r w:rsidR="00122EB1">
        <w:rPr>
          <w:rFonts w:ascii="Arial" w:hAnsi="Arial" w:cs="Arial"/>
        </w:rPr>
        <w:t>3</w:t>
      </w:r>
      <w:r w:rsidR="0054276F">
        <w:rPr>
          <w:rFonts w:ascii="Arial" w:hAnsi="Arial" w:cs="Arial"/>
        </w:rPr>
        <w:t>1</w:t>
      </w:r>
      <w:r w:rsidRPr="00CD4EB2">
        <w:rPr>
          <w:rFonts w:ascii="Arial" w:hAnsi="Arial" w:cs="Arial"/>
        </w:rPr>
        <w:t xml:space="preserve"> de </w:t>
      </w:r>
      <w:r w:rsidR="0054276F">
        <w:rPr>
          <w:rFonts w:ascii="Arial" w:hAnsi="Arial" w:cs="Arial"/>
        </w:rPr>
        <w:t>janeiro</w:t>
      </w:r>
      <w:r w:rsidRPr="00CD4EB2">
        <w:rPr>
          <w:rFonts w:ascii="Arial" w:hAnsi="Arial" w:cs="Arial"/>
        </w:rPr>
        <w:t xml:space="preserve"> de 202</w:t>
      </w:r>
      <w:r w:rsidR="0054276F">
        <w:rPr>
          <w:rFonts w:ascii="Arial" w:hAnsi="Arial" w:cs="Arial"/>
        </w:rPr>
        <w:t>5</w:t>
      </w:r>
      <w:r w:rsidRPr="00CD4EB2">
        <w:rPr>
          <w:rFonts w:ascii="Arial" w:hAnsi="Arial" w:cs="Arial"/>
        </w:rPr>
        <w:t xml:space="preserve"> pelo Instituto de Planejamento e Gestão de Serviços Especializados - IPGSE na gestão e operacionalização d</w:t>
      </w:r>
      <w:r w:rsidR="002B203B">
        <w:rPr>
          <w:rFonts w:ascii="Arial" w:hAnsi="Arial" w:cs="Arial"/>
        </w:rPr>
        <w:t>a</w:t>
      </w:r>
      <w:r w:rsidRPr="00CD4EB2">
        <w:rPr>
          <w:rFonts w:ascii="Arial" w:hAnsi="Arial" w:cs="Arial"/>
        </w:rPr>
        <w:t xml:space="preserve"> </w:t>
      </w:r>
      <w:r w:rsidR="002B203B">
        <w:rPr>
          <w:rFonts w:ascii="Arial" w:hAnsi="Arial" w:cs="Arial"/>
        </w:rPr>
        <w:t>unidade Policlínica Estadual da Região Sudoeste - Quirinópolis</w:t>
      </w:r>
      <w:r w:rsidR="0088422B">
        <w:rPr>
          <w:rFonts w:ascii="Arial" w:hAnsi="Arial" w:cs="Arial"/>
        </w:rPr>
        <w:t>.</w:t>
      </w:r>
    </w:p>
    <w:p w14:paraId="4EAE1AD2" w14:textId="77777777" w:rsidR="00A25AAC" w:rsidRDefault="00A25AAC" w:rsidP="00714493">
      <w:pPr>
        <w:spacing w:after="0" w:line="276" w:lineRule="auto"/>
        <w:ind w:right="-1136"/>
        <w:rPr>
          <w:rFonts w:ascii="Arial" w:hAnsi="Arial" w:cs="Arial"/>
        </w:rPr>
      </w:pPr>
    </w:p>
    <w:p w14:paraId="46A03C1D" w14:textId="77777777" w:rsidR="00A25AAC" w:rsidRDefault="00A25AAC" w:rsidP="0088422B">
      <w:pPr>
        <w:spacing w:after="0" w:line="276" w:lineRule="auto"/>
        <w:ind w:left="-993" w:right="-1136"/>
        <w:jc w:val="center"/>
        <w:rPr>
          <w:rFonts w:ascii="Arial" w:hAnsi="Arial" w:cs="Arial"/>
        </w:rPr>
      </w:pPr>
    </w:p>
    <w:p w14:paraId="4844EC71" w14:textId="77777777" w:rsidR="00986C1F" w:rsidRDefault="00986C1F" w:rsidP="0088422B">
      <w:pPr>
        <w:spacing w:after="0" w:line="276" w:lineRule="auto"/>
        <w:ind w:left="-993" w:right="-1136"/>
        <w:jc w:val="center"/>
        <w:rPr>
          <w:rFonts w:ascii="Arial" w:hAnsi="Arial" w:cs="Arial"/>
        </w:rPr>
      </w:pPr>
    </w:p>
    <w:p w14:paraId="16F85A42" w14:textId="77777777" w:rsidR="00986C1F" w:rsidRDefault="00986C1F" w:rsidP="0088422B">
      <w:pPr>
        <w:spacing w:after="0" w:line="276" w:lineRule="auto"/>
        <w:ind w:left="-993" w:right="-1136"/>
        <w:jc w:val="center"/>
        <w:rPr>
          <w:rFonts w:ascii="Arial" w:hAnsi="Arial" w:cs="Arial"/>
        </w:rPr>
      </w:pPr>
    </w:p>
    <w:p w14:paraId="591ED6EE" w14:textId="77777777" w:rsidR="00986C1F" w:rsidRDefault="00986C1F" w:rsidP="0088422B">
      <w:pPr>
        <w:spacing w:after="0" w:line="276" w:lineRule="auto"/>
        <w:ind w:left="-993" w:right="-1136"/>
        <w:jc w:val="center"/>
        <w:rPr>
          <w:rFonts w:ascii="Arial" w:hAnsi="Arial" w:cs="Arial"/>
        </w:rPr>
      </w:pPr>
    </w:p>
    <w:p w14:paraId="159E5FFE" w14:textId="77777777" w:rsidR="00986C1F" w:rsidRPr="00CD4EB2" w:rsidRDefault="00986C1F" w:rsidP="0088422B">
      <w:pPr>
        <w:spacing w:after="0" w:line="276" w:lineRule="auto"/>
        <w:ind w:left="-993" w:right="-1136"/>
        <w:jc w:val="center"/>
        <w:rPr>
          <w:rFonts w:ascii="Arial" w:hAnsi="Arial" w:cs="Arial"/>
        </w:rPr>
      </w:pPr>
    </w:p>
    <w:p w14:paraId="6E55335F" w14:textId="54385066" w:rsidR="0088422B" w:rsidRPr="00CD4EB2" w:rsidRDefault="00E362CC" w:rsidP="0088422B">
      <w:pPr>
        <w:spacing w:after="0" w:line="276" w:lineRule="auto"/>
        <w:ind w:left="-993" w:right="-1136"/>
        <w:jc w:val="center"/>
        <w:rPr>
          <w:rFonts w:ascii="Arial" w:hAnsi="Arial" w:cs="Arial"/>
        </w:rPr>
      </w:pPr>
      <w:r>
        <w:rPr>
          <w:rFonts w:ascii="Arial" w:hAnsi="Arial" w:cs="Arial"/>
        </w:rPr>
        <w:t>Ricardo Martins Sousa</w:t>
      </w:r>
    </w:p>
    <w:p w14:paraId="55A0C01E" w14:textId="29CE0F4C" w:rsidR="0088422B" w:rsidRPr="00CD4EB2" w:rsidRDefault="0088422B" w:rsidP="0088422B">
      <w:pPr>
        <w:spacing w:after="0" w:line="276" w:lineRule="auto"/>
        <w:ind w:left="-993" w:right="-1136"/>
        <w:jc w:val="center"/>
        <w:rPr>
          <w:rFonts w:ascii="Arial" w:hAnsi="Arial" w:cs="Arial"/>
          <w:b/>
          <w:bCs/>
        </w:rPr>
      </w:pPr>
      <w:r>
        <w:rPr>
          <w:rFonts w:ascii="Arial" w:hAnsi="Arial" w:cs="Arial"/>
          <w:b/>
          <w:bCs/>
        </w:rPr>
        <w:t>DIRETOR ADMINISTRATIVO</w:t>
      </w:r>
    </w:p>
    <w:p w14:paraId="74844DB3" w14:textId="13E42A17" w:rsidR="00921F73" w:rsidRDefault="00E362CC" w:rsidP="00424CF5">
      <w:pPr>
        <w:spacing w:after="0" w:line="276" w:lineRule="auto"/>
        <w:ind w:left="-993" w:right="-1136"/>
        <w:jc w:val="center"/>
        <w:rPr>
          <w:rFonts w:ascii="Arial" w:hAnsi="Arial" w:cs="Arial"/>
        </w:rPr>
      </w:pPr>
      <w:r>
        <w:rPr>
          <w:rFonts w:ascii="Arial" w:hAnsi="Arial" w:cs="Arial"/>
        </w:rPr>
        <w:t xml:space="preserve">Policlínica Estadual da Região Sudoeste </w:t>
      </w:r>
      <w:r w:rsidR="00424CF5">
        <w:rPr>
          <w:rFonts w:ascii="Arial" w:hAnsi="Arial" w:cs="Arial"/>
        </w:rPr>
        <w:t>–</w:t>
      </w:r>
      <w:r>
        <w:rPr>
          <w:rFonts w:ascii="Arial" w:hAnsi="Arial" w:cs="Arial"/>
        </w:rPr>
        <w:t xml:space="preserve"> Quirinópolis</w:t>
      </w:r>
    </w:p>
    <w:p w14:paraId="727B8B16" w14:textId="77777777" w:rsidR="008A02C0" w:rsidRDefault="008A02C0" w:rsidP="00424CF5">
      <w:pPr>
        <w:spacing w:after="0" w:line="276" w:lineRule="auto"/>
        <w:ind w:left="-993" w:right="-1136"/>
        <w:jc w:val="center"/>
        <w:rPr>
          <w:rFonts w:ascii="Arial" w:hAnsi="Arial" w:cs="Arial"/>
        </w:rPr>
      </w:pPr>
    </w:p>
    <w:p w14:paraId="03C5AFA1" w14:textId="77777777" w:rsidR="005A3E5A" w:rsidRDefault="005A3E5A" w:rsidP="002B203B">
      <w:pPr>
        <w:spacing w:after="0" w:line="276" w:lineRule="auto"/>
        <w:ind w:right="-1136"/>
        <w:rPr>
          <w:rFonts w:ascii="Arial" w:hAnsi="Arial" w:cs="Arial"/>
        </w:rPr>
      </w:pPr>
    </w:p>
    <w:p w14:paraId="595E95D4" w14:textId="47FC47CE" w:rsidR="00080F84" w:rsidRPr="00CD4EB2" w:rsidRDefault="002B203B" w:rsidP="0088422B">
      <w:pPr>
        <w:spacing w:line="360" w:lineRule="auto"/>
        <w:ind w:right="-853" w:firstLine="851"/>
        <w:jc w:val="right"/>
        <w:rPr>
          <w:rFonts w:ascii="Arial" w:hAnsi="Arial" w:cs="Arial"/>
          <w:lang w:eastAsia="pt-BR"/>
        </w:rPr>
      </w:pPr>
      <w:r>
        <w:rPr>
          <w:rFonts w:ascii="Arial" w:hAnsi="Arial" w:cs="Arial"/>
        </w:rPr>
        <w:t>Quirinópolis</w:t>
      </w:r>
      <w:r w:rsidR="00D67AA9" w:rsidRPr="00CD4EB2">
        <w:rPr>
          <w:rFonts w:ascii="Arial" w:hAnsi="Arial" w:cs="Arial"/>
        </w:rPr>
        <w:t xml:space="preserve"> – GO, </w:t>
      </w:r>
      <w:r w:rsidR="00A25AAC">
        <w:rPr>
          <w:rFonts w:ascii="Arial" w:hAnsi="Arial" w:cs="Arial"/>
        </w:rPr>
        <w:t>0</w:t>
      </w:r>
      <w:r w:rsidR="008D11D7">
        <w:rPr>
          <w:rFonts w:ascii="Arial" w:hAnsi="Arial" w:cs="Arial"/>
        </w:rPr>
        <w:t>6</w:t>
      </w:r>
      <w:r w:rsidR="009B4897">
        <w:rPr>
          <w:rFonts w:ascii="Arial" w:hAnsi="Arial" w:cs="Arial"/>
        </w:rPr>
        <w:t xml:space="preserve"> de </w:t>
      </w:r>
      <w:r w:rsidR="005C7D0A">
        <w:rPr>
          <w:rFonts w:ascii="Arial" w:hAnsi="Arial" w:cs="Arial"/>
        </w:rPr>
        <w:t>fevereiro</w:t>
      </w:r>
      <w:r w:rsidR="00D67AA9" w:rsidRPr="00CD4EB2">
        <w:rPr>
          <w:rFonts w:ascii="Arial" w:hAnsi="Arial" w:cs="Arial"/>
        </w:rPr>
        <w:t xml:space="preserve"> de 202</w:t>
      </w:r>
      <w:r w:rsidR="0054276F">
        <w:rPr>
          <w:rFonts w:ascii="Arial" w:hAnsi="Arial" w:cs="Arial"/>
        </w:rPr>
        <w:t>5</w:t>
      </w:r>
      <w:r w:rsidR="00D67AA9" w:rsidRPr="00CD4EB2">
        <w:rPr>
          <w:rFonts w:ascii="Arial" w:hAnsi="Arial" w:cs="Arial"/>
        </w:rPr>
        <w:t>.</w:t>
      </w:r>
    </w:p>
    <w:sectPr w:rsidR="00080F84" w:rsidRPr="00CD4EB2" w:rsidSect="00EB193B">
      <w:headerReference w:type="default" r:id="rId26"/>
      <w:footerReference w:type="default" r:id="rId27"/>
      <w:headerReference w:type="first" r:id="rId28"/>
      <w:footerReference w:type="first" r:id="rId29"/>
      <w:pgSz w:w="11906" w:h="16838"/>
      <w:pgMar w:top="709" w:right="1558" w:bottom="567"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CA36E" w14:textId="77777777" w:rsidR="006F26B9" w:rsidRDefault="006F26B9" w:rsidP="0051653E">
      <w:pPr>
        <w:spacing w:after="0" w:line="240" w:lineRule="auto"/>
      </w:pPr>
      <w:r>
        <w:separator/>
      </w:r>
    </w:p>
  </w:endnote>
  <w:endnote w:type="continuationSeparator" w:id="0">
    <w:p w14:paraId="0ECE5FF1" w14:textId="77777777" w:rsidR="006F26B9" w:rsidRDefault="006F26B9" w:rsidP="00516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Heavitas">
    <w:altName w:val="Cambria"/>
    <w:charset w:val="00"/>
    <w:family w:val="auto"/>
    <w:pitch w:val="default"/>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643929"/>
      <w:docPartObj>
        <w:docPartGallery w:val="Page Numbers (Bottom of Page)"/>
        <w:docPartUnique/>
      </w:docPartObj>
    </w:sdtPr>
    <w:sdtEndPr>
      <w:rPr>
        <w:rFonts w:ascii="Arial" w:hAnsi="Arial" w:cs="Arial"/>
        <w:color w:val="FFFFFF" w:themeColor="background1"/>
      </w:rPr>
    </w:sdtEndPr>
    <w:sdtContent>
      <w:p w14:paraId="611FA45E" w14:textId="77777777" w:rsidR="00A545B2" w:rsidRDefault="00A545B2" w:rsidP="00B96EC5">
        <w:pPr>
          <w:pStyle w:val="Rodap"/>
          <w:jc w:val="center"/>
        </w:pPr>
      </w:p>
      <w:p w14:paraId="3104F896" w14:textId="776B0EB1" w:rsidR="00B96EC5" w:rsidRPr="00FC5691" w:rsidRDefault="00B96EC5" w:rsidP="00B96EC5">
        <w:pPr>
          <w:pStyle w:val="Rodap"/>
          <w:jc w:val="center"/>
          <w:rPr>
            <w:bCs/>
          </w:rPr>
        </w:pPr>
        <w:r w:rsidRPr="00FC5691">
          <w:rPr>
            <w:bCs/>
          </w:rPr>
          <w:t>Rua 03, nº 1, Residencial Atenas, Quirinópolis - GO, CEP: 75.86</w:t>
        </w:r>
        <w:r>
          <w:rPr>
            <w:bCs/>
          </w:rPr>
          <w:t>2.584</w:t>
        </w:r>
      </w:p>
      <w:p w14:paraId="26C15D46" w14:textId="77777777" w:rsidR="00B96EC5" w:rsidRDefault="00B96EC5" w:rsidP="00B96EC5">
        <w:pPr>
          <w:pStyle w:val="Rodap"/>
          <w:jc w:val="center"/>
        </w:pPr>
        <w:hyperlink r:id="rId1" w:history="1">
          <w:r w:rsidRPr="008E138A">
            <w:rPr>
              <w:rStyle w:val="Hyperlink"/>
              <w:bCs/>
            </w:rPr>
            <w:t>atendimento@policlinicadequirinopolis.org.br</w:t>
          </w:r>
        </w:hyperlink>
      </w:p>
      <w:p w14:paraId="2EF36BAB" w14:textId="6324048B" w:rsidR="00551A37" w:rsidRPr="002F0022" w:rsidRDefault="00551A37" w:rsidP="0094358F">
        <w:pPr>
          <w:pStyle w:val="Rodap"/>
          <w:tabs>
            <w:tab w:val="clear" w:pos="8504"/>
            <w:tab w:val="left" w:pos="13750"/>
          </w:tabs>
          <w:ind w:left="993" w:right="-1701" w:hanging="993"/>
          <w:jc w:val="center"/>
          <w:rPr>
            <w:color w:val="FFFFFF" w:themeColor="background1"/>
          </w:rPr>
        </w:pPr>
        <w:r w:rsidRPr="002F0022">
          <w:rPr>
            <w:color w:val="FFFFFF" w:themeColor="background1"/>
          </w:rPr>
          <w:t xml:space="preserve">                                                                                                                                                                             </w:t>
        </w:r>
        <w:r w:rsidRPr="002F0022">
          <w:rPr>
            <w:rFonts w:ascii="Heavitas" w:hAnsi="Heavitas" w:cs="Times New Roman"/>
            <w:color w:val="FFFFFF" w:themeColor="background1"/>
          </w:rPr>
          <w:fldChar w:fldCharType="begin"/>
        </w:r>
        <w:r w:rsidRPr="002F0022">
          <w:rPr>
            <w:rFonts w:ascii="Heavitas" w:hAnsi="Heavitas" w:cs="Times New Roman"/>
            <w:color w:val="FFFFFF" w:themeColor="background1"/>
          </w:rPr>
          <w:instrText>PAGE   \* MERGEFORMAT</w:instrText>
        </w:r>
        <w:r w:rsidRPr="002F0022">
          <w:rPr>
            <w:rFonts w:ascii="Heavitas" w:hAnsi="Heavitas" w:cs="Times New Roman"/>
            <w:color w:val="FFFFFF" w:themeColor="background1"/>
          </w:rPr>
          <w:fldChar w:fldCharType="separate"/>
        </w:r>
        <w:r w:rsidR="004D45DB">
          <w:rPr>
            <w:rFonts w:ascii="Heavitas" w:hAnsi="Heavitas" w:cs="Times New Roman"/>
            <w:noProof/>
            <w:color w:val="FFFFFF" w:themeColor="background1"/>
          </w:rPr>
          <w:t>21</w:t>
        </w:r>
        <w:r w:rsidRPr="002F0022">
          <w:rPr>
            <w:rFonts w:ascii="Heavitas" w:hAnsi="Heavitas" w:cs="Times New Roman"/>
            <w:color w:val="FFFFFF" w:themeColor="background1"/>
          </w:rPr>
          <w:fldChar w:fldCharType="end"/>
        </w:r>
      </w:p>
    </w:sdtContent>
  </w:sdt>
  <w:p w14:paraId="4B763CF0" w14:textId="4C2A2A31" w:rsidR="00551A37" w:rsidRPr="00C6794D" w:rsidRDefault="00551A37">
    <w:pPr>
      <w:pStyle w:val="Rodap"/>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D286" w14:textId="052EF2D4" w:rsidR="00B20F8B" w:rsidRDefault="00377F1E" w:rsidP="00EB193B">
    <w:pPr>
      <w:pStyle w:val="Rodap"/>
      <w:tabs>
        <w:tab w:val="left" w:pos="465"/>
        <w:tab w:val="center" w:pos="4322"/>
      </w:tabs>
    </w:pPr>
    <w:r>
      <w:rPr>
        <w:bCs/>
      </w:rPr>
      <w:tab/>
    </w:r>
    <w:r>
      <w:rPr>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E653E" w14:textId="77777777" w:rsidR="006F26B9" w:rsidRDefault="006F26B9" w:rsidP="0051653E">
      <w:pPr>
        <w:spacing w:after="0" w:line="240" w:lineRule="auto"/>
      </w:pPr>
      <w:r>
        <w:separator/>
      </w:r>
    </w:p>
  </w:footnote>
  <w:footnote w:type="continuationSeparator" w:id="0">
    <w:p w14:paraId="2B3ABDE0" w14:textId="77777777" w:rsidR="006F26B9" w:rsidRDefault="006F26B9" w:rsidP="00516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2677" w14:textId="7D8C247A" w:rsidR="00C61F41" w:rsidRPr="00C61F41" w:rsidRDefault="00B96EC5" w:rsidP="00B96EC5">
    <w:pPr>
      <w:pStyle w:val="Cabealho"/>
    </w:pPr>
    <w:r>
      <w:rPr>
        <w:noProof/>
      </w:rPr>
      <w:drawing>
        <wp:inline distT="0" distB="0" distL="0" distR="0" wp14:anchorId="2B459362" wp14:editId="0F9DD77C">
          <wp:extent cx="1798988" cy="497966"/>
          <wp:effectExtent l="0" t="0" r="0" b="0"/>
          <wp:docPr id="2548151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233" cy="509383"/>
                  </a:xfrm>
                  <a:prstGeom prst="rect">
                    <a:avLst/>
                  </a:prstGeom>
                  <a:noFill/>
                </pic:spPr>
              </pic:pic>
            </a:graphicData>
          </a:graphic>
        </wp:inline>
      </w:drawing>
    </w:r>
    <w:r w:rsidR="00C61F41" w:rsidRPr="00C61F41">
      <w:rPr>
        <w:noProof/>
      </w:rPr>
      <w:drawing>
        <wp:inline distT="0" distB="0" distL="0" distR="0" wp14:anchorId="3DA9FBD0" wp14:editId="482395F9">
          <wp:extent cx="3562350" cy="577151"/>
          <wp:effectExtent l="0" t="0" r="0" b="0"/>
          <wp:docPr id="25226795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8986" cy="596048"/>
                  </a:xfrm>
                  <a:prstGeom prst="rect">
                    <a:avLst/>
                  </a:prstGeom>
                  <a:noFill/>
                  <a:ln>
                    <a:noFill/>
                  </a:ln>
                </pic:spPr>
              </pic:pic>
            </a:graphicData>
          </a:graphic>
        </wp:inline>
      </w:drawing>
    </w:r>
  </w:p>
  <w:p w14:paraId="2F2F89CD" w14:textId="52BAB901" w:rsidR="00082578" w:rsidRDefault="0008257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271C" w14:textId="0B6A3990" w:rsidR="00551A37" w:rsidRDefault="00551A37" w:rsidP="004211AE">
    <w:pPr>
      <w:pStyle w:val="Cabealho"/>
      <w:tabs>
        <w:tab w:val="clear" w:pos="4252"/>
        <w:tab w:val="clear" w:pos="8504"/>
        <w:tab w:val="left" w:pos="7800"/>
        <w:tab w:val="right" w:pos="907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3.2pt;height:95.4pt" o:bullet="t">
        <v:imagedata r:id="rId1" o:title="IPGSE"/>
      </v:shape>
    </w:pict>
  </w:numPicBullet>
  <w:abstractNum w:abstractNumId="0" w15:restartNumberingAfterBreak="0">
    <w:nsid w:val="05AF345B"/>
    <w:multiLevelType w:val="hybridMultilevel"/>
    <w:tmpl w:val="A65ECE2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F61C24"/>
    <w:multiLevelType w:val="singleLevel"/>
    <w:tmpl w:val="05F61C24"/>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7B72D05"/>
    <w:multiLevelType w:val="hybridMultilevel"/>
    <w:tmpl w:val="BECE998E"/>
    <w:lvl w:ilvl="0" w:tplc="0416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C37DB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750449"/>
    <w:multiLevelType w:val="hybridMultilevel"/>
    <w:tmpl w:val="158CDCEE"/>
    <w:lvl w:ilvl="0" w:tplc="96E2D5B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B672B63"/>
    <w:multiLevelType w:val="hybridMultilevel"/>
    <w:tmpl w:val="1A9ADB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1705482A"/>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D771ACF"/>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F901F68"/>
    <w:multiLevelType w:val="multilevel"/>
    <w:tmpl w:val="9C76C362"/>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9" w15:restartNumberingAfterBreak="0">
    <w:nsid w:val="281C6FDC"/>
    <w:multiLevelType w:val="hybridMultilevel"/>
    <w:tmpl w:val="3D52F5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AAD6AD8"/>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AEE0E42"/>
    <w:multiLevelType w:val="singleLevel"/>
    <w:tmpl w:val="2AEE0E42"/>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2EB043B8"/>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A83044F"/>
    <w:multiLevelType w:val="multilevel"/>
    <w:tmpl w:val="E04E9CD2"/>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4" w15:restartNumberingAfterBreak="0">
    <w:nsid w:val="3B0613E1"/>
    <w:multiLevelType w:val="hybridMultilevel"/>
    <w:tmpl w:val="608A23B2"/>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F363059"/>
    <w:multiLevelType w:val="hybridMultilevel"/>
    <w:tmpl w:val="0E34299E"/>
    <w:lvl w:ilvl="0" w:tplc="04160001">
      <w:start w:val="1"/>
      <w:numFmt w:val="bullet"/>
      <w:lvlText w:val=""/>
      <w:lvlJc w:val="left"/>
      <w:pPr>
        <w:ind w:left="-273" w:hanging="360"/>
      </w:pPr>
      <w:rPr>
        <w:rFonts w:ascii="Symbol" w:hAnsi="Symbol" w:hint="default"/>
      </w:rPr>
    </w:lvl>
    <w:lvl w:ilvl="1" w:tplc="04160003" w:tentative="1">
      <w:start w:val="1"/>
      <w:numFmt w:val="bullet"/>
      <w:lvlText w:val="o"/>
      <w:lvlJc w:val="left"/>
      <w:pPr>
        <w:ind w:left="447" w:hanging="360"/>
      </w:pPr>
      <w:rPr>
        <w:rFonts w:ascii="Courier New" w:hAnsi="Courier New" w:cs="Courier New" w:hint="default"/>
      </w:rPr>
    </w:lvl>
    <w:lvl w:ilvl="2" w:tplc="04160005" w:tentative="1">
      <w:start w:val="1"/>
      <w:numFmt w:val="bullet"/>
      <w:lvlText w:val=""/>
      <w:lvlJc w:val="left"/>
      <w:pPr>
        <w:ind w:left="1167" w:hanging="360"/>
      </w:pPr>
      <w:rPr>
        <w:rFonts w:ascii="Wingdings" w:hAnsi="Wingdings" w:hint="default"/>
      </w:rPr>
    </w:lvl>
    <w:lvl w:ilvl="3" w:tplc="04160001" w:tentative="1">
      <w:start w:val="1"/>
      <w:numFmt w:val="bullet"/>
      <w:lvlText w:val=""/>
      <w:lvlJc w:val="left"/>
      <w:pPr>
        <w:ind w:left="1887" w:hanging="360"/>
      </w:pPr>
      <w:rPr>
        <w:rFonts w:ascii="Symbol" w:hAnsi="Symbol" w:hint="default"/>
      </w:rPr>
    </w:lvl>
    <w:lvl w:ilvl="4" w:tplc="04160003" w:tentative="1">
      <w:start w:val="1"/>
      <w:numFmt w:val="bullet"/>
      <w:lvlText w:val="o"/>
      <w:lvlJc w:val="left"/>
      <w:pPr>
        <w:ind w:left="2607" w:hanging="360"/>
      </w:pPr>
      <w:rPr>
        <w:rFonts w:ascii="Courier New" w:hAnsi="Courier New" w:cs="Courier New" w:hint="default"/>
      </w:rPr>
    </w:lvl>
    <w:lvl w:ilvl="5" w:tplc="04160005" w:tentative="1">
      <w:start w:val="1"/>
      <w:numFmt w:val="bullet"/>
      <w:lvlText w:val=""/>
      <w:lvlJc w:val="left"/>
      <w:pPr>
        <w:ind w:left="3327" w:hanging="360"/>
      </w:pPr>
      <w:rPr>
        <w:rFonts w:ascii="Wingdings" w:hAnsi="Wingdings" w:hint="default"/>
      </w:rPr>
    </w:lvl>
    <w:lvl w:ilvl="6" w:tplc="04160001" w:tentative="1">
      <w:start w:val="1"/>
      <w:numFmt w:val="bullet"/>
      <w:lvlText w:val=""/>
      <w:lvlJc w:val="left"/>
      <w:pPr>
        <w:ind w:left="4047" w:hanging="360"/>
      </w:pPr>
      <w:rPr>
        <w:rFonts w:ascii="Symbol" w:hAnsi="Symbol" w:hint="default"/>
      </w:rPr>
    </w:lvl>
    <w:lvl w:ilvl="7" w:tplc="04160003" w:tentative="1">
      <w:start w:val="1"/>
      <w:numFmt w:val="bullet"/>
      <w:lvlText w:val="o"/>
      <w:lvlJc w:val="left"/>
      <w:pPr>
        <w:ind w:left="4767" w:hanging="360"/>
      </w:pPr>
      <w:rPr>
        <w:rFonts w:ascii="Courier New" w:hAnsi="Courier New" w:cs="Courier New" w:hint="default"/>
      </w:rPr>
    </w:lvl>
    <w:lvl w:ilvl="8" w:tplc="04160005" w:tentative="1">
      <w:start w:val="1"/>
      <w:numFmt w:val="bullet"/>
      <w:lvlText w:val=""/>
      <w:lvlJc w:val="left"/>
      <w:pPr>
        <w:ind w:left="5487" w:hanging="360"/>
      </w:pPr>
      <w:rPr>
        <w:rFonts w:ascii="Wingdings" w:hAnsi="Wingdings" w:hint="default"/>
      </w:rPr>
    </w:lvl>
  </w:abstractNum>
  <w:abstractNum w:abstractNumId="16" w15:restartNumberingAfterBreak="0">
    <w:nsid w:val="43642571"/>
    <w:multiLevelType w:val="hybridMultilevel"/>
    <w:tmpl w:val="1E223F5C"/>
    <w:lvl w:ilvl="0" w:tplc="F0AC8D74">
      <w:start w:val="1"/>
      <w:numFmt w:val="decimal"/>
      <w:lvlText w:val="%1."/>
      <w:lvlJc w:val="left"/>
      <w:rPr>
        <w:rFonts w:ascii="Tw Cen MT" w:hAnsi="Tw Cen MT"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1F28D2"/>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8CF7947"/>
    <w:multiLevelType w:val="hybridMultilevel"/>
    <w:tmpl w:val="2D6CCE66"/>
    <w:lvl w:ilvl="0" w:tplc="FBEC525E">
      <w:start w:val="5"/>
      <w:numFmt w:val="decimal"/>
      <w:pStyle w:val="Ttulo3"/>
      <w:lvlText w:val="%1.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CF63DDA"/>
    <w:multiLevelType w:val="hybridMultilevel"/>
    <w:tmpl w:val="9406232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20" w15:restartNumberingAfterBreak="0">
    <w:nsid w:val="521A087A"/>
    <w:multiLevelType w:val="hybridMultilevel"/>
    <w:tmpl w:val="DD4A0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3BB7F35"/>
    <w:multiLevelType w:val="multilevel"/>
    <w:tmpl w:val="AEE036B4"/>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2" w15:restartNumberingAfterBreak="0">
    <w:nsid w:val="53C6268A"/>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7B04C2B"/>
    <w:multiLevelType w:val="hybridMultilevel"/>
    <w:tmpl w:val="8D7EB6E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588661A4"/>
    <w:multiLevelType w:val="hybridMultilevel"/>
    <w:tmpl w:val="1A92A374"/>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58BA2A48"/>
    <w:multiLevelType w:val="hybridMultilevel"/>
    <w:tmpl w:val="95CEA134"/>
    <w:lvl w:ilvl="0" w:tplc="04160001">
      <w:start w:val="1"/>
      <w:numFmt w:val="bullet"/>
      <w:lvlText w:val=""/>
      <w:lvlJc w:val="left"/>
      <w:pPr>
        <w:ind w:left="578" w:hanging="360"/>
      </w:pPr>
      <w:rPr>
        <w:rFonts w:ascii="Symbol" w:hAnsi="Symbol" w:hint="default"/>
        <w:color w:val="auto"/>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26" w15:restartNumberingAfterBreak="0">
    <w:nsid w:val="5B406BA0"/>
    <w:multiLevelType w:val="hybridMultilevel"/>
    <w:tmpl w:val="293A2262"/>
    <w:lvl w:ilvl="0" w:tplc="A11C48EC">
      <w:start w:val="3"/>
      <w:numFmt w:val="bullet"/>
      <w:lvlText w:val="•"/>
      <w:lvlJc w:val="left"/>
      <w:pPr>
        <w:ind w:left="1080" w:hanging="360"/>
      </w:pPr>
      <w:rPr>
        <w:rFonts w:ascii="Times New Roman" w:eastAsia="Times New Roman" w:hAnsi="Times New Roman" w:cs="Times New Roman"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613877E6"/>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38C3813"/>
    <w:multiLevelType w:val="hybridMultilevel"/>
    <w:tmpl w:val="9230ADEE"/>
    <w:lvl w:ilvl="0" w:tplc="A58ED34C">
      <w:numFmt w:val="bullet"/>
      <w:lvlText w:val=""/>
      <w:lvlJc w:val="left"/>
      <w:pPr>
        <w:ind w:left="1211" w:hanging="360"/>
      </w:pPr>
      <w:rPr>
        <w:rFonts w:ascii="Symbol" w:eastAsiaTheme="minorHAns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9" w15:restartNumberingAfterBreak="0">
    <w:nsid w:val="63E356E2"/>
    <w:multiLevelType w:val="hybridMultilevel"/>
    <w:tmpl w:val="3230A7AE"/>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0" w15:restartNumberingAfterBreak="0">
    <w:nsid w:val="67B843B4"/>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B4A3FF5"/>
    <w:multiLevelType w:val="hybridMultilevel"/>
    <w:tmpl w:val="C1C4076E"/>
    <w:lvl w:ilvl="0" w:tplc="04160001">
      <w:start w:val="1"/>
      <w:numFmt w:val="bullet"/>
      <w:lvlText w:val=""/>
      <w:lvlJc w:val="left"/>
      <w:pPr>
        <w:ind w:left="-273" w:hanging="360"/>
      </w:pPr>
      <w:rPr>
        <w:rFonts w:ascii="Symbol" w:hAnsi="Symbol" w:hint="default"/>
      </w:rPr>
    </w:lvl>
    <w:lvl w:ilvl="1" w:tplc="04160003" w:tentative="1">
      <w:start w:val="1"/>
      <w:numFmt w:val="bullet"/>
      <w:lvlText w:val="o"/>
      <w:lvlJc w:val="left"/>
      <w:pPr>
        <w:ind w:left="447" w:hanging="360"/>
      </w:pPr>
      <w:rPr>
        <w:rFonts w:ascii="Courier New" w:hAnsi="Courier New" w:cs="Courier New" w:hint="default"/>
      </w:rPr>
    </w:lvl>
    <w:lvl w:ilvl="2" w:tplc="04160005" w:tentative="1">
      <w:start w:val="1"/>
      <w:numFmt w:val="bullet"/>
      <w:lvlText w:val=""/>
      <w:lvlJc w:val="left"/>
      <w:pPr>
        <w:ind w:left="1167" w:hanging="360"/>
      </w:pPr>
      <w:rPr>
        <w:rFonts w:ascii="Wingdings" w:hAnsi="Wingdings" w:hint="default"/>
      </w:rPr>
    </w:lvl>
    <w:lvl w:ilvl="3" w:tplc="04160001" w:tentative="1">
      <w:start w:val="1"/>
      <w:numFmt w:val="bullet"/>
      <w:lvlText w:val=""/>
      <w:lvlJc w:val="left"/>
      <w:pPr>
        <w:ind w:left="1887" w:hanging="360"/>
      </w:pPr>
      <w:rPr>
        <w:rFonts w:ascii="Symbol" w:hAnsi="Symbol" w:hint="default"/>
      </w:rPr>
    </w:lvl>
    <w:lvl w:ilvl="4" w:tplc="04160003" w:tentative="1">
      <w:start w:val="1"/>
      <w:numFmt w:val="bullet"/>
      <w:lvlText w:val="o"/>
      <w:lvlJc w:val="left"/>
      <w:pPr>
        <w:ind w:left="2607" w:hanging="360"/>
      </w:pPr>
      <w:rPr>
        <w:rFonts w:ascii="Courier New" w:hAnsi="Courier New" w:cs="Courier New" w:hint="default"/>
      </w:rPr>
    </w:lvl>
    <w:lvl w:ilvl="5" w:tplc="04160005" w:tentative="1">
      <w:start w:val="1"/>
      <w:numFmt w:val="bullet"/>
      <w:lvlText w:val=""/>
      <w:lvlJc w:val="left"/>
      <w:pPr>
        <w:ind w:left="3327" w:hanging="360"/>
      </w:pPr>
      <w:rPr>
        <w:rFonts w:ascii="Wingdings" w:hAnsi="Wingdings" w:hint="default"/>
      </w:rPr>
    </w:lvl>
    <w:lvl w:ilvl="6" w:tplc="04160001" w:tentative="1">
      <w:start w:val="1"/>
      <w:numFmt w:val="bullet"/>
      <w:lvlText w:val=""/>
      <w:lvlJc w:val="left"/>
      <w:pPr>
        <w:ind w:left="4047" w:hanging="360"/>
      </w:pPr>
      <w:rPr>
        <w:rFonts w:ascii="Symbol" w:hAnsi="Symbol" w:hint="default"/>
      </w:rPr>
    </w:lvl>
    <w:lvl w:ilvl="7" w:tplc="04160003" w:tentative="1">
      <w:start w:val="1"/>
      <w:numFmt w:val="bullet"/>
      <w:lvlText w:val="o"/>
      <w:lvlJc w:val="left"/>
      <w:pPr>
        <w:ind w:left="4767" w:hanging="360"/>
      </w:pPr>
      <w:rPr>
        <w:rFonts w:ascii="Courier New" w:hAnsi="Courier New" w:cs="Courier New" w:hint="default"/>
      </w:rPr>
    </w:lvl>
    <w:lvl w:ilvl="8" w:tplc="04160005" w:tentative="1">
      <w:start w:val="1"/>
      <w:numFmt w:val="bullet"/>
      <w:lvlText w:val=""/>
      <w:lvlJc w:val="left"/>
      <w:pPr>
        <w:ind w:left="5487" w:hanging="360"/>
      </w:pPr>
      <w:rPr>
        <w:rFonts w:ascii="Wingdings" w:hAnsi="Wingdings" w:hint="default"/>
      </w:rPr>
    </w:lvl>
  </w:abstractNum>
  <w:abstractNum w:abstractNumId="32" w15:restartNumberingAfterBreak="0">
    <w:nsid w:val="712E4F28"/>
    <w:multiLevelType w:val="hybridMultilevel"/>
    <w:tmpl w:val="A5EA8AD0"/>
    <w:lvl w:ilvl="0" w:tplc="04160001">
      <w:start w:val="1"/>
      <w:numFmt w:val="bullet"/>
      <w:lvlText w:val=""/>
      <w:lvlJc w:val="left"/>
      <w:pPr>
        <w:ind w:left="763" w:hanging="360"/>
      </w:pPr>
      <w:rPr>
        <w:rFonts w:ascii="Symbol" w:hAnsi="Symbol" w:hint="default"/>
      </w:rPr>
    </w:lvl>
    <w:lvl w:ilvl="1" w:tplc="04160003" w:tentative="1">
      <w:start w:val="1"/>
      <w:numFmt w:val="bullet"/>
      <w:lvlText w:val="o"/>
      <w:lvlJc w:val="left"/>
      <w:pPr>
        <w:ind w:left="1483" w:hanging="360"/>
      </w:pPr>
      <w:rPr>
        <w:rFonts w:ascii="Courier New" w:hAnsi="Courier New" w:cs="Courier New" w:hint="default"/>
      </w:rPr>
    </w:lvl>
    <w:lvl w:ilvl="2" w:tplc="04160005" w:tentative="1">
      <w:start w:val="1"/>
      <w:numFmt w:val="bullet"/>
      <w:lvlText w:val=""/>
      <w:lvlJc w:val="left"/>
      <w:pPr>
        <w:ind w:left="2203" w:hanging="360"/>
      </w:pPr>
      <w:rPr>
        <w:rFonts w:ascii="Wingdings" w:hAnsi="Wingdings" w:hint="default"/>
      </w:rPr>
    </w:lvl>
    <w:lvl w:ilvl="3" w:tplc="04160001" w:tentative="1">
      <w:start w:val="1"/>
      <w:numFmt w:val="bullet"/>
      <w:lvlText w:val=""/>
      <w:lvlJc w:val="left"/>
      <w:pPr>
        <w:ind w:left="2923" w:hanging="360"/>
      </w:pPr>
      <w:rPr>
        <w:rFonts w:ascii="Symbol" w:hAnsi="Symbol" w:hint="default"/>
      </w:rPr>
    </w:lvl>
    <w:lvl w:ilvl="4" w:tplc="04160003" w:tentative="1">
      <w:start w:val="1"/>
      <w:numFmt w:val="bullet"/>
      <w:lvlText w:val="o"/>
      <w:lvlJc w:val="left"/>
      <w:pPr>
        <w:ind w:left="3643" w:hanging="360"/>
      </w:pPr>
      <w:rPr>
        <w:rFonts w:ascii="Courier New" w:hAnsi="Courier New" w:cs="Courier New" w:hint="default"/>
      </w:rPr>
    </w:lvl>
    <w:lvl w:ilvl="5" w:tplc="04160005" w:tentative="1">
      <w:start w:val="1"/>
      <w:numFmt w:val="bullet"/>
      <w:lvlText w:val=""/>
      <w:lvlJc w:val="left"/>
      <w:pPr>
        <w:ind w:left="4363" w:hanging="360"/>
      </w:pPr>
      <w:rPr>
        <w:rFonts w:ascii="Wingdings" w:hAnsi="Wingdings" w:hint="default"/>
      </w:rPr>
    </w:lvl>
    <w:lvl w:ilvl="6" w:tplc="04160001" w:tentative="1">
      <w:start w:val="1"/>
      <w:numFmt w:val="bullet"/>
      <w:lvlText w:val=""/>
      <w:lvlJc w:val="left"/>
      <w:pPr>
        <w:ind w:left="5083" w:hanging="360"/>
      </w:pPr>
      <w:rPr>
        <w:rFonts w:ascii="Symbol" w:hAnsi="Symbol" w:hint="default"/>
      </w:rPr>
    </w:lvl>
    <w:lvl w:ilvl="7" w:tplc="04160003" w:tentative="1">
      <w:start w:val="1"/>
      <w:numFmt w:val="bullet"/>
      <w:lvlText w:val="o"/>
      <w:lvlJc w:val="left"/>
      <w:pPr>
        <w:ind w:left="5803" w:hanging="360"/>
      </w:pPr>
      <w:rPr>
        <w:rFonts w:ascii="Courier New" w:hAnsi="Courier New" w:cs="Courier New" w:hint="default"/>
      </w:rPr>
    </w:lvl>
    <w:lvl w:ilvl="8" w:tplc="04160005" w:tentative="1">
      <w:start w:val="1"/>
      <w:numFmt w:val="bullet"/>
      <w:lvlText w:val=""/>
      <w:lvlJc w:val="left"/>
      <w:pPr>
        <w:ind w:left="6523" w:hanging="360"/>
      </w:pPr>
      <w:rPr>
        <w:rFonts w:ascii="Wingdings" w:hAnsi="Wingdings" w:hint="default"/>
      </w:rPr>
    </w:lvl>
  </w:abstractNum>
  <w:abstractNum w:abstractNumId="33" w15:restartNumberingAfterBreak="0">
    <w:nsid w:val="7A2B0C0B"/>
    <w:multiLevelType w:val="hybridMultilevel"/>
    <w:tmpl w:val="B9F810C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B2A59A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2114350620">
    <w:abstractNumId w:val="21"/>
  </w:num>
  <w:num w:numId="2" w16cid:durableId="1118990622">
    <w:abstractNumId w:val="9"/>
  </w:num>
  <w:num w:numId="3" w16cid:durableId="1690179673">
    <w:abstractNumId w:val="13"/>
  </w:num>
  <w:num w:numId="4" w16cid:durableId="1377463817">
    <w:abstractNumId w:val="18"/>
  </w:num>
  <w:num w:numId="5" w16cid:durableId="587150901">
    <w:abstractNumId w:val="28"/>
  </w:num>
  <w:num w:numId="6" w16cid:durableId="1189026949">
    <w:abstractNumId w:val="16"/>
  </w:num>
  <w:num w:numId="7" w16cid:durableId="1106654114">
    <w:abstractNumId w:val="0"/>
  </w:num>
  <w:num w:numId="8" w16cid:durableId="445273124">
    <w:abstractNumId w:val="15"/>
  </w:num>
  <w:num w:numId="9" w16cid:durableId="1121529503">
    <w:abstractNumId w:val="14"/>
  </w:num>
  <w:num w:numId="10" w16cid:durableId="1143811337">
    <w:abstractNumId w:val="2"/>
  </w:num>
  <w:num w:numId="11" w16cid:durableId="1586763730">
    <w:abstractNumId w:val="33"/>
  </w:num>
  <w:num w:numId="12" w16cid:durableId="692072673">
    <w:abstractNumId w:val="27"/>
  </w:num>
  <w:num w:numId="13" w16cid:durableId="1291476581">
    <w:abstractNumId w:val="3"/>
  </w:num>
  <w:num w:numId="14" w16cid:durableId="1778208258">
    <w:abstractNumId w:val="30"/>
  </w:num>
  <w:num w:numId="15" w16cid:durableId="1883445403">
    <w:abstractNumId w:val="6"/>
  </w:num>
  <w:num w:numId="16" w16cid:durableId="2040545715">
    <w:abstractNumId w:val="10"/>
  </w:num>
  <w:num w:numId="17" w16cid:durableId="1964312781">
    <w:abstractNumId w:val="17"/>
  </w:num>
  <w:num w:numId="18" w16cid:durableId="1038042250">
    <w:abstractNumId w:val="12"/>
  </w:num>
  <w:num w:numId="19" w16cid:durableId="1883975923">
    <w:abstractNumId w:val="7"/>
  </w:num>
  <w:num w:numId="20" w16cid:durableId="1323511058">
    <w:abstractNumId w:val="22"/>
  </w:num>
  <w:num w:numId="21" w16cid:durableId="477461712">
    <w:abstractNumId w:val="34"/>
  </w:num>
  <w:num w:numId="22" w16cid:durableId="1561478265">
    <w:abstractNumId w:val="5"/>
  </w:num>
  <w:num w:numId="23" w16cid:durableId="654994408">
    <w:abstractNumId w:val="31"/>
  </w:num>
  <w:num w:numId="24" w16cid:durableId="403184798">
    <w:abstractNumId w:val="8"/>
  </w:num>
  <w:num w:numId="25" w16cid:durableId="1928465675">
    <w:abstractNumId w:val="25"/>
  </w:num>
  <w:num w:numId="26" w16cid:durableId="1269698417">
    <w:abstractNumId w:val="4"/>
  </w:num>
  <w:num w:numId="27" w16cid:durableId="32501215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9723603">
    <w:abstractNumId w:val="26"/>
  </w:num>
  <w:num w:numId="29" w16cid:durableId="438335954">
    <w:abstractNumId w:val="19"/>
  </w:num>
  <w:num w:numId="30" w16cid:durableId="132217487">
    <w:abstractNumId w:val="1"/>
  </w:num>
  <w:num w:numId="31" w16cid:durableId="1852910992">
    <w:abstractNumId w:val="11"/>
  </w:num>
  <w:num w:numId="32" w16cid:durableId="1541089864">
    <w:abstractNumId w:val="20"/>
  </w:num>
  <w:num w:numId="33" w16cid:durableId="1977488680">
    <w:abstractNumId w:val="23"/>
  </w:num>
  <w:num w:numId="34" w16cid:durableId="1826360299">
    <w:abstractNumId w:val="29"/>
  </w:num>
  <w:num w:numId="35" w16cid:durableId="1241331100">
    <w:abstractNumId w:val="32"/>
  </w:num>
  <w:num w:numId="36" w16cid:durableId="188725706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503"/>
    <w:rsid w:val="000066A2"/>
    <w:rsid w:val="00007FE7"/>
    <w:rsid w:val="0001348D"/>
    <w:rsid w:val="000156F1"/>
    <w:rsid w:val="00021C94"/>
    <w:rsid w:val="00022398"/>
    <w:rsid w:val="00022EFC"/>
    <w:rsid w:val="00025632"/>
    <w:rsid w:val="00026AD0"/>
    <w:rsid w:val="00031157"/>
    <w:rsid w:val="0003146C"/>
    <w:rsid w:val="0003249F"/>
    <w:rsid w:val="00032875"/>
    <w:rsid w:val="000344C7"/>
    <w:rsid w:val="00037596"/>
    <w:rsid w:val="00037D36"/>
    <w:rsid w:val="000463CF"/>
    <w:rsid w:val="000559FD"/>
    <w:rsid w:val="00056B86"/>
    <w:rsid w:val="00057A8E"/>
    <w:rsid w:val="00065DCA"/>
    <w:rsid w:val="00065FFF"/>
    <w:rsid w:val="000671DB"/>
    <w:rsid w:val="00067F4A"/>
    <w:rsid w:val="000719C0"/>
    <w:rsid w:val="000728F3"/>
    <w:rsid w:val="00074432"/>
    <w:rsid w:val="00074E13"/>
    <w:rsid w:val="00076012"/>
    <w:rsid w:val="00076C9F"/>
    <w:rsid w:val="00077EC7"/>
    <w:rsid w:val="00080115"/>
    <w:rsid w:val="00080200"/>
    <w:rsid w:val="000805ED"/>
    <w:rsid w:val="00080805"/>
    <w:rsid w:val="00080F84"/>
    <w:rsid w:val="0008221A"/>
    <w:rsid w:val="00082578"/>
    <w:rsid w:val="000835A4"/>
    <w:rsid w:val="00083C7F"/>
    <w:rsid w:val="00085529"/>
    <w:rsid w:val="0008589E"/>
    <w:rsid w:val="00085A5F"/>
    <w:rsid w:val="000867D4"/>
    <w:rsid w:val="00093D22"/>
    <w:rsid w:val="00093EC6"/>
    <w:rsid w:val="00096631"/>
    <w:rsid w:val="00096C31"/>
    <w:rsid w:val="00097274"/>
    <w:rsid w:val="000A2B1B"/>
    <w:rsid w:val="000A2C61"/>
    <w:rsid w:val="000A2EE0"/>
    <w:rsid w:val="000A4476"/>
    <w:rsid w:val="000A46F8"/>
    <w:rsid w:val="000B13CB"/>
    <w:rsid w:val="000B5F17"/>
    <w:rsid w:val="000B7C73"/>
    <w:rsid w:val="000C06EB"/>
    <w:rsid w:val="000C08ED"/>
    <w:rsid w:val="000C3235"/>
    <w:rsid w:val="000C4F68"/>
    <w:rsid w:val="000D1BB7"/>
    <w:rsid w:val="000D2158"/>
    <w:rsid w:val="000D2A7A"/>
    <w:rsid w:val="000D3004"/>
    <w:rsid w:val="000D59DE"/>
    <w:rsid w:val="000D7C5A"/>
    <w:rsid w:val="000E2526"/>
    <w:rsid w:val="000E40CB"/>
    <w:rsid w:val="000E432C"/>
    <w:rsid w:val="000E5AB5"/>
    <w:rsid w:val="000E6439"/>
    <w:rsid w:val="000E6684"/>
    <w:rsid w:val="000E6CEB"/>
    <w:rsid w:val="000E7560"/>
    <w:rsid w:val="000F146A"/>
    <w:rsid w:val="000F1964"/>
    <w:rsid w:val="000F30A2"/>
    <w:rsid w:val="000F443B"/>
    <w:rsid w:val="000F4F0B"/>
    <w:rsid w:val="000F7FDB"/>
    <w:rsid w:val="001015C5"/>
    <w:rsid w:val="00101679"/>
    <w:rsid w:val="0010203A"/>
    <w:rsid w:val="001023EE"/>
    <w:rsid w:val="00102529"/>
    <w:rsid w:val="001060CB"/>
    <w:rsid w:val="001063D3"/>
    <w:rsid w:val="00114AEC"/>
    <w:rsid w:val="0011513E"/>
    <w:rsid w:val="00117FE4"/>
    <w:rsid w:val="00120739"/>
    <w:rsid w:val="00121E41"/>
    <w:rsid w:val="00122EB1"/>
    <w:rsid w:val="0012316D"/>
    <w:rsid w:val="00124179"/>
    <w:rsid w:val="001243C0"/>
    <w:rsid w:val="00125090"/>
    <w:rsid w:val="0012557B"/>
    <w:rsid w:val="00131F73"/>
    <w:rsid w:val="00133215"/>
    <w:rsid w:val="00133BED"/>
    <w:rsid w:val="0013540C"/>
    <w:rsid w:val="00136405"/>
    <w:rsid w:val="00140982"/>
    <w:rsid w:val="001409EF"/>
    <w:rsid w:val="00140B01"/>
    <w:rsid w:val="001413C5"/>
    <w:rsid w:val="00142A51"/>
    <w:rsid w:val="00143820"/>
    <w:rsid w:val="00144657"/>
    <w:rsid w:val="00144CCC"/>
    <w:rsid w:val="001469ED"/>
    <w:rsid w:val="0015400F"/>
    <w:rsid w:val="00154033"/>
    <w:rsid w:val="00154214"/>
    <w:rsid w:val="0015465F"/>
    <w:rsid w:val="00162005"/>
    <w:rsid w:val="00162236"/>
    <w:rsid w:val="00163D31"/>
    <w:rsid w:val="00166324"/>
    <w:rsid w:val="001670BF"/>
    <w:rsid w:val="0016714F"/>
    <w:rsid w:val="00167A58"/>
    <w:rsid w:val="00167DE9"/>
    <w:rsid w:val="00170019"/>
    <w:rsid w:val="0017072E"/>
    <w:rsid w:val="00170C97"/>
    <w:rsid w:val="00170F92"/>
    <w:rsid w:val="00171361"/>
    <w:rsid w:val="00172DCA"/>
    <w:rsid w:val="00173E5C"/>
    <w:rsid w:val="00174AFA"/>
    <w:rsid w:val="0017505B"/>
    <w:rsid w:val="00176C00"/>
    <w:rsid w:val="00185B36"/>
    <w:rsid w:val="00190308"/>
    <w:rsid w:val="001924E2"/>
    <w:rsid w:val="001974AC"/>
    <w:rsid w:val="001A2520"/>
    <w:rsid w:val="001A5944"/>
    <w:rsid w:val="001A5EB8"/>
    <w:rsid w:val="001A611B"/>
    <w:rsid w:val="001B35EF"/>
    <w:rsid w:val="001B4AB1"/>
    <w:rsid w:val="001B721E"/>
    <w:rsid w:val="001C42BC"/>
    <w:rsid w:val="001C4A9B"/>
    <w:rsid w:val="001C5C9B"/>
    <w:rsid w:val="001C7E33"/>
    <w:rsid w:val="001D0EE4"/>
    <w:rsid w:val="001D0FF3"/>
    <w:rsid w:val="001D4740"/>
    <w:rsid w:val="001D485A"/>
    <w:rsid w:val="001D57FB"/>
    <w:rsid w:val="001D639F"/>
    <w:rsid w:val="001E098E"/>
    <w:rsid w:val="001E3214"/>
    <w:rsid w:val="001E441A"/>
    <w:rsid w:val="001E511C"/>
    <w:rsid w:val="001E7052"/>
    <w:rsid w:val="001F1A67"/>
    <w:rsid w:val="001F2317"/>
    <w:rsid w:val="001F2976"/>
    <w:rsid w:val="001F47F7"/>
    <w:rsid w:val="001F497B"/>
    <w:rsid w:val="001F525B"/>
    <w:rsid w:val="00205997"/>
    <w:rsid w:val="00205F3E"/>
    <w:rsid w:val="002071E6"/>
    <w:rsid w:val="0020736D"/>
    <w:rsid w:val="0020759D"/>
    <w:rsid w:val="002104C3"/>
    <w:rsid w:val="002104D3"/>
    <w:rsid w:val="00212054"/>
    <w:rsid w:val="0021212F"/>
    <w:rsid w:val="002224A0"/>
    <w:rsid w:val="00224D31"/>
    <w:rsid w:val="00224EC5"/>
    <w:rsid w:val="0022548F"/>
    <w:rsid w:val="002259D3"/>
    <w:rsid w:val="0023026D"/>
    <w:rsid w:val="00230EDD"/>
    <w:rsid w:val="00231EAB"/>
    <w:rsid w:val="00236C13"/>
    <w:rsid w:val="00252231"/>
    <w:rsid w:val="00252CA9"/>
    <w:rsid w:val="002549FF"/>
    <w:rsid w:val="00257235"/>
    <w:rsid w:val="00257D3B"/>
    <w:rsid w:val="002632D9"/>
    <w:rsid w:val="00263FA4"/>
    <w:rsid w:val="00265557"/>
    <w:rsid w:val="00265A68"/>
    <w:rsid w:val="00267D07"/>
    <w:rsid w:val="002704C4"/>
    <w:rsid w:val="00272B8B"/>
    <w:rsid w:val="00273060"/>
    <w:rsid w:val="0027348E"/>
    <w:rsid w:val="00275E19"/>
    <w:rsid w:val="002765CE"/>
    <w:rsid w:val="0028125C"/>
    <w:rsid w:val="00281A0B"/>
    <w:rsid w:val="00283E9A"/>
    <w:rsid w:val="002843F3"/>
    <w:rsid w:val="00284608"/>
    <w:rsid w:val="00285F60"/>
    <w:rsid w:val="002878C0"/>
    <w:rsid w:val="00294ED4"/>
    <w:rsid w:val="002A1B66"/>
    <w:rsid w:val="002A1E7F"/>
    <w:rsid w:val="002A567F"/>
    <w:rsid w:val="002B02AA"/>
    <w:rsid w:val="002B203B"/>
    <w:rsid w:val="002C25E6"/>
    <w:rsid w:val="002C3358"/>
    <w:rsid w:val="002C3984"/>
    <w:rsid w:val="002C3FB4"/>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D71"/>
    <w:rsid w:val="002F29DC"/>
    <w:rsid w:val="002F4124"/>
    <w:rsid w:val="002F4294"/>
    <w:rsid w:val="002F47B7"/>
    <w:rsid w:val="002F56F6"/>
    <w:rsid w:val="002F5AB1"/>
    <w:rsid w:val="002F6044"/>
    <w:rsid w:val="002F773A"/>
    <w:rsid w:val="003023E5"/>
    <w:rsid w:val="003026D5"/>
    <w:rsid w:val="00303ABD"/>
    <w:rsid w:val="0031118F"/>
    <w:rsid w:val="00314380"/>
    <w:rsid w:val="00314C11"/>
    <w:rsid w:val="00316B08"/>
    <w:rsid w:val="00316C3B"/>
    <w:rsid w:val="00317265"/>
    <w:rsid w:val="00320865"/>
    <w:rsid w:val="003217FC"/>
    <w:rsid w:val="003230DA"/>
    <w:rsid w:val="00323878"/>
    <w:rsid w:val="00323FFE"/>
    <w:rsid w:val="003255AB"/>
    <w:rsid w:val="00326B8F"/>
    <w:rsid w:val="00327FE2"/>
    <w:rsid w:val="0033002C"/>
    <w:rsid w:val="00334F2E"/>
    <w:rsid w:val="00337249"/>
    <w:rsid w:val="003378F1"/>
    <w:rsid w:val="00342A29"/>
    <w:rsid w:val="0034506D"/>
    <w:rsid w:val="00346393"/>
    <w:rsid w:val="00352C52"/>
    <w:rsid w:val="003543CB"/>
    <w:rsid w:val="003621CB"/>
    <w:rsid w:val="003718A8"/>
    <w:rsid w:val="00372624"/>
    <w:rsid w:val="00372657"/>
    <w:rsid w:val="00373AA3"/>
    <w:rsid w:val="00375E16"/>
    <w:rsid w:val="00377557"/>
    <w:rsid w:val="00377F1E"/>
    <w:rsid w:val="0038102C"/>
    <w:rsid w:val="00384093"/>
    <w:rsid w:val="00385BCA"/>
    <w:rsid w:val="0038609F"/>
    <w:rsid w:val="00387F0F"/>
    <w:rsid w:val="003910B3"/>
    <w:rsid w:val="00391A60"/>
    <w:rsid w:val="00391BFC"/>
    <w:rsid w:val="00392EA3"/>
    <w:rsid w:val="003938A4"/>
    <w:rsid w:val="00395051"/>
    <w:rsid w:val="003A128C"/>
    <w:rsid w:val="003A212D"/>
    <w:rsid w:val="003A22EE"/>
    <w:rsid w:val="003A2F6A"/>
    <w:rsid w:val="003A7AD5"/>
    <w:rsid w:val="003B1742"/>
    <w:rsid w:val="003B3BCF"/>
    <w:rsid w:val="003B713C"/>
    <w:rsid w:val="003B76CC"/>
    <w:rsid w:val="003B7B2A"/>
    <w:rsid w:val="003C10EC"/>
    <w:rsid w:val="003C7911"/>
    <w:rsid w:val="003D037D"/>
    <w:rsid w:val="003D2027"/>
    <w:rsid w:val="003D3081"/>
    <w:rsid w:val="003D4504"/>
    <w:rsid w:val="003D5648"/>
    <w:rsid w:val="003D666E"/>
    <w:rsid w:val="003D6783"/>
    <w:rsid w:val="003D790D"/>
    <w:rsid w:val="003E0518"/>
    <w:rsid w:val="003E1C75"/>
    <w:rsid w:val="003E2173"/>
    <w:rsid w:val="003E4906"/>
    <w:rsid w:val="003E76CA"/>
    <w:rsid w:val="003E7BD7"/>
    <w:rsid w:val="003F2275"/>
    <w:rsid w:val="003F234D"/>
    <w:rsid w:val="003F34FF"/>
    <w:rsid w:val="003F3F0B"/>
    <w:rsid w:val="004012BA"/>
    <w:rsid w:val="00402ECB"/>
    <w:rsid w:val="0040394D"/>
    <w:rsid w:val="004061C3"/>
    <w:rsid w:val="00407FD6"/>
    <w:rsid w:val="004109F7"/>
    <w:rsid w:val="00411168"/>
    <w:rsid w:val="004146A5"/>
    <w:rsid w:val="004148A6"/>
    <w:rsid w:val="00415825"/>
    <w:rsid w:val="004165E8"/>
    <w:rsid w:val="004211AE"/>
    <w:rsid w:val="00422484"/>
    <w:rsid w:val="0042284B"/>
    <w:rsid w:val="0042380F"/>
    <w:rsid w:val="00424765"/>
    <w:rsid w:val="00424CF5"/>
    <w:rsid w:val="0042525A"/>
    <w:rsid w:val="00425C0F"/>
    <w:rsid w:val="00426009"/>
    <w:rsid w:val="004305DB"/>
    <w:rsid w:val="0043168E"/>
    <w:rsid w:val="00432D36"/>
    <w:rsid w:val="00433882"/>
    <w:rsid w:val="00433D70"/>
    <w:rsid w:val="00434EE1"/>
    <w:rsid w:val="00436F70"/>
    <w:rsid w:val="00437779"/>
    <w:rsid w:val="004405E2"/>
    <w:rsid w:val="004410C7"/>
    <w:rsid w:val="00442F4A"/>
    <w:rsid w:val="00443CDB"/>
    <w:rsid w:val="004445BC"/>
    <w:rsid w:val="00445D16"/>
    <w:rsid w:val="0044799D"/>
    <w:rsid w:val="00453A02"/>
    <w:rsid w:val="004550CC"/>
    <w:rsid w:val="00455FAE"/>
    <w:rsid w:val="00457450"/>
    <w:rsid w:val="00460F0E"/>
    <w:rsid w:val="00460FCF"/>
    <w:rsid w:val="00462996"/>
    <w:rsid w:val="00462E95"/>
    <w:rsid w:val="00463948"/>
    <w:rsid w:val="00466454"/>
    <w:rsid w:val="00481DE0"/>
    <w:rsid w:val="0048207D"/>
    <w:rsid w:val="00482C33"/>
    <w:rsid w:val="0048379B"/>
    <w:rsid w:val="00484662"/>
    <w:rsid w:val="00490C12"/>
    <w:rsid w:val="004919FB"/>
    <w:rsid w:val="00492576"/>
    <w:rsid w:val="00495DA4"/>
    <w:rsid w:val="004962EC"/>
    <w:rsid w:val="00496714"/>
    <w:rsid w:val="0049675A"/>
    <w:rsid w:val="004A03A8"/>
    <w:rsid w:val="004A03D0"/>
    <w:rsid w:val="004A1874"/>
    <w:rsid w:val="004A30BD"/>
    <w:rsid w:val="004A5113"/>
    <w:rsid w:val="004A6A47"/>
    <w:rsid w:val="004A73E2"/>
    <w:rsid w:val="004A7940"/>
    <w:rsid w:val="004B182B"/>
    <w:rsid w:val="004B399B"/>
    <w:rsid w:val="004B50CC"/>
    <w:rsid w:val="004B79B7"/>
    <w:rsid w:val="004C01DB"/>
    <w:rsid w:val="004C2991"/>
    <w:rsid w:val="004C30F6"/>
    <w:rsid w:val="004C6484"/>
    <w:rsid w:val="004C68F1"/>
    <w:rsid w:val="004C7B71"/>
    <w:rsid w:val="004D0AB3"/>
    <w:rsid w:val="004D1D49"/>
    <w:rsid w:val="004D1FD9"/>
    <w:rsid w:val="004D22E2"/>
    <w:rsid w:val="004D26B6"/>
    <w:rsid w:val="004D45DB"/>
    <w:rsid w:val="004D74E3"/>
    <w:rsid w:val="004E0903"/>
    <w:rsid w:val="004E1AC4"/>
    <w:rsid w:val="004E2226"/>
    <w:rsid w:val="004E2308"/>
    <w:rsid w:val="004E2370"/>
    <w:rsid w:val="004E4C8F"/>
    <w:rsid w:val="004E528B"/>
    <w:rsid w:val="004E5FD0"/>
    <w:rsid w:val="004E6F1E"/>
    <w:rsid w:val="004F285A"/>
    <w:rsid w:val="004F33F7"/>
    <w:rsid w:val="004F476A"/>
    <w:rsid w:val="004F7682"/>
    <w:rsid w:val="005012F1"/>
    <w:rsid w:val="00503253"/>
    <w:rsid w:val="00513920"/>
    <w:rsid w:val="005141D2"/>
    <w:rsid w:val="005141D6"/>
    <w:rsid w:val="005147C6"/>
    <w:rsid w:val="00515225"/>
    <w:rsid w:val="00515560"/>
    <w:rsid w:val="00515722"/>
    <w:rsid w:val="00516346"/>
    <w:rsid w:val="0051653E"/>
    <w:rsid w:val="00516949"/>
    <w:rsid w:val="00521BF2"/>
    <w:rsid w:val="00523CC8"/>
    <w:rsid w:val="005257EB"/>
    <w:rsid w:val="0052666F"/>
    <w:rsid w:val="00533377"/>
    <w:rsid w:val="00534A15"/>
    <w:rsid w:val="00535E4C"/>
    <w:rsid w:val="00536100"/>
    <w:rsid w:val="00537C12"/>
    <w:rsid w:val="00540078"/>
    <w:rsid w:val="00540A1F"/>
    <w:rsid w:val="0054276F"/>
    <w:rsid w:val="00544F81"/>
    <w:rsid w:val="00550622"/>
    <w:rsid w:val="005510BA"/>
    <w:rsid w:val="00551A37"/>
    <w:rsid w:val="00555678"/>
    <w:rsid w:val="00555E33"/>
    <w:rsid w:val="005560D4"/>
    <w:rsid w:val="005569B3"/>
    <w:rsid w:val="00563107"/>
    <w:rsid w:val="0056797F"/>
    <w:rsid w:val="00570D93"/>
    <w:rsid w:val="005713D0"/>
    <w:rsid w:val="00571406"/>
    <w:rsid w:val="0057435D"/>
    <w:rsid w:val="00575283"/>
    <w:rsid w:val="00576AEE"/>
    <w:rsid w:val="005776FD"/>
    <w:rsid w:val="0058032B"/>
    <w:rsid w:val="0058070E"/>
    <w:rsid w:val="005838A3"/>
    <w:rsid w:val="00585ED6"/>
    <w:rsid w:val="00586495"/>
    <w:rsid w:val="00587A6F"/>
    <w:rsid w:val="00590E1B"/>
    <w:rsid w:val="0059144F"/>
    <w:rsid w:val="005923BC"/>
    <w:rsid w:val="0059320C"/>
    <w:rsid w:val="005951E7"/>
    <w:rsid w:val="0059540A"/>
    <w:rsid w:val="005A0AA8"/>
    <w:rsid w:val="005A2E77"/>
    <w:rsid w:val="005A3313"/>
    <w:rsid w:val="005A3E5A"/>
    <w:rsid w:val="005A4A4D"/>
    <w:rsid w:val="005A4EDB"/>
    <w:rsid w:val="005A5F01"/>
    <w:rsid w:val="005A651B"/>
    <w:rsid w:val="005A6E8C"/>
    <w:rsid w:val="005B0B47"/>
    <w:rsid w:val="005B13CF"/>
    <w:rsid w:val="005B44B9"/>
    <w:rsid w:val="005C3362"/>
    <w:rsid w:val="005C5EFA"/>
    <w:rsid w:val="005C6A22"/>
    <w:rsid w:val="005C6ECC"/>
    <w:rsid w:val="005C77A5"/>
    <w:rsid w:val="005C7D0A"/>
    <w:rsid w:val="005D1004"/>
    <w:rsid w:val="005D22CB"/>
    <w:rsid w:val="005D5444"/>
    <w:rsid w:val="005D6649"/>
    <w:rsid w:val="005D7E70"/>
    <w:rsid w:val="005E0159"/>
    <w:rsid w:val="005E12FB"/>
    <w:rsid w:val="005E14BB"/>
    <w:rsid w:val="005E454C"/>
    <w:rsid w:val="005E48BC"/>
    <w:rsid w:val="005F0B06"/>
    <w:rsid w:val="005F3020"/>
    <w:rsid w:val="005F34FD"/>
    <w:rsid w:val="005F56A7"/>
    <w:rsid w:val="005F6BE2"/>
    <w:rsid w:val="005F7DF2"/>
    <w:rsid w:val="00600799"/>
    <w:rsid w:val="006026C4"/>
    <w:rsid w:val="006028DE"/>
    <w:rsid w:val="00605B9D"/>
    <w:rsid w:val="00605CEE"/>
    <w:rsid w:val="00610EDE"/>
    <w:rsid w:val="00611984"/>
    <w:rsid w:val="00613CA5"/>
    <w:rsid w:val="006151E8"/>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41058"/>
    <w:rsid w:val="00644C3A"/>
    <w:rsid w:val="00647987"/>
    <w:rsid w:val="00647AD7"/>
    <w:rsid w:val="00650080"/>
    <w:rsid w:val="00654CAD"/>
    <w:rsid w:val="00655286"/>
    <w:rsid w:val="00655FBB"/>
    <w:rsid w:val="00657632"/>
    <w:rsid w:val="00662E2E"/>
    <w:rsid w:val="00663F7C"/>
    <w:rsid w:val="006661D1"/>
    <w:rsid w:val="00666767"/>
    <w:rsid w:val="006702C6"/>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CA8"/>
    <w:rsid w:val="00692B42"/>
    <w:rsid w:val="00695B6B"/>
    <w:rsid w:val="006A35D1"/>
    <w:rsid w:val="006A55D2"/>
    <w:rsid w:val="006A702F"/>
    <w:rsid w:val="006A7275"/>
    <w:rsid w:val="006B55CA"/>
    <w:rsid w:val="006C1400"/>
    <w:rsid w:val="006C23A0"/>
    <w:rsid w:val="006C410B"/>
    <w:rsid w:val="006D05E4"/>
    <w:rsid w:val="006D3BAC"/>
    <w:rsid w:val="006D460F"/>
    <w:rsid w:val="006D4E52"/>
    <w:rsid w:val="006D5954"/>
    <w:rsid w:val="006D676A"/>
    <w:rsid w:val="006E24C1"/>
    <w:rsid w:val="006E4329"/>
    <w:rsid w:val="006E5276"/>
    <w:rsid w:val="006E6584"/>
    <w:rsid w:val="006E68E8"/>
    <w:rsid w:val="006E7317"/>
    <w:rsid w:val="006E76BB"/>
    <w:rsid w:val="006E7A98"/>
    <w:rsid w:val="006F26B9"/>
    <w:rsid w:val="006F2A24"/>
    <w:rsid w:val="006F2FC0"/>
    <w:rsid w:val="006F385B"/>
    <w:rsid w:val="006F3F7E"/>
    <w:rsid w:val="006F68E0"/>
    <w:rsid w:val="006F7254"/>
    <w:rsid w:val="00700D21"/>
    <w:rsid w:val="007029AC"/>
    <w:rsid w:val="007034DF"/>
    <w:rsid w:val="007050EC"/>
    <w:rsid w:val="007056AB"/>
    <w:rsid w:val="00710006"/>
    <w:rsid w:val="00714239"/>
    <w:rsid w:val="00714493"/>
    <w:rsid w:val="00714B51"/>
    <w:rsid w:val="0071511F"/>
    <w:rsid w:val="00716E21"/>
    <w:rsid w:val="00717450"/>
    <w:rsid w:val="007179D2"/>
    <w:rsid w:val="00721043"/>
    <w:rsid w:val="00721F29"/>
    <w:rsid w:val="007241CC"/>
    <w:rsid w:val="00724ACF"/>
    <w:rsid w:val="00730AE8"/>
    <w:rsid w:val="007315FB"/>
    <w:rsid w:val="00732748"/>
    <w:rsid w:val="0073322E"/>
    <w:rsid w:val="007359E0"/>
    <w:rsid w:val="00737E16"/>
    <w:rsid w:val="00743436"/>
    <w:rsid w:val="007439EE"/>
    <w:rsid w:val="00745702"/>
    <w:rsid w:val="00746081"/>
    <w:rsid w:val="00746CC2"/>
    <w:rsid w:val="00750BD8"/>
    <w:rsid w:val="0075232C"/>
    <w:rsid w:val="007529FE"/>
    <w:rsid w:val="00757748"/>
    <w:rsid w:val="007619A2"/>
    <w:rsid w:val="00762B87"/>
    <w:rsid w:val="007637FC"/>
    <w:rsid w:val="0076644B"/>
    <w:rsid w:val="00766721"/>
    <w:rsid w:val="007702C6"/>
    <w:rsid w:val="007711D4"/>
    <w:rsid w:val="007724C9"/>
    <w:rsid w:val="00772643"/>
    <w:rsid w:val="00773455"/>
    <w:rsid w:val="007738AA"/>
    <w:rsid w:val="00774A74"/>
    <w:rsid w:val="00774CE8"/>
    <w:rsid w:val="00777A3D"/>
    <w:rsid w:val="00780CB3"/>
    <w:rsid w:val="0078132A"/>
    <w:rsid w:val="0078185A"/>
    <w:rsid w:val="00782254"/>
    <w:rsid w:val="00782420"/>
    <w:rsid w:val="00786838"/>
    <w:rsid w:val="00790EB0"/>
    <w:rsid w:val="00793AB4"/>
    <w:rsid w:val="00794258"/>
    <w:rsid w:val="00795656"/>
    <w:rsid w:val="00796734"/>
    <w:rsid w:val="007A0538"/>
    <w:rsid w:val="007A1CC1"/>
    <w:rsid w:val="007A1D0A"/>
    <w:rsid w:val="007A2BBB"/>
    <w:rsid w:val="007A5CF9"/>
    <w:rsid w:val="007A7E36"/>
    <w:rsid w:val="007B057D"/>
    <w:rsid w:val="007B0E88"/>
    <w:rsid w:val="007B147F"/>
    <w:rsid w:val="007B16FA"/>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43E1"/>
    <w:rsid w:val="007F50EC"/>
    <w:rsid w:val="007F5137"/>
    <w:rsid w:val="007F5A27"/>
    <w:rsid w:val="007F751F"/>
    <w:rsid w:val="00800645"/>
    <w:rsid w:val="00801BB8"/>
    <w:rsid w:val="00802515"/>
    <w:rsid w:val="008054AC"/>
    <w:rsid w:val="008060E8"/>
    <w:rsid w:val="00806422"/>
    <w:rsid w:val="00806C70"/>
    <w:rsid w:val="00807217"/>
    <w:rsid w:val="0081019F"/>
    <w:rsid w:val="00811C85"/>
    <w:rsid w:val="00812E51"/>
    <w:rsid w:val="0081374A"/>
    <w:rsid w:val="008171FA"/>
    <w:rsid w:val="00820C9D"/>
    <w:rsid w:val="00822511"/>
    <w:rsid w:val="008270E1"/>
    <w:rsid w:val="0083002C"/>
    <w:rsid w:val="00830A75"/>
    <w:rsid w:val="00831282"/>
    <w:rsid w:val="00831862"/>
    <w:rsid w:val="00832195"/>
    <w:rsid w:val="0083349A"/>
    <w:rsid w:val="00840792"/>
    <w:rsid w:val="0084189E"/>
    <w:rsid w:val="00844ED1"/>
    <w:rsid w:val="00845B0D"/>
    <w:rsid w:val="008463C3"/>
    <w:rsid w:val="00846940"/>
    <w:rsid w:val="00846A9D"/>
    <w:rsid w:val="008506F7"/>
    <w:rsid w:val="0085287C"/>
    <w:rsid w:val="00852E6C"/>
    <w:rsid w:val="008532FC"/>
    <w:rsid w:val="00860BAF"/>
    <w:rsid w:val="00863510"/>
    <w:rsid w:val="00864456"/>
    <w:rsid w:val="00864A86"/>
    <w:rsid w:val="00866CC0"/>
    <w:rsid w:val="008676BC"/>
    <w:rsid w:val="00870059"/>
    <w:rsid w:val="00874208"/>
    <w:rsid w:val="00874F26"/>
    <w:rsid w:val="00876343"/>
    <w:rsid w:val="00876BE1"/>
    <w:rsid w:val="008823D9"/>
    <w:rsid w:val="0088410A"/>
    <w:rsid w:val="0088422B"/>
    <w:rsid w:val="0088751D"/>
    <w:rsid w:val="00891C90"/>
    <w:rsid w:val="00893246"/>
    <w:rsid w:val="008936E3"/>
    <w:rsid w:val="008944CE"/>
    <w:rsid w:val="00894A90"/>
    <w:rsid w:val="008A02C0"/>
    <w:rsid w:val="008A1E26"/>
    <w:rsid w:val="008A29E1"/>
    <w:rsid w:val="008A6173"/>
    <w:rsid w:val="008A6A15"/>
    <w:rsid w:val="008B1F82"/>
    <w:rsid w:val="008B3A2E"/>
    <w:rsid w:val="008B4E39"/>
    <w:rsid w:val="008B6EEC"/>
    <w:rsid w:val="008C26FD"/>
    <w:rsid w:val="008C2DC6"/>
    <w:rsid w:val="008C3C54"/>
    <w:rsid w:val="008C7D87"/>
    <w:rsid w:val="008D11D7"/>
    <w:rsid w:val="008D1A1B"/>
    <w:rsid w:val="008D76A5"/>
    <w:rsid w:val="008E016B"/>
    <w:rsid w:val="008E0C5E"/>
    <w:rsid w:val="008E0D95"/>
    <w:rsid w:val="008E2C54"/>
    <w:rsid w:val="008E498E"/>
    <w:rsid w:val="008E5CDF"/>
    <w:rsid w:val="008E651C"/>
    <w:rsid w:val="008E6A10"/>
    <w:rsid w:val="008E7574"/>
    <w:rsid w:val="008F5C6D"/>
    <w:rsid w:val="008F5F75"/>
    <w:rsid w:val="008F7092"/>
    <w:rsid w:val="009009B4"/>
    <w:rsid w:val="009016E5"/>
    <w:rsid w:val="0090227C"/>
    <w:rsid w:val="00902DEC"/>
    <w:rsid w:val="00904669"/>
    <w:rsid w:val="00904F20"/>
    <w:rsid w:val="00905641"/>
    <w:rsid w:val="00905888"/>
    <w:rsid w:val="00907D99"/>
    <w:rsid w:val="009103A3"/>
    <w:rsid w:val="00910D22"/>
    <w:rsid w:val="00910DAE"/>
    <w:rsid w:val="009116B9"/>
    <w:rsid w:val="00913DBC"/>
    <w:rsid w:val="00915444"/>
    <w:rsid w:val="00915C5A"/>
    <w:rsid w:val="0091663C"/>
    <w:rsid w:val="00916697"/>
    <w:rsid w:val="00916EF5"/>
    <w:rsid w:val="00917155"/>
    <w:rsid w:val="00921F73"/>
    <w:rsid w:val="00924640"/>
    <w:rsid w:val="00924F45"/>
    <w:rsid w:val="009262BE"/>
    <w:rsid w:val="009268B0"/>
    <w:rsid w:val="00927AD7"/>
    <w:rsid w:val="009302D3"/>
    <w:rsid w:val="00932C96"/>
    <w:rsid w:val="0093497F"/>
    <w:rsid w:val="009361C4"/>
    <w:rsid w:val="00936694"/>
    <w:rsid w:val="00936ABC"/>
    <w:rsid w:val="009422E4"/>
    <w:rsid w:val="0094358F"/>
    <w:rsid w:val="00943A4B"/>
    <w:rsid w:val="00943E6F"/>
    <w:rsid w:val="009462F0"/>
    <w:rsid w:val="0094794B"/>
    <w:rsid w:val="00950E29"/>
    <w:rsid w:val="0095341D"/>
    <w:rsid w:val="00953ADB"/>
    <w:rsid w:val="0095585D"/>
    <w:rsid w:val="009558F6"/>
    <w:rsid w:val="009566E6"/>
    <w:rsid w:val="009568E5"/>
    <w:rsid w:val="00957607"/>
    <w:rsid w:val="009578B3"/>
    <w:rsid w:val="00962145"/>
    <w:rsid w:val="00962203"/>
    <w:rsid w:val="00962411"/>
    <w:rsid w:val="00964F10"/>
    <w:rsid w:val="009679E1"/>
    <w:rsid w:val="00972BA0"/>
    <w:rsid w:val="00973002"/>
    <w:rsid w:val="00973461"/>
    <w:rsid w:val="00975351"/>
    <w:rsid w:val="00976052"/>
    <w:rsid w:val="00982012"/>
    <w:rsid w:val="00982C2D"/>
    <w:rsid w:val="00983878"/>
    <w:rsid w:val="00984139"/>
    <w:rsid w:val="00986C1F"/>
    <w:rsid w:val="00987285"/>
    <w:rsid w:val="00992540"/>
    <w:rsid w:val="009925A6"/>
    <w:rsid w:val="00994C9B"/>
    <w:rsid w:val="009950EC"/>
    <w:rsid w:val="009A0D70"/>
    <w:rsid w:val="009A593A"/>
    <w:rsid w:val="009A6301"/>
    <w:rsid w:val="009A6DE3"/>
    <w:rsid w:val="009A7BF5"/>
    <w:rsid w:val="009B1862"/>
    <w:rsid w:val="009B1B7A"/>
    <w:rsid w:val="009B37D1"/>
    <w:rsid w:val="009B4897"/>
    <w:rsid w:val="009B5878"/>
    <w:rsid w:val="009C189E"/>
    <w:rsid w:val="009C1918"/>
    <w:rsid w:val="009C2AE4"/>
    <w:rsid w:val="009C7B6D"/>
    <w:rsid w:val="009D0BE6"/>
    <w:rsid w:val="009D4C06"/>
    <w:rsid w:val="009D53D5"/>
    <w:rsid w:val="009D7933"/>
    <w:rsid w:val="009E3F05"/>
    <w:rsid w:val="009E5F69"/>
    <w:rsid w:val="009E63CC"/>
    <w:rsid w:val="009E6528"/>
    <w:rsid w:val="009F2059"/>
    <w:rsid w:val="009F52B0"/>
    <w:rsid w:val="009F5471"/>
    <w:rsid w:val="009F6218"/>
    <w:rsid w:val="009F7B66"/>
    <w:rsid w:val="009F7DE9"/>
    <w:rsid w:val="00A01A0F"/>
    <w:rsid w:val="00A055EE"/>
    <w:rsid w:val="00A068E0"/>
    <w:rsid w:val="00A129EB"/>
    <w:rsid w:val="00A1497E"/>
    <w:rsid w:val="00A14A33"/>
    <w:rsid w:val="00A23B03"/>
    <w:rsid w:val="00A25AAC"/>
    <w:rsid w:val="00A26BCF"/>
    <w:rsid w:val="00A27098"/>
    <w:rsid w:val="00A35735"/>
    <w:rsid w:val="00A41C25"/>
    <w:rsid w:val="00A42DB5"/>
    <w:rsid w:val="00A44C92"/>
    <w:rsid w:val="00A5043B"/>
    <w:rsid w:val="00A51C90"/>
    <w:rsid w:val="00A53A38"/>
    <w:rsid w:val="00A545B2"/>
    <w:rsid w:val="00A54EE3"/>
    <w:rsid w:val="00A55D58"/>
    <w:rsid w:val="00A565DC"/>
    <w:rsid w:val="00A57013"/>
    <w:rsid w:val="00A57342"/>
    <w:rsid w:val="00A6267C"/>
    <w:rsid w:val="00A63B08"/>
    <w:rsid w:val="00A6564A"/>
    <w:rsid w:val="00A67333"/>
    <w:rsid w:val="00A71B16"/>
    <w:rsid w:val="00A71D70"/>
    <w:rsid w:val="00A71D85"/>
    <w:rsid w:val="00A72231"/>
    <w:rsid w:val="00A726F3"/>
    <w:rsid w:val="00A73B76"/>
    <w:rsid w:val="00A7411D"/>
    <w:rsid w:val="00A75225"/>
    <w:rsid w:val="00A76EF2"/>
    <w:rsid w:val="00A76F1A"/>
    <w:rsid w:val="00A77CDB"/>
    <w:rsid w:val="00A80FFA"/>
    <w:rsid w:val="00A82584"/>
    <w:rsid w:val="00A831FC"/>
    <w:rsid w:val="00A83700"/>
    <w:rsid w:val="00A842AA"/>
    <w:rsid w:val="00A85118"/>
    <w:rsid w:val="00A8575B"/>
    <w:rsid w:val="00A85F56"/>
    <w:rsid w:val="00A91147"/>
    <w:rsid w:val="00A93385"/>
    <w:rsid w:val="00A9354A"/>
    <w:rsid w:val="00A939E6"/>
    <w:rsid w:val="00A941F1"/>
    <w:rsid w:val="00A9428F"/>
    <w:rsid w:val="00AA07F7"/>
    <w:rsid w:val="00AA2CFD"/>
    <w:rsid w:val="00AA2EE4"/>
    <w:rsid w:val="00AA3672"/>
    <w:rsid w:val="00AA505D"/>
    <w:rsid w:val="00AA7925"/>
    <w:rsid w:val="00AB02EA"/>
    <w:rsid w:val="00AB0D6A"/>
    <w:rsid w:val="00AB0E93"/>
    <w:rsid w:val="00AB1A41"/>
    <w:rsid w:val="00AB252F"/>
    <w:rsid w:val="00AB44B4"/>
    <w:rsid w:val="00AB4769"/>
    <w:rsid w:val="00AB4EA0"/>
    <w:rsid w:val="00AB77E8"/>
    <w:rsid w:val="00AC293F"/>
    <w:rsid w:val="00AC29A4"/>
    <w:rsid w:val="00AC3172"/>
    <w:rsid w:val="00AC321F"/>
    <w:rsid w:val="00AC4211"/>
    <w:rsid w:val="00AC42E6"/>
    <w:rsid w:val="00AC43DD"/>
    <w:rsid w:val="00AC5E5D"/>
    <w:rsid w:val="00AC64EA"/>
    <w:rsid w:val="00AC6E6A"/>
    <w:rsid w:val="00AC78D3"/>
    <w:rsid w:val="00AC7E35"/>
    <w:rsid w:val="00AD0C95"/>
    <w:rsid w:val="00AD2546"/>
    <w:rsid w:val="00AD2916"/>
    <w:rsid w:val="00AD466E"/>
    <w:rsid w:val="00AE1CF0"/>
    <w:rsid w:val="00AE3BDD"/>
    <w:rsid w:val="00AE3E29"/>
    <w:rsid w:val="00AE524E"/>
    <w:rsid w:val="00AE7918"/>
    <w:rsid w:val="00AF16BB"/>
    <w:rsid w:val="00AF6660"/>
    <w:rsid w:val="00AF7F82"/>
    <w:rsid w:val="00B01609"/>
    <w:rsid w:val="00B02454"/>
    <w:rsid w:val="00B032D1"/>
    <w:rsid w:val="00B0404A"/>
    <w:rsid w:val="00B0567A"/>
    <w:rsid w:val="00B064E0"/>
    <w:rsid w:val="00B137CF"/>
    <w:rsid w:val="00B17AAB"/>
    <w:rsid w:val="00B17D4A"/>
    <w:rsid w:val="00B20F8B"/>
    <w:rsid w:val="00B21408"/>
    <w:rsid w:val="00B2309E"/>
    <w:rsid w:val="00B23DEB"/>
    <w:rsid w:val="00B249C5"/>
    <w:rsid w:val="00B324C9"/>
    <w:rsid w:val="00B3382A"/>
    <w:rsid w:val="00B34AA7"/>
    <w:rsid w:val="00B34C0F"/>
    <w:rsid w:val="00B3799A"/>
    <w:rsid w:val="00B446F0"/>
    <w:rsid w:val="00B452DC"/>
    <w:rsid w:val="00B458FE"/>
    <w:rsid w:val="00B46835"/>
    <w:rsid w:val="00B478F5"/>
    <w:rsid w:val="00B5275F"/>
    <w:rsid w:val="00B52A90"/>
    <w:rsid w:val="00B52D9F"/>
    <w:rsid w:val="00B52F9E"/>
    <w:rsid w:val="00B53EB5"/>
    <w:rsid w:val="00B60B72"/>
    <w:rsid w:val="00B61ECA"/>
    <w:rsid w:val="00B6494F"/>
    <w:rsid w:val="00B652E0"/>
    <w:rsid w:val="00B66B58"/>
    <w:rsid w:val="00B67C42"/>
    <w:rsid w:val="00B70917"/>
    <w:rsid w:val="00B7104F"/>
    <w:rsid w:val="00B7232D"/>
    <w:rsid w:val="00B741D0"/>
    <w:rsid w:val="00B80EDA"/>
    <w:rsid w:val="00B81AC2"/>
    <w:rsid w:val="00B86238"/>
    <w:rsid w:val="00B873D1"/>
    <w:rsid w:val="00B902B0"/>
    <w:rsid w:val="00B90F2D"/>
    <w:rsid w:val="00B9117E"/>
    <w:rsid w:val="00B92D64"/>
    <w:rsid w:val="00B939CD"/>
    <w:rsid w:val="00B93F2B"/>
    <w:rsid w:val="00B9553D"/>
    <w:rsid w:val="00B962E0"/>
    <w:rsid w:val="00B96D48"/>
    <w:rsid w:val="00B96EC5"/>
    <w:rsid w:val="00BA08AE"/>
    <w:rsid w:val="00BA2BF4"/>
    <w:rsid w:val="00BA4DCA"/>
    <w:rsid w:val="00BA5C76"/>
    <w:rsid w:val="00BB0B11"/>
    <w:rsid w:val="00BB0CA0"/>
    <w:rsid w:val="00BB2B37"/>
    <w:rsid w:val="00BB3584"/>
    <w:rsid w:val="00BB4F0A"/>
    <w:rsid w:val="00BB52AC"/>
    <w:rsid w:val="00BB551A"/>
    <w:rsid w:val="00BB5A1B"/>
    <w:rsid w:val="00BC1121"/>
    <w:rsid w:val="00BC1B63"/>
    <w:rsid w:val="00BC312E"/>
    <w:rsid w:val="00BC73C7"/>
    <w:rsid w:val="00BC7F6D"/>
    <w:rsid w:val="00BD0421"/>
    <w:rsid w:val="00BD0642"/>
    <w:rsid w:val="00BD12BC"/>
    <w:rsid w:val="00BD5062"/>
    <w:rsid w:val="00BD78F9"/>
    <w:rsid w:val="00BE1160"/>
    <w:rsid w:val="00BE1A06"/>
    <w:rsid w:val="00BE3E1E"/>
    <w:rsid w:val="00BF2D4D"/>
    <w:rsid w:val="00BF4604"/>
    <w:rsid w:val="00BF5C02"/>
    <w:rsid w:val="00BF6448"/>
    <w:rsid w:val="00C01F93"/>
    <w:rsid w:val="00C02C2C"/>
    <w:rsid w:val="00C113CA"/>
    <w:rsid w:val="00C14DF5"/>
    <w:rsid w:val="00C15C97"/>
    <w:rsid w:val="00C16117"/>
    <w:rsid w:val="00C21D4D"/>
    <w:rsid w:val="00C22156"/>
    <w:rsid w:val="00C22D74"/>
    <w:rsid w:val="00C258E5"/>
    <w:rsid w:val="00C311EA"/>
    <w:rsid w:val="00C3144C"/>
    <w:rsid w:val="00C33CB2"/>
    <w:rsid w:val="00C3687E"/>
    <w:rsid w:val="00C40F37"/>
    <w:rsid w:val="00C4269C"/>
    <w:rsid w:val="00C54490"/>
    <w:rsid w:val="00C55CE8"/>
    <w:rsid w:val="00C55F09"/>
    <w:rsid w:val="00C569F5"/>
    <w:rsid w:val="00C56FE7"/>
    <w:rsid w:val="00C572F8"/>
    <w:rsid w:val="00C61583"/>
    <w:rsid w:val="00C61806"/>
    <w:rsid w:val="00C61F41"/>
    <w:rsid w:val="00C62B8B"/>
    <w:rsid w:val="00C62EF2"/>
    <w:rsid w:val="00C63338"/>
    <w:rsid w:val="00C637A2"/>
    <w:rsid w:val="00C64995"/>
    <w:rsid w:val="00C66AEF"/>
    <w:rsid w:val="00C66B8C"/>
    <w:rsid w:val="00C66FFD"/>
    <w:rsid w:val="00C6794D"/>
    <w:rsid w:val="00C7502D"/>
    <w:rsid w:val="00C8057B"/>
    <w:rsid w:val="00C8162D"/>
    <w:rsid w:val="00C81EF5"/>
    <w:rsid w:val="00C85782"/>
    <w:rsid w:val="00C86E83"/>
    <w:rsid w:val="00C87169"/>
    <w:rsid w:val="00C90394"/>
    <w:rsid w:val="00C908B9"/>
    <w:rsid w:val="00C91BEC"/>
    <w:rsid w:val="00C93362"/>
    <w:rsid w:val="00C937E4"/>
    <w:rsid w:val="00C97832"/>
    <w:rsid w:val="00CA0AA8"/>
    <w:rsid w:val="00CA1161"/>
    <w:rsid w:val="00CA32C2"/>
    <w:rsid w:val="00CA4712"/>
    <w:rsid w:val="00CB424F"/>
    <w:rsid w:val="00CB76FF"/>
    <w:rsid w:val="00CC105F"/>
    <w:rsid w:val="00CC36AA"/>
    <w:rsid w:val="00CC3F5B"/>
    <w:rsid w:val="00CC4085"/>
    <w:rsid w:val="00CC4ACE"/>
    <w:rsid w:val="00CC5856"/>
    <w:rsid w:val="00CC6404"/>
    <w:rsid w:val="00CC6843"/>
    <w:rsid w:val="00CC7407"/>
    <w:rsid w:val="00CD327B"/>
    <w:rsid w:val="00CD4EB2"/>
    <w:rsid w:val="00CD7006"/>
    <w:rsid w:val="00CE06F6"/>
    <w:rsid w:val="00CE1539"/>
    <w:rsid w:val="00CE4E95"/>
    <w:rsid w:val="00CE6050"/>
    <w:rsid w:val="00CE7086"/>
    <w:rsid w:val="00CE74C2"/>
    <w:rsid w:val="00CF0430"/>
    <w:rsid w:val="00CF19C3"/>
    <w:rsid w:val="00CF2F2F"/>
    <w:rsid w:val="00CF460A"/>
    <w:rsid w:val="00D007B4"/>
    <w:rsid w:val="00D00842"/>
    <w:rsid w:val="00D04331"/>
    <w:rsid w:val="00D04511"/>
    <w:rsid w:val="00D076A2"/>
    <w:rsid w:val="00D10489"/>
    <w:rsid w:val="00D1104B"/>
    <w:rsid w:val="00D13249"/>
    <w:rsid w:val="00D140CE"/>
    <w:rsid w:val="00D14E19"/>
    <w:rsid w:val="00D16249"/>
    <w:rsid w:val="00D17805"/>
    <w:rsid w:val="00D205AB"/>
    <w:rsid w:val="00D21677"/>
    <w:rsid w:val="00D226FB"/>
    <w:rsid w:val="00D24613"/>
    <w:rsid w:val="00D25BA1"/>
    <w:rsid w:val="00D279A2"/>
    <w:rsid w:val="00D322D0"/>
    <w:rsid w:val="00D327BC"/>
    <w:rsid w:val="00D32BCC"/>
    <w:rsid w:val="00D37262"/>
    <w:rsid w:val="00D3763D"/>
    <w:rsid w:val="00D37A96"/>
    <w:rsid w:val="00D42A68"/>
    <w:rsid w:val="00D4567F"/>
    <w:rsid w:val="00D463F6"/>
    <w:rsid w:val="00D4646B"/>
    <w:rsid w:val="00D50B5F"/>
    <w:rsid w:val="00D53596"/>
    <w:rsid w:val="00D5457D"/>
    <w:rsid w:val="00D559C1"/>
    <w:rsid w:val="00D55DB1"/>
    <w:rsid w:val="00D56CB1"/>
    <w:rsid w:val="00D6261F"/>
    <w:rsid w:val="00D626BC"/>
    <w:rsid w:val="00D67114"/>
    <w:rsid w:val="00D67AA9"/>
    <w:rsid w:val="00D706D1"/>
    <w:rsid w:val="00D71741"/>
    <w:rsid w:val="00D72BCE"/>
    <w:rsid w:val="00D75605"/>
    <w:rsid w:val="00D75DEE"/>
    <w:rsid w:val="00D76D6F"/>
    <w:rsid w:val="00D80F2E"/>
    <w:rsid w:val="00D853E7"/>
    <w:rsid w:val="00D9054E"/>
    <w:rsid w:val="00D9480E"/>
    <w:rsid w:val="00D948F4"/>
    <w:rsid w:val="00D95E19"/>
    <w:rsid w:val="00D962B2"/>
    <w:rsid w:val="00D97390"/>
    <w:rsid w:val="00DA13F9"/>
    <w:rsid w:val="00DA5334"/>
    <w:rsid w:val="00DB0A3D"/>
    <w:rsid w:val="00DB1FC0"/>
    <w:rsid w:val="00DB751C"/>
    <w:rsid w:val="00DC17C7"/>
    <w:rsid w:val="00DC2DA6"/>
    <w:rsid w:val="00DC3E7B"/>
    <w:rsid w:val="00DC6E76"/>
    <w:rsid w:val="00DD0602"/>
    <w:rsid w:val="00DD25AD"/>
    <w:rsid w:val="00DD2F22"/>
    <w:rsid w:val="00DD475D"/>
    <w:rsid w:val="00DD5A6B"/>
    <w:rsid w:val="00DD72F7"/>
    <w:rsid w:val="00DE0AD2"/>
    <w:rsid w:val="00DE16C6"/>
    <w:rsid w:val="00DE1DBA"/>
    <w:rsid w:val="00DE2F0C"/>
    <w:rsid w:val="00DE7707"/>
    <w:rsid w:val="00DF3088"/>
    <w:rsid w:val="00DF694C"/>
    <w:rsid w:val="00DF788F"/>
    <w:rsid w:val="00E00EBE"/>
    <w:rsid w:val="00E01AE6"/>
    <w:rsid w:val="00E01B01"/>
    <w:rsid w:val="00E05969"/>
    <w:rsid w:val="00E07518"/>
    <w:rsid w:val="00E10CA8"/>
    <w:rsid w:val="00E13458"/>
    <w:rsid w:val="00E141A1"/>
    <w:rsid w:val="00E14A64"/>
    <w:rsid w:val="00E153C7"/>
    <w:rsid w:val="00E168C8"/>
    <w:rsid w:val="00E20828"/>
    <w:rsid w:val="00E21E80"/>
    <w:rsid w:val="00E2435A"/>
    <w:rsid w:val="00E2452C"/>
    <w:rsid w:val="00E24F0C"/>
    <w:rsid w:val="00E258DD"/>
    <w:rsid w:val="00E25DB3"/>
    <w:rsid w:val="00E34373"/>
    <w:rsid w:val="00E35861"/>
    <w:rsid w:val="00E362CC"/>
    <w:rsid w:val="00E36976"/>
    <w:rsid w:val="00E36AAC"/>
    <w:rsid w:val="00E37BE7"/>
    <w:rsid w:val="00E442DC"/>
    <w:rsid w:val="00E45431"/>
    <w:rsid w:val="00E45AD6"/>
    <w:rsid w:val="00E50AD2"/>
    <w:rsid w:val="00E51C1F"/>
    <w:rsid w:val="00E54EE3"/>
    <w:rsid w:val="00E55B93"/>
    <w:rsid w:val="00E5661C"/>
    <w:rsid w:val="00E57656"/>
    <w:rsid w:val="00E62598"/>
    <w:rsid w:val="00E62D7E"/>
    <w:rsid w:val="00E62D96"/>
    <w:rsid w:val="00E62DA3"/>
    <w:rsid w:val="00E641D1"/>
    <w:rsid w:val="00E6472F"/>
    <w:rsid w:val="00E648F7"/>
    <w:rsid w:val="00E710EE"/>
    <w:rsid w:val="00E75E01"/>
    <w:rsid w:val="00E77478"/>
    <w:rsid w:val="00E81276"/>
    <w:rsid w:val="00E81E39"/>
    <w:rsid w:val="00E832DB"/>
    <w:rsid w:val="00E9349C"/>
    <w:rsid w:val="00E9463C"/>
    <w:rsid w:val="00E947A2"/>
    <w:rsid w:val="00E94996"/>
    <w:rsid w:val="00E959F7"/>
    <w:rsid w:val="00E97F7C"/>
    <w:rsid w:val="00EA3251"/>
    <w:rsid w:val="00EA6A48"/>
    <w:rsid w:val="00EB0811"/>
    <w:rsid w:val="00EB10B4"/>
    <w:rsid w:val="00EB18F1"/>
    <w:rsid w:val="00EB193B"/>
    <w:rsid w:val="00EB446B"/>
    <w:rsid w:val="00EB5CE0"/>
    <w:rsid w:val="00EB62E6"/>
    <w:rsid w:val="00EC08ED"/>
    <w:rsid w:val="00EC134B"/>
    <w:rsid w:val="00EC3BEC"/>
    <w:rsid w:val="00ED1C28"/>
    <w:rsid w:val="00ED1C3F"/>
    <w:rsid w:val="00ED31CA"/>
    <w:rsid w:val="00ED3380"/>
    <w:rsid w:val="00ED3896"/>
    <w:rsid w:val="00ED3A50"/>
    <w:rsid w:val="00ED65E5"/>
    <w:rsid w:val="00ED670D"/>
    <w:rsid w:val="00ED77E9"/>
    <w:rsid w:val="00EE167A"/>
    <w:rsid w:val="00EE28A9"/>
    <w:rsid w:val="00EE32FC"/>
    <w:rsid w:val="00EE57C5"/>
    <w:rsid w:val="00EE77DD"/>
    <w:rsid w:val="00EE7D96"/>
    <w:rsid w:val="00EF0A65"/>
    <w:rsid w:val="00EF3144"/>
    <w:rsid w:val="00EF3718"/>
    <w:rsid w:val="00EF4B4C"/>
    <w:rsid w:val="00EF7EFC"/>
    <w:rsid w:val="00F00197"/>
    <w:rsid w:val="00F005BD"/>
    <w:rsid w:val="00F04757"/>
    <w:rsid w:val="00F0578A"/>
    <w:rsid w:val="00F07EEF"/>
    <w:rsid w:val="00F10267"/>
    <w:rsid w:val="00F10304"/>
    <w:rsid w:val="00F119EB"/>
    <w:rsid w:val="00F11FD9"/>
    <w:rsid w:val="00F142A0"/>
    <w:rsid w:val="00F15BD8"/>
    <w:rsid w:val="00F17C92"/>
    <w:rsid w:val="00F24D09"/>
    <w:rsid w:val="00F26337"/>
    <w:rsid w:val="00F275C2"/>
    <w:rsid w:val="00F27E73"/>
    <w:rsid w:val="00F30A0F"/>
    <w:rsid w:val="00F32BCA"/>
    <w:rsid w:val="00F35D7F"/>
    <w:rsid w:val="00F363A5"/>
    <w:rsid w:val="00F3771C"/>
    <w:rsid w:val="00F37771"/>
    <w:rsid w:val="00F409F5"/>
    <w:rsid w:val="00F41760"/>
    <w:rsid w:val="00F41A9D"/>
    <w:rsid w:val="00F43B3B"/>
    <w:rsid w:val="00F44F2D"/>
    <w:rsid w:val="00F45DC5"/>
    <w:rsid w:val="00F50477"/>
    <w:rsid w:val="00F536DA"/>
    <w:rsid w:val="00F53E90"/>
    <w:rsid w:val="00F5476E"/>
    <w:rsid w:val="00F5692B"/>
    <w:rsid w:val="00F5795D"/>
    <w:rsid w:val="00F651C2"/>
    <w:rsid w:val="00F65E0E"/>
    <w:rsid w:val="00F67334"/>
    <w:rsid w:val="00F706B9"/>
    <w:rsid w:val="00F70F19"/>
    <w:rsid w:val="00F71AF1"/>
    <w:rsid w:val="00F71F4F"/>
    <w:rsid w:val="00F72B01"/>
    <w:rsid w:val="00F73125"/>
    <w:rsid w:val="00F74F52"/>
    <w:rsid w:val="00F74FC3"/>
    <w:rsid w:val="00F75671"/>
    <w:rsid w:val="00F75C04"/>
    <w:rsid w:val="00F800A0"/>
    <w:rsid w:val="00F82F9C"/>
    <w:rsid w:val="00F84484"/>
    <w:rsid w:val="00F85B7E"/>
    <w:rsid w:val="00F85E7F"/>
    <w:rsid w:val="00F91315"/>
    <w:rsid w:val="00F916E6"/>
    <w:rsid w:val="00F9275B"/>
    <w:rsid w:val="00F929EA"/>
    <w:rsid w:val="00F94892"/>
    <w:rsid w:val="00F97029"/>
    <w:rsid w:val="00FA00AB"/>
    <w:rsid w:val="00FA0237"/>
    <w:rsid w:val="00FA06BD"/>
    <w:rsid w:val="00FA4FD6"/>
    <w:rsid w:val="00FA6A09"/>
    <w:rsid w:val="00FA700F"/>
    <w:rsid w:val="00FA7AAD"/>
    <w:rsid w:val="00FA7F92"/>
    <w:rsid w:val="00FB015F"/>
    <w:rsid w:val="00FB030E"/>
    <w:rsid w:val="00FB073D"/>
    <w:rsid w:val="00FB0C7F"/>
    <w:rsid w:val="00FB10BF"/>
    <w:rsid w:val="00FB3EEC"/>
    <w:rsid w:val="00FB4FB3"/>
    <w:rsid w:val="00FB5FA4"/>
    <w:rsid w:val="00FB7AAD"/>
    <w:rsid w:val="00FB7C06"/>
    <w:rsid w:val="00FB7C7C"/>
    <w:rsid w:val="00FC349A"/>
    <w:rsid w:val="00FC3F92"/>
    <w:rsid w:val="00FC5856"/>
    <w:rsid w:val="00FC5950"/>
    <w:rsid w:val="00FC6AF0"/>
    <w:rsid w:val="00FC7321"/>
    <w:rsid w:val="00FD06E5"/>
    <w:rsid w:val="00FD0F94"/>
    <w:rsid w:val="00FD52FE"/>
    <w:rsid w:val="00FD5D67"/>
    <w:rsid w:val="00FD6D70"/>
    <w:rsid w:val="00FE104A"/>
    <w:rsid w:val="00FE39B0"/>
    <w:rsid w:val="00FE4146"/>
    <w:rsid w:val="00FE58FB"/>
    <w:rsid w:val="00FE7AB7"/>
    <w:rsid w:val="00FF27D2"/>
    <w:rsid w:val="00FF2827"/>
    <w:rsid w:val="00FF2DB7"/>
    <w:rsid w:val="00FF3A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65A77"/>
  <w15:docId w15:val="{424A94AC-735F-4DCF-A5CA-13B09B8D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89E"/>
  </w:style>
  <w:style w:type="paragraph" w:styleId="Ttulo1">
    <w:name w:val="heading 1"/>
    <w:basedOn w:val="Normal"/>
    <w:link w:val="Ttulo1Char"/>
    <w:qFormat/>
    <w:rsid w:val="00257235"/>
    <w:pPr>
      <w:suppressAutoHyphens/>
      <w:autoSpaceDN w:val="0"/>
      <w:spacing w:before="88" w:after="0"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rsid w:val="00B90F2D"/>
    <w:pPr>
      <w:keepNext/>
      <w:keepLines/>
      <w:numPr>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7724C9"/>
    <w:pPr>
      <w:keepNext/>
      <w:keepLines/>
      <w:numPr>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AF66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7315F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1653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1653E"/>
  </w:style>
  <w:style w:type="paragraph" w:styleId="Rodap">
    <w:name w:val="footer"/>
    <w:basedOn w:val="Normal"/>
    <w:link w:val="RodapChar"/>
    <w:uiPriority w:val="99"/>
    <w:unhideWhenUsed/>
    <w:rsid w:val="0051653E"/>
    <w:pPr>
      <w:tabs>
        <w:tab w:val="center" w:pos="4252"/>
        <w:tab w:val="right" w:pos="8504"/>
      </w:tabs>
      <w:spacing w:after="0" w:line="240" w:lineRule="auto"/>
    </w:pPr>
  </w:style>
  <w:style w:type="character" w:customStyle="1" w:styleId="RodapChar">
    <w:name w:val="Rodapé Char"/>
    <w:basedOn w:val="Fontepargpadro"/>
    <w:link w:val="Rodap"/>
    <w:uiPriority w:val="99"/>
    <w:rsid w:val="0051653E"/>
  </w:style>
  <w:style w:type="table" w:styleId="Tabelacomgrade">
    <w:name w:val="Table Grid"/>
    <w:basedOn w:val="Tabelanormal"/>
    <w:uiPriority w:val="39"/>
    <w:rsid w:val="0051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17505B"/>
    <w:pPr>
      <w:spacing w:before="100" w:beforeAutospacing="1" w:after="142" w:line="276" w:lineRule="auto"/>
      <w:ind w:left="709" w:hanging="11"/>
      <w:jc w:val="both"/>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34"/>
    <w:qFormat/>
    <w:rsid w:val="0017505B"/>
    <w:pPr>
      <w:ind w:left="720"/>
      <w:contextualSpacing/>
    </w:pPr>
  </w:style>
  <w:style w:type="character" w:styleId="Hyperlink">
    <w:name w:val="Hyperlink"/>
    <w:basedOn w:val="Fontepargpadro"/>
    <w:uiPriority w:val="99"/>
    <w:unhideWhenUsed/>
    <w:rsid w:val="00F5795D"/>
    <w:rPr>
      <w:color w:val="0000FF"/>
      <w:u w:val="single"/>
    </w:rPr>
  </w:style>
  <w:style w:type="character" w:styleId="HiperlinkVisitado">
    <w:name w:val="FollowedHyperlink"/>
    <w:basedOn w:val="Fontepargpadro"/>
    <w:uiPriority w:val="99"/>
    <w:semiHidden/>
    <w:unhideWhenUsed/>
    <w:rsid w:val="00F5795D"/>
    <w:rPr>
      <w:color w:val="800080"/>
      <w:u w:val="single"/>
    </w:rPr>
  </w:style>
  <w:style w:type="paragraph" w:customStyle="1" w:styleId="msonormal0">
    <w:name w:val="msonormal"/>
    <w:basedOn w:val="Normal"/>
    <w:rsid w:val="00F579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F5795D"/>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rsid w:val="00F5795D"/>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rsid w:val="00F5795D"/>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rsid w:val="00F5795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rsid w:val="00F5795D"/>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rsid w:val="00F5795D"/>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rsid w:val="00F5795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rsid w:val="00F5795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rsid w:val="00F5795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rsid w:val="00F5795D"/>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rsid w:val="00F5795D"/>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rsid w:val="00F5795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rsid w:val="00F5795D"/>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rsid w:val="00F5795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rsid w:val="00F5795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F5795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rsid w:val="00F5795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rsid w:val="001D4740"/>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1D4740"/>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styleId="NormalWeb">
    <w:name w:val="Normal (Web)"/>
    <w:basedOn w:val="Normal"/>
    <w:uiPriority w:val="99"/>
    <w:unhideWhenUsed/>
    <w:rsid w:val="005400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 body"/>
    <w:basedOn w:val="Normal"/>
    <w:rsid w:val="00BB0B11"/>
    <w:pPr>
      <w:suppressAutoHyphens/>
      <w:autoSpaceDN w:val="0"/>
      <w:spacing w:after="0"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rsid w:val="00257235"/>
    <w:rPr>
      <w:rFonts w:ascii="Arial" w:eastAsia="Arial" w:hAnsi="Arial" w:cs="Arial"/>
      <w:b/>
      <w:bCs/>
      <w:kern w:val="3"/>
      <w:sz w:val="20"/>
      <w:szCs w:val="20"/>
      <w:lang w:val="pt-PT"/>
    </w:rPr>
  </w:style>
  <w:style w:type="character" w:customStyle="1" w:styleId="Ttulo2Char">
    <w:name w:val="Título 2 Char"/>
    <w:basedOn w:val="Fontepargpadro"/>
    <w:link w:val="Ttulo2"/>
    <w:uiPriority w:val="9"/>
    <w:rsid w:val="00B90F2D"/>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7724C9"/>
    <w:rPr>
      <w:rFonts w:asciiTheme="majorHAnsi" w:eastAsiaTheme="majorEastAsia" w:hAnsiTheme="majorHAnsi" w:cstheme="majorBidi"/>
      <w:color w:val="1F3763" w:themeColor="accent1" w:themeShade="7F"/>
      <w:sz w:val="24"/>
      <w:szCs w:val="24"/>
    </w:rPr>
  </w:style>
  <w:style w:type="paragraph" w:styleId="Textodebalo">
    <w:name w:val="Balloon Text"/>
    <w:basedOn w:val="Normal"/>
    <w:link w:val="TextodebaloChar"/>
    <w:uiPriority w:val="99"/>
    <w:semiHidden/>
    <w:unhideWhenUsed/>
    <w:rsid w:val="006B55C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B55CA"/>
    <w:rPr>
      <w:rFonts w:ascii="Segoe UI" w:hAnsi="Segoe UI" w:cs="Segoe UI"/>
      <w:sz w:val="18"/>
      <w:szCs w:val="18"/>
    </w:rPr>
  </w:style>
  <w:style w:type="paragraph" w:customStyle="1" w:styleId="Standard">
    <w:name w:val="Standard"/>
    <w:rsid w:val="00534A15"/>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CabealhodoSumrio">
    <w:name w:val="TOC Heading"/>
    <w:basedOn w:val="Ttulo1"/>
    <w:next w:val="Normal"/>
    <w:uiPriority w:val="39"/>
    <w:unhideWhenUsed/>
    <w:qFormat/>
    <w:rsid w:val="00FC7321"/>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paragraph" w:styleId="Sumrio1">
    <w:name w:val="toc 1"/>
    <w:basedOn w:val="Normal"/>
    <w:next w:val="Normal"/>
    <w:autoRedefine/>
    <w:uiPriority w:val="39"/>
    <w:unhideWhenUsed/>
    <w:rsid w:val="00FC7321"/>
    <w:pPr>
      <w:spacing w:after="100"/>
    </w:pPr>
  </w:style>
  <w:style w:type="paragraph" w:styleId="Sumrio3">
    <w:name w:val="toc 3"/>
    <w:basedOn w:val="Normal"/>
    <w:next w:val="Normal"/>
    <w:autoRedefine/>
    <w:uiPriority w:val="39"/>
    <w:unhideWhenUsed/>
    <w:rsid w:val="00894A90"/>
    <w:pPr>
      <w:tabs>
        <w:tab w:val="left" w:pos="1320"/>
        <w:tab w:val="right" w:leader="dot" w:pos="9071"/>
      </w:tabs>
      <w:spacing w:after="100"/>
      <w:ind w:left="440"/>
    </w:pPr>
    <w:rPr>
      <w:rFonts w:ascii="Times New Roman" w:hAnsi="Times New Roman" w:cs="Times New Roman"/>
      <w:noProof/>
    </w:rPr>
  </w:style>
  <w:style w:type="paragraph" w:styleId="Ttulo">
    <w:name w:val="Title"/>
    <w:basedOn w:val="Normal"/>
    <w:next w:val="Normal"/>
    <w:link w:val="TtuloChar"/>
    <w:uiPriority w:val="10"/>
    <w:qFormat/>
    <w:rsid w:val="00AF6660"/>
    <w:pPr>
      <w:numPr>
        <w:numId w:val="1"/>
      </w:numPr>
      <w:spacing w:after="0" w:line="240" w:lineRule="auto"/>
      <w:contextualSpacing/>
    </w:pPr>
    <w:rPr>
      <w:rFonts w:ascii="Times New Roman" w:eastAsiaTheme="majorEastAsia" w:hAnsi="Times New Roman" w:cs="Times New Roman"/>
      <w:b/>
      <w:bCs/>
      <w:spacing w:val="-10"/>
      <w:kern w:val="28"/>
      <w:sz w:val="24"/>
      <w:szCs w:val="24"/>
    </w:rPr>
  </w:style>
  <w:style w:type="character" w:customStyle="1" w:styleId="TtuloChar">
    <w:name w:val="Título Char"/>
    <w:basedOn w:val="Fontepargpadro"/>
    <w:link w:val="Ttulo"/>
    <w:uiPriority w:val="10"/>
    <w:rsid w:val="00AF6660"/>
    <w:rPr>
      <w:rFonts w:ascii="Times New Roman" w:eastAsiaTheme="majorEastAsia" w:hAnsi="Times New Roman" w:cs="Times New Roman"/>
      <w:b/>
      <w:bCs/>
      <w:spacing w:val="-10"/>
      <w:kern w:val="28"/>
      <w:sz w:val="24"/>
      <w:szCs w:val="24"/>
    </w:rPr>
  </w:style>
  <w:style w:type="paragraph" w:styleId="Sumrio2">
    <w:name w:val="toc 2"/>
    <w:basedOn w:val="Normal"/>
    <w:next w:val="Normal"/>
    <w:autoRedefine/>
    <w:uiPriority w:val="39"/>
    <w:unhideWhenUsed/>
    <w:rsid w:val="00AF6660"/>
    <w:pPr>
      <w:tabs>
        <w:tab w:val="left" w:pos="660"/>
        <w:tab w:val="right" w:leader="dot" w:pos="9061"/>
      </w:tabs>
      <w:spacing w:after="100"/>
      <w:ind w:left="220"/>
    </w:pPr>
  </w:style>
  <w:style w:type="paragraph" w:styleId="SemEspaamento">
    <w:name w:val="No Spacing"/>
    <w:uiPriority w:val="1"/>
    <w:qFormat/>
    <w:rsid w:val="00AF6660"/>
    <w:pPr>
      <w:spacing w:after="0" w:line="240" w:lineRule="auto"/>
    </w:pPr>
  </w:style>
  <w:style w:type="character" w:customStyle="1" w:styleId="Ttulo4Char">
    <w:name w:val="Título 4 Char"/>
    <w:basedOn w:val="Fontepargpadro"/>
    <w:link w:val="Ttulo4"/>
    <w:uiPriority w:val="9"/>
    <w:rsid w:val="00AF6660"/>
    <w:rPr>
      <w:rFonts w:asciiTheme="majorHAnsi" w:eastAsiaTheme="majorEastAsia" w:hAnsiTheme="majorHAnsi" w:cstheme="majorBidi"/>
      <w:i/>
      <w:iCs/>
      <w:color w:val="2F5496" w:themeColor="accent1" w:themeShade="BF"/>
    </w:rPr>
  </w:style>
  <w:style w:type="paragraph" w:styleId="Legenda">
    <w:name w:val="caption"/>
    <w:basedOn w:val="Normal"/>
    <w:next w:val="Normal"/>
    <w:uiPriority w:val="35"/>
    <w:unhideWhenUsed/>
    <w:qFormat/>
    <w:rsid w:val="00E00EBE"/>
    <w:pPr>
      <w:spacing w:after="200" w:line="240" w:lineRule="auto"/>
    </w:pPr>
    <w:rPr>
      <w:i/>
      <w:iCs/>
      <w:color w:val="44546A" w:themeColor="text2"/>
      <w:sz w:val="18"/>
      <w:szCs w:val="18"/>
    </w:rPr>
  </w:style>
  <w:style w:type="character" w:customStyle="1" w:styleId="Ttulo5Char">
    <w:name w:val="Título 5 Char"/>
    <w:basedOn w:val="Fontepargpadro"/>
    <w:link w:val="Ttulo5"/>
    <w:uiPriority w:val="9"/>
    <w:rsid w:val="007315FB"/>
    <w:rPr>
      <w:rFonts w:asciiTheme="majorHAnsi" w:eastAsiaTheme="majorEastAsia" w:hAnsiTheme="majorHAnsi" w:cstheme="majorBidi"/>
      <w:color w:val="2F5496" w:themeColor="accent1" w:themeShade="BF"/>
    </w:rPr>
  </w:style>
  <w:style w:type="paragraph" w:styleId="Sumrio4">
    <w:name w:val="toc 4"/>
    <w:basedOn w:val="Normal"/>
    <w:next w:val="Normal"/>
    <w:autoRedefine/>
    <w:uiPriority w:val="39"/>
    <w:unhideWhenUsed/>
    <w:rsid w:val="00D3763D"/>
    <w:pPr>
      <w:spacing w:after="100"/>
      <w:ind w:left="660"/>
    </w:pPr>
  </w:style>
  <w:style w:type="paragraph" w:styleId="Textodenotaderodap">
    <w:name w:val="footnote text"/>
    <w:basedOn w:val="Normal"/>
    <w:link w:val="TextodenotaderodapChar"/>
    <w:uiPriority w:val="99"/>
    <w:semiHidden/>
    <w:unhideWhenUsed/>
    <w:rsid w:val="006F725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F7254"/>
    <w:rPr>
      <w:sz w:val="20"/>
      <w:szCs w:val="20"/>
    </w:rPr>
  </w:style>
  <w:style w:type="character" w:styleId="Refdenotaderodap">
    <w:name w:val="footnote reference"/>
    <w:basedOn w:val="Fontepargpadro"/>
    <w:uiPriority w:val="99"/>
    <w:semiHidden/>
    <w:unhideWhenUsed/>
    <w:rsid w:val="006F7254"/>
    <w:rPr>
      <w:vertAlign w:val="superscript"/>
    </w:rPr>
  </w:style>
  <w:style w:type="paragraph" w:customStyle="1" w:styleId="TableContents">
    <w:name w:val="Table Contents"/>
    <w:basedOn w:val="Standard"/>
    <w:uiPriority w:val="99"/>
    <w:rsid w:val="006D460F"/>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rsid w:val="005F7DF2"/>
  </w:style>
  <w:style w:type="character" w:styleId="Forte">
    <w:name w:val="Strong"/>
    <w:basedOn w:val="Fontepargpadro"/>
    <w:uiPriority w:val="22"/>
    <w:qFormat/>
    <w:rsid w:val="00326B8F"/>
    <w:rPr>
      <w:b/>
      <w:bCs/>
    </w:rPr>
  </w:style>
  <w:style w:type="paragraph" w:styleId="Corpodetexto">
    <w:name w:val="Body Text"/>
    <w:basedOn w:val="Normal"/>
    <w:link w:val="CorpodetextoChar"/>
    <w:rsid w:val="0044799D"/>
    <w:pPr>
      <w:suppressAutoHyphens/>
      <w:spacing w:after="140" w:line="276" w:lineRule="auto"/>
    </w:pPr>
  </w:style>
  <w:style w:type="character" w:customStyle="1" w:styleId="CorpodetextoChar">
    <w:name w:val="Corpo de texto Char"/>
    <w:basedOn w:val="Fontepargpadro"/>
    <w:link w:val="Corpodetexto"/>
    <w:rsid w:val="0044799D"/>
  </w:style>
  <w:style w:type="paragraph" w:customStyle="1" w:styleId="TableParagraph">
    <w:name w:val="Table Paragraph"/>
    <w:basedOn w:val="Normal"/>
    <w:uiPriority w:val="1"/>
    <w:qFormat/>
    <w:rsid w:val="00122EB1"/>
    <w:pPr>
      <w:widowControl w:val="0"/>
      <w:autoSpaceDE w:val="0"/>
      <w:autoSpaceDN w:val="0"/>
      <w:spacing w:after="0" w:line="255" w:lineRule="exact"/>
      <w:ind w:left="10"/>
      <w:jc w:val="center"/>
    </w:pPr>
    <w:rPr>
      <w:rFonts w:ascii="Arial MT" w:eastAsia="Arial MT" w:hAnsi="Arial MT" w:cs="Arial MT"/>
      <w:lang w:val="pt-PT"/>
    </w:rPr>
  </w:style>
  <w:style w:type="paragraph" w:styleId="ndicedeilustraes">
    <w:name w:val="table of figures"/>
    <w:basedOn w:val="Normal"/>
    <w:next w:val="Normal"/>
    <w:uiPriority w:val="99"/>
    <w:unhideWhenUsed/>
    <w:rsid w:val="00ED3A50"/>
    <w:pPr>
      <w:spacing w:after="0"/>
    </w:pPr>
  </w:style>
  <w:style w:type="character" w:styleId="MenoPendente">
    <w:name w:val="Unresolved Mention"/>
    <w:basedOn w:val="Fontepargpadro"/>
    <w:uiPriority w:val="99"/>
    <w:semiHidden/>
    <w:unhideWhenUsed/>
    <w:rsid w:val="00FD06E5"/>
    <w:rPr>
      <w:color w:val="605E5C"/>
      <w:shd w:val="clear" w:color="auto" w:fill="E1DFDD"/>
    </w:rPr>
  </w:style>
  <w:style w:type="character" w:customStyle="1" w:styleId="PargrafodaListaChar">
    <w:name w:val="Parágrafo da Lista Char"/>
    <w:aliases w:val="Estilo 1 Char"/>
    <w:basedOn w:val="Fontepargpadro"/>
    <w:link w:val="PargrafodaLista"/>
    <w:uiPriority w:val="1"/>
    <w:rsid w:val="00D95E19"/>
  </w:style>
  <w:style w:type="paragraph" w:customStyle="1" w:styleId="Standarduser">
    <w:name w:val="Standard (user)"/>
    <w:rsid w:val="00FD52FE"/>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800">
      <w:bodyDiv w:val="1"/>
      <w:marLeft w:val="0"/>
      <w:marRight w:val="0"/>
      <w:marTop w:val="0"/>
      <w:marBottom w:val="0"/>
      <w:divBdr>
        <w:top w:val="none" w:sz="0" w:space="0" w:color="auto"/>
        <w:left w:val="none" w:sz="0" w:space="0" w:color="auto"/>
        <w:bottom w:val="none" w:sz="0" w:space="0" w:color="auto"/>
        <w:right w:val="none" w:sz="0" w:space="0" w:color="auto"/>
      </w:divBdr>
      <w:divsChild>
        <w:div w:id="260340433">
          <w:marLeft w:val="0"/>
          <w:marRight w:val="0"/>
          <w:marTop w:val="0"/>
          <w:marBottom w:val="0"/>
          <w:divBdr>
            <w:top w:val="none" w:sz="0" w:space="0" w:color="auto"/>
            <w:left w:val="none" w:sz="0" w:space="0" w:color="auto"/>
            <w:bottom w:val="none" w:sz="0" w:space="0" w:color="auto"/>
            <w:right w:val="none" w:sz="0" w:space="0" w:color="auto"/>
          </w:divBdr>
        </w:div>
        <w:div w:id="1617103058">
          <w:marLeft w:val="0"/>
          <w:marRight w:val="0"/>
          <w:marTop w:val="0"/>
          <w:marBottom w:val="0"/>
          <w:divBdr>
            <w:top w:val="none" w:sz="0" w:space="0" w:color="auto"/>
            <w:left w:val="none" w:sz="0" w:space="0" w:color="auto"/>
            <w:bottom w:val="none" w:sz="0" w:space="0" w:color="auto"/>
            <w:right w:val="none" w:sz="0" w:space="0" w:color="auto"/>
          </w:divBdr>
        </w:div>
        <w:div w:id="2014254749">
          <w:marLeft w:val="0"/>
          <w:marRight w:val="0"/>
          <w:marTop w:val="0"/>
          <w:marBottom w:val="0"/>
          <w:divBdr>
            <w:top w:val="none" w:sz="0" w:space="0" w:color="auto"/>
            <w:left w:val="none" w:sz="0" w:space="0" w:color="auto"/>
            <w:bottom w:val="none" w:sz="0" w:space="0" w:color="auto"/>
            <w:right w:val="none" w:sz="0" w:space="0" w:color="auto"/>
          </w:divBdr>
        </w:div>
      </w:divsChild>
    </w:div>
    <w:div w:id="32927163">
      <w:bodyDiv w:val="1"/>
      <w:marLeft w:val="0"/>
      <w:marRight w:val="0"/>
      <w:marTop w:val="0"/>
      <w:marBottom w:val="0"/>
      <w:divBdr>
        <w:top w:val="none" w:sz="0" w:space="0" w:color="auto"/>
        <w:left w:val="none" w:sz="0" w:space="0" w:color="auto"/>
        <w:bottom w:val="none" w:sz="0" w:space="0" w:color="auto"/>
        <w:right w:val="none" w:sz="0" w:space="0" w:color="auto"/>
      </w:divBdr>
    </w:div>
    <w:div w:id="42222433">
      <w:bodyDiv w:val="1"/>
      <w:marLeft w:val="0"/>
      <w:marRight w:val="0"/>
      <w:marTop w:val="0"/>
      <w:marBottom w:val="0"/>
      <w:divBdr>
        <w:top w:val="none" w:sz="0" w:space="0" w:color="auto"/>
        <w:left w:val="none" w:sz="0" w:space="0" w:color="auto"/>
        <w:bottom w:val="none" w:sz="0" w:space="0" w:color="auto"/>
        <w:right w:val="none" w:sz="0" w:space="0" w:color="auto"/>
      </w:divBdr>
    </w:div>
    <w:div w:id="46729239">
      <w:bodyDiv w:val="1"/>
      <w:marLeft w:val="0"/>
      <w:marRight w:val="0"/>
      <w:marTop w:val="0"/>
      <w:marBottom w:val="0"/>
      <w:divBdr>
        <w:top w:val="none" w:sz="0" w:space="0" w:color="auto"/>
        <w:left w:val="none" w:sz="0" w:space="0" w:color="auto"/>
        <w:bottom w:val="none" w:sz="0" w:space="0" w:color="auto"/>
        <w:right w:val="none" w:sz="0" w:space="0" w:color="auto"/>
      </w:divBdr>
    </w:div>
    <w:div w:id="64649654">
      <w:bodyDiv w:val="1"/>
      <w:marLeft w:val="0"/>
      <w:marRight w:val="0"/>
      <w:marTop w:val="0"/>
      <w:marBottom w:val="0"/>
      <w:divBdr>
        <w:top w:val="none" w:sz="0" w:space="0" w:color="auto"/>
        <w:left w:val="none" w:sz="0" w:space="0" w:color="auto"/>
        <w:bottom w:val="none" w:sz="0" w:space="0" w:color="auto"/>
        <w:right w:val="none" w:sz="0" w:space="0" w:color="auto"/>
      </w:divBdr>
    </w:div>
    <w:div w:id="121534361">
      <w:bodyDiv w:val="1"/>
      <w:marLeft w:val="0"/>
      <w:marRight w:val="0"/>
      <w:marTop w:val="0"/>
      <w:marBottom w:val="0"/>
      <w:divBdr>
        <w:top w:val="none" w:sz="0" w:space="0" w:color="auto"/>
        <w:left w:val="none" w:sz="0" w:space="0" w:color="auto"/>
        <w:bottom w:val="none" w:sz="0" w:space="0" w:color="auto"/>
        <w:right w:val="none" w:sz="0" w:space="0" w:color="auto"/>
      </w:divBdr>
    </w:div>
    <w:div w:id="136458606">
      <w:bodyDiv w:val="1"/>
      <w:marLeft w:val="0"/>
      <w:marRight w:val="0"/>
      <w:marTop w:val="0"/>
      <w:marBottom w:val="0"/>
      <w:divBdr>
        <w:top w:val="none" w:sz="0" w:space="0" w:color="auto"/>
        <w:left w:val="none" w:sz="0" w:space="0" w:color="auto"/>
        <w:bottom w:val="none" w:sz="0" w:space="0" w:color="auto"/>
        <w:right w:val="none" w:sz="0" w:space="0" w:color="auto"/>
      </w:divBdr>
    </w:div>
    <w:div w:id="160582552">
      <w:bodyDiv w:val="1"/>
      <w:marLeft w:val="0"/>
      <w:marRight w:val="0"/>
      <w:marTop w:val="0"/>
      <w:marBottom w:val="0"/>
      <w:divBdr>
        <w:top w:val="none" w:sz="0" w:space="0" w:color="auto"/>
        <w:left w:val="none" w:sz="0" w:space="0" w:color="auto"/>
        <w:bottom w:val="none" w:sz="0" w:space="0" w:color="auto"/>
        <w:right w:val="none" w:sz="0" w:space="0" w:color="auto"/>
      </w:divBdr>
    </w:div>
    <w:div w:id="218901666">
      <w:bodyDiv w:val="1"/>
      <w:marLeft w:val="0"/>
      <w:marRight w:val="0"/>
      <w:marTop w:val="0"/>
      <w:marBottom w:val="0"/>
      <w:divBdr>
        <w:top w:val="none" w:sz="0" w:space="0" w:color="auto"/>
        <w:left w:val="none" w:sz="0" w:space="0" w:color="auto"/>
        <w:bottom w:val="none" w:sz="0" w:space="0" w:color="auto"/>
        <w:right w:val="none" w:sz="0" w:space="0" w:color="auto"/>
      </w:divBdr>
    </w:div>
    <w:div w:id="254629684">
      <w:bodyDiv w:val="1"/>
      <w:marLeft w:val="0"/>
      <w:marRight w:val="0"/>
      <w:marTop w:val="0"/>
      <w:marBottom w:val="0"/>
      <w:divBdr>
        <w:top w:val="none" w:sz="0" w:space="0" w:color="auto"/>
        <w:left w:val="none" w:sz="0" w:space="0" w:color="auto"/>
        <w:bottom w:val="none" w:sz="0" w:space="0" w:color="auto"/>
        <w:right w:val="none" w:sz="0" w:space="0" w:color="auto"/>
      </w:divBdr>
    </w:div>
    <w:div w:id="256133683">
      <w:bodyDiv w:val="1"/>
      <w:marLeft w:val="0"/>
      <w:marRight w:val="0"/>
      <w:marTop w:val="0"/>
      <w:marBottom w:val="0"/>
      <w:divBdr>
        <w:top w:val="none" w:sz="0" w:space="0" w:color="auto"/>
        <w:left w:val="none" w:sz="0" w:space="0" w:color="auto"/>
        <w:bottom w:val="none" w:sz="0" w:space="0" w:color="auto"/>
        <w:right w:val="none" w:sz="0" w:space="0" w:color="auto"/>
      </w:divBdr>
    </w:div>
    <w:div w:id="280890170">
      <w:bodyDiv w:val="1"/>
      <w:marLeft w:val="0"/>
      <w:marRight w:val="0"/>
      <w:marTop w:val="0"/>
      <w:marBottom w:val="0"/>
      <w:divBdr>
        <w:top w:val="none" w:sz="0" w:space="0" w:color="auto"/>
        <w:left w:val="none" w:sz="0" w:space="0" w:color="auto"/>
        <w:bottom w:val="none" w:sz="0" w:space="0" w:color="auto"/>
        <w:right w:val="none" w:sz="0" w:space="0" w:color="auto"/>
      </w:divBdr>
      <w:divsChild>
        <w:div w:id="430592094">
          <w:marLeft w:val="0"/>
          <w:marRight w:val="0"/>
          <w:marTop w:val="0"/>
          <w:marBottom w:val="0"/>
          <w:divBdr>
            <w:top w:val="none" w:sz="0" w:space="0" w:color="auto"/>
            <w:left w:val="none" w:sz="0" w:space="0" w:color="auto"/>
            <w:bottom w:val="none" w:sz="0" w:space="0" w:color="auto"/>
            <w:right w:val="none" w:sz="0" w:space="0" w:color="auto"/>
          </w:divBdr>
        </w:div>
        <w:div w:id="1038356220">
          <w:marLeft w:val="0"/>
          <w:marRight w:val="0"/>
          <w:marTop w:val="0"/>
          <w:marBottom w:val="0"/>
          <w:divBdr>
            <w:top w:val="none" w:sz="0" w:space="0" w:color="auto"/>
            <w:left w:val="none" w:sz="0" w:space="0" w:color="auto"/>
            <w:bottom w:val="none" w:sz="0" w:space="0" w:color="auto"/>
            <w:right w:val="none" w:sz="0" w:space="0" w:color="auto"/>
          </w:divBdr>
        </w:div>
        <w:div w:id="1047335220">
          <w:marLeft w:val="0"/>
          <w:marRight w:val="0"/>
          <w:marTop w:val="0"/>
          <w:marBottom w:val="0"/>
          <w:divBdr>
            <w:top w:val="none" w:sz="0" w:space="0" w:color="auto"/>
            <w:left w:val="none" w:sz="0" w:space="0" w:color="auto"/>
            <w:bottom w:val="none" w:sz="0" w:space="0" w:color="auto"/>
            <w:right w:val="none" w:sz="0" w:space="0" w:color="auto"/>
          </w:divBdr>
        </w:div>
        <w:div w:id="1669793776">
          <w:marLeft w:val="0"/>
          <w:marRight w:val="0"/>
          <w:marTop w:val="0"/>
          <w:marBottom w:val="0"/>
          <w:divBdr>
            <w:top w:val="none" w:sz="0" w:space="0" w:color="auto"/>
            <w:left w:val="none" w:sz="0" w:space="0" w:color="auto"/>
            <w:bottom w:val="none" w:sz="0" w:space="0" w:color="auto"/>
            <w:right w:val="none" w:sz="0" w:space="0" w:color="auto"/>
          </w:divBdr>
        </w:div>
        <w:div w:id="1689988704">
          <w:marLeft w:val="0"/>
          <w:marRight w:val="0"/>
          <w:marTop w:val="0"/>
          <w:marBottom w:val="0"/>
          <w:divBdr>
            <w:top w:val="none" w:sz="0" w:space="0" w:color="auto"/>
            <w:left w:val="none" w:sz="0" w:space="0" w:color="auto"/>
            <w:bottom w:val="none" w:sz="0" w:space="0" w:color="auto"/>
            <w:right w:val="none" w:sz="0" w:space="0" w:color="auto"/>
          </w:divBdr>
        </w:div>
      </w:divsChild>
    </w:div>
    <w:div w:id="288555136">
      <w:bodyDiv w:val="1"/>
      <w:marLeft w:val="0"/>
      <w:marRight w:val="0"/>
      <w:marTop w:val="0"/>
      <w:marBottom w:val="0"/>
      <w:divBdr>
        <w:top w:val="none" w:sz="0" w:space="0" w:color="auto"/>
        <w:left w:val="none" w:sz="0" w:space="0" w:color="auto"/>
        <w:bottom w:val="none" w:sz="0" w:space="0" w:color="auto"/>
        <w:right w:val="none" w:sz="0" w:space="0" w:color="auto"/>
      </w:divBdr>
    </w:div>
    <w:div w:id="313608199">
      <w:bodyDiv w:val="1"/>
      <w:marLeft w:val="0"/>
      <w:marRight w:val="0"/>
      <w:marTop w:val="0"/>
      <w:marBottom w:val="0"/>
      <w:divBdr>
        <w:top w:val="none" w:sz="0" w:space="0" w:color="auto"/>
        <w:left w:val="none" w:sz="0" w:space="0" w:color="auto"/>
        <w:bottom w:val="none" w:sz="0" w:space="0" w:color="auto"/>
        <w:right w:val="none" w:sz="0" w:space="0" w:color="auto"/>
      </w:divBdr>
    </w:div>
    <w:div w:id="314798161">
      <w:bodyDiv w:val="1"/>
      <w:marLeft w:val="0"/>
      <w:marRight w:val="0"/>
      <w:marTop w:val="0"/>
      <w:marBottom w:val="0"/>
      <w:divBdr>
        <w:top w:val="none" w:sz="0" w:space="0" w:color="auto"/>
        <w:left w:val="none" w:sz="0" w:space="0" w:color="auto"/>
        <w:bottom w:val="none" w:sz="0" w:space="0" w:color="auto"/>
        <w:right w:val="none" w:sz="0" w:space="0" w:color="auto"/>
      </w:divBdr>
    </w:div>
    <w:div w:id="331689316">
      <w:bodyDiv w:val="1"/>
      <w:marLeft w:val="0"/>
      <w:marRight w:val="0"/>
      <w:marTop w:val="0"/>
      <w:marBottom w:val="0"/>
      <w:divBdr>
        <w:top w:val="none" w:sz="0" w:space="0" w:color="auto"/>
        <w:left w:val="none" w:sz="0" w:space="0" w:color="auto"/>
        <w:bottom w:val="none" w:sz="0" w:space="0" w:color="auto"/>
        <w:right w:val="none" w:sz="0" w:space="0" w:color="auto"/>
      </w:divBdr>
    </w:div>
    <w:div w:id="350690835">
      <w:bodyDiv w:val="1"/>
      <w:marLeft w:val="0"/>
      <w:marRight w:val="0"/>
      <w:marTop w:val="0"/>
      <w:marBottom w:val="0"/>
      <w:divBdr>
        <w:top w:val="none" w:sz="0" w:space="0" w:color="auto"/>
        <w:left w:val="none" w:sz="0" w:space="0" w:color="auto"/>
        <w:bottom w:val="none" w:sz="0" w:space="0" w:color="auto"/>
        <w:right w:val="none" w:sz="0" w:space="0" w:color="auto"/>
      </w:divBdr>
    </w:div>
    <w:div w:id="365520041">
      <w:bodyDiv w:val="1"/>
      <w:marLeft w:val="0"/>
      <w:marRight w:val="0"/>
      <w:marTop w:val="0"/>
      <w:marBottom w:val="0"/>
      <w:divBdr>
        <w:top w:val="none" w:sz="0" w:space="0" w:color="auto"/>
        <w:left w:val="none" w:sz="0" w:space="0" w:color="auto"/>
        <w:bottom w:val="none" w:sz="0" w:space="0" w:color="auto"/>
        <w:right w:val="none" w:sz="0" w:space="0" w:color="auto"/>
      </w:divBdr>
    </w:div>
    <w:div w:id="366491739">
      <w:bodyDiv w:val="1"/>
      <w:marLeft w:val="0"/>
      <w:marRight w:val="0"/>
      <w:marTop w:val="0"/>
      <w:marBottom w:val="0"/>
      <w:divBdr>
        <w:top w:val="none" w:sz="0" w:space="0" w:color="auto"/>
        <w:left w:val="none" w:sz="0" w:space="0" w:color="auto"/>
        <w:bottom w:val="none" w:sz="0" w:space="0" w:color="auto"/>
        <w:right w:val="none" w:sz="0" w:space="0" w:color="auto"/>
      </w:divBdr>
      <w:divsChild>
        <w:div w:id="133454825">
          <w:marLeft w:val="0"/>
          <w:marRight w:val="0"/>
          <w:marTop w:val="0"/>
          <w:marBottom w:val="0"/>
          <w:divBdr>
            <w:top w:val="none" w:sz="0" w:space="0" w:color="auto"/>
            <w:left w:val="none" w:sz="0" w:space="0" w:color="auto"/>
            <w:bottom w:val="none" w:sz="0" w:space="0" w:color="auto"/>
            <w:right w:val="none" w:sz="0" w:space="0" w:color="auto"/>
          </w:divBdr>
        </w:div>
        <w:div w:id="172763748">
          <w:marLeft w:val="0"/>
          <w:marRight w:val="0"/>
          <w:marTop w:val="0"/>
          <w:marBottom w:val="0"/>
          <w:divBdr>
            <w:top w:val="none" w:sz="0" w:space="0" w:color="auto"/>
            <w:left w:val="none" w:sz="0" w:space="0" w:color="auto"/>
            <w:bottom w:val="none" w:sz="0" w:space="0" w:color="auto"/>
            <w:right w:val="none" w:sz="0" w:space="0" w:color="auto"/>
          </w:divBdr>
        </w:div>
        <w:div w:id="1408115291">
          <w:marLeft w:val="0"/>
          <w:marRight w:val="0"/>
          <w:marTop w:val="0"/>
          <w:marBottom w:val="0"/>
          <w:divBdr>
            <w:top w:val="none" w:sz="0" w:space="0" w:color="auto"/>
            <w:left w:val="none" w:sz="0" w:space="0" w:color="auto"/>
            <w:bottom w:val="none" w:sz="0" w:space="0" w:color="auto"/>
            <w:right w:val="none" w:sz="0" w:space="0" w:color="auto"/>
          </w:divBdr>
        </w:div>
      </w:divsChild>
    </w:div>
    <w:div w:id="366957112">
      <w:bodyDiv w:val="1"/>
      <w:marLeft w:val="0"/>
      <w:marRight w:val="0"/>
      <w:marTop w:val="0"/>
      <w:marBottom w:val="0"/>
      <w:divBdr>
        <w:top w:val="none" w:sz="0" w:space="0" w:color="auto"/>
        <w:left w:val="none" w:sz="0" w:space="0" w:color="auto"/>
        <w:bottom w:val="none" w:sz="0" w:space="0" w:color="auto"/>
        <w:right w:val="none" w:sz="0" w:space="0" w:color="auto"/>
      </w:divBdr>
    </w:div>
    <w:div w:id="368996927">
      <w:bodyDiv w:val="1"/>
      <w:marLeft w:val="0"/>
      <w:marRight w:val="0"/>
      <w:marTop w:val="0"/>
      <w:marBottom w:val="0"/>
      <w:divBdr>
        <w:top w:val="none" w:sz="0" w:space="0" w:color="auto"/>
        <w:left w:val="none" w:sz="0" w:space="0" w:color="auto"/>
        <w:bottom w:val="none" w:sz="0" w:space="0" w:color="auto"/>
        <w:right w:val="none" w:sz="0" w:space="0" w:color="auto"/>
      </w:divBdr>
    </w:div>
    <w:div w:id="419062041">
      <w:bodyDiv w:val="1"/>
      <w:marLeft w:val="0"/>
      <w:marRight w:val="0"/>
      <w:marTop w:val="0"/>
      <w:marBottom w:val="0"/>
      <w:divBdr>
        <w:top w:val="none" w:sz="0" w:space="0" w:color="auto"/>
        <w:left w:val="none" w:sz="0" w:space="0" w:color="auto"/>
        <w:bottom w:val="none" w:sz="0" w:space="0" w:color="auto"/>
        <w:right w:val="none" w:sz="0" w:space="0" w:color="auto"/>
      </w:divBdr>
    </w:div>
    <w:div w:id="420025257">
      <w:bodyDiv w:val="1"/>
      <w:marLeft w:val="0"/>
      <w:marRight w:val="0"/>
      <w:marTop w:val="0"/>
      <w:marBottom w:val="0"/>
      <w:divBdr>
        <w:top w:val="none" w:sz="0" w:space="0" w:color="auto"/>
        <w:left w:val="none" w:sz="0" w:space="0" w:color="auto"/>
        <w:bottom w:val="none" w:sz="0" w:space="0" w:color="auto"/>
        <w:right w:val="none" w:sz="0" w:space="0" w:color="auto"/>
      </w:divBdr>
    </w:div>
    <w:div w:id="424964388">
      <w:bodyDiv w:val="1"/>
      <w:marLeft w:val="0"/>
      <w:marRight w:val="0"/>
      <w:marTop w:val="0"/>
      <w:marBottom w:val="0"/>
      <w:divBdr>
        <w:top w:val="none" w:sz="0" w:space="0" w:color="auto"/>
        <w:left w:val="none" w:sz="0" w:space="0" w:color="auto"/>
        <w:bottom w:val="none" w:sz="0" w:space="0" w:color="auto"/>
        <w:right w:val="none" w:sz="0" w:space="0" w:color="auto"/>
      </w:divBdr>
    </w:div>
    <w:div w:id="425349178">
      <w:bodyDiv w:val="1"/>
      <w:marLeft w:val="0"/>
      <w:marRight w:val="0"/>
      <w:marTop w:val="0"/>
      <w:marBottom w:val="0"/>
      <w:divBdr>
        <w:top w:val="none" w:sz="0" w:space="0" w:color="auto"/>
        <w:left w:val="none" w:sz="0" w:space="0" w:color="auto"/>
        <w:bottom w:val="none" w:sz="0" w:space="0" w:color="auto"/>
        <w:right w:val="none" w:sz="0" w:space="0" w:color="auto"/>
      </w:divBdr>
    </w:div>
    <w:div w:id="428547859">
      <w:bodyDiv w:val="1"/>
      <w:marLeft w:val="0"/>
      <w:marRight w:val="0"/>
      <w:marTop w:val="0"/>
      <w:marBottom w:val="0"/>
      <w:divBdr>
        <w:top w:val="none" w:sz="0" w:space="0" w:color="auto"/>
        <w:left w:val="none" w:sz="0" w:space="0" w:color="auto"/>
        <w:bottom w:val="none" w:sz="0" w:space="0" w:color="auto"/>
        <w:right w:val="none" w:sz="0" w:space="0" w:color="auto"/>
      </w:divBdr>
    </w:div>
    <w:div w:id="431703579">
      <w:bodyDiv w:val="1"/>
      <w:marLeft w:val="0"/>
      <w:marRight w:val="0"/>
      <w:marTop w:val="0"/>
      <w:marBottom w:val="0"/>
      <w:divBdr>
        <w:top w:val="none" w:sz="0" w:space="0" w:color="auto"/>
        <w:left w:val="none" w:sz="0" w:space="0" w:color="auto"/>
        <w:bottom w:val="none" w:sz="0" w:space="0" w:color="auto"/>
        <w:right w:val="none" w:sz="0" w:space="0" w:color="auto"/>
      </w:divBdr>
    </w:div>
    <w:div w:id="476147251">
      <w:bodyDiv w:val="1"/>
      <w:marLeft w:val="0"/>
      <w:marRight w:val="0"/>
      <w:marTop w:val="0"/>
      <w:marBottom w:val="0"/>
      <w:divBdr>
        <w:top w:val="none" w:sz="0" w:space="0" w:color="auto"/>
        <w:left w:val="none" w:sz="0" w:space="0" w:color="auto"/>
        <w:bottom w:val="none" w:sz="0" w:space="0" w:color="auto"/>
        <w:right w:val="none" w:sz="0" w:space="0" w:color="auto"/>
      </w:divBdr>
    </w:div>
    <w:div w:id="494421588">
      <w:bodyDiv w:val="1"/>
      <w:marLeft w:val="0"/>
      <w:marRight w:val="0"/>
      <w:marTop w:val="0"/>
      <w:marBottom w:val="0"/>
      <w:divBdr>
        <w:top w:val="none" w:sz="0" w:space="0" w:color="auto"/>
        <w:left w:val="none" w:sz="0" w:space="0" w:color="auto"/>
        <w:bottom w:val="none" w:sz="0" w:space="0" w:color="auto"/>
        <w:right w:val="none" w:sz="0" w:space="0" w:color="auto"/>
      </w:divBdr>
    </w:div>
    <w:div w:id="497427158">
      <w:bodyDiv w:val="1"/>
      <w:marLeft w:val="0"/>
      <w:marRight w:val="0"/>
      <w:marTop w:val="0"/>
      <w:marBottom w:val="0"/>
      <w:divBdr>
        <w:top w:val="none" w:sz="0" w:space="0" w:color="auto"/>
        <w:left w:val="none" w:sz="0" w:space="0" w:color="auto"/>
        <w:bottom w:val="none" w:sz="0" w:space="0" w:color="auto"/>
        <w:right w:val="none" w:sz="0" w:space="0" w:color="auto"/>
      </w:divBdr>
    </w:div>
    <w:div w:id="524952297">
      <w:bodyDiv w:val="1"/>
      <w:marLeft w:val="0"/>
      <w:marRight w:val="0"/>
      <w:marTop w:val="0"/>
      <w:marBottom w:val="0"/>
      <w:divBdr>
        <w:top w:val="none" w:sz="0" w:space="0" w:color="auto"/>
        <w:left w:val="none" w:sz="0" w:space="0" w:color="auto"/>
        <w:bottom w:val="none" w:sz="0" w:space="0" w:color="auto"/>
        <w:right w:val="none" w:sz="0" w:space="0" w:color="auto"/>
      </w:divBdr>
    </w:div>
    <w:div w:id="529488247">
      <w:bodyDiv w:val="1"/>
      <w:marLeft w:val="0"/>
      <w:marRight w:val="0"/>
      <w:marTop w:val="0"/>
      <w:marBottom w:val="0"/>
      <w:divBdr>
        <w:top w:val="none" w:sz="0" w:space="0" w:color="auto"/>
        <w:left w:val="none" w:sz="0" w:space="0" w:color="auto"/>
        <w:bottom w:val="none" w:sz="0" w:space="0" w:color="auto"/>
        <w:right w:val="none" w:sz="0" w:space="0" w:color="auto"/>
      </w:divBdr>
    </w:div>
    <w:div w:id="533228762">
      <w:bodyDiv w:val="1"/>
      <w:marLeft w:val="0"/>
      <w:marRight w:val="0"/>
      <w:marTop w:val="0"/>
      <w:marBottom w:val="0"/>
      <w:divBdr>
        <w:top w:val="none" w:sz="0" w:space="0" w:color="auto"/>
        <w:left w:val="none" w:sz="0" w:space="0" w:color="auto"/>
        <w:bottom w:val="none" w:sz="0" w:space="0" w:color="auto"/>
        <w:right w:val="none" w:sz="0" w:space="0" w:color="auto"/>
      </w:divBdr>
    </w:div>
    <w:div w:id="544101595">
      <w:bodyDiv w:val="1"/>
      <w:marLeft w:val="0"/>
      <w:marRight w:val="0"/>
      <w:marTop w:val="0"/>
      <w:marBottom w:val="0"/>
      <w:divBdr>
        <w:top w:val="none" w:sz="0" w:space="0" w:color="auto"/>
        <w:left w:val="none" w:sz="0" w:space="0" w:color="auto"/>
        <w:bottom w:val="none" w:sz="0" w:space="0" w:color="auto"/>
        <w:right w:val="none" w:sz="0" w:space="0" w:color="auto"/>
      </w:divBdr>
    </w:div>
    <w:div w:id="571815677">
      <w:bodyDiv w:val="1"/>
      <w:marLeft w:val="0"/>
      <w:marRight w:val="0"/>
      <w:marTop w:val="0"/>
      <w:marBottom w:val="0"/>
      <w:divBdr>
        <w:top w:val="none" w:sz="0" w:space="0" w:color="auto"/>
        <w:left w:val="none" w:sz="0" w:space="0" w:color="auto"/>
        <w:bottom w:val="none" w:sz="0" w:space="0" w:color="auto"/>
        <w:right w:val="none" w:sz="0" w:space="0" w:color="auto"/>
      </w:divBdr>
    </w:div>
    <w:div w:id="581911640">
      <w:bodyDiv w:val="1"/>
      <w:marLeft w:val="0"/>
      <w:marRight w:val="0"/>
      <w:marTop w:val="0"/>
      <w:marBottom w:val="0"/>
      <w:divBdr>
        <w:top w:val="none" w:sz="0" w:space="0" w:color="auto"/>
        <w:left w:val="none" w:sz="0" w:space="0" w:color="auto"/>
        <w:bottom w:val="none" w:sz="0" w:space="0" w:color="auto"/>
        <w:right w:val="none" w:sz="0" w:space="0" w:color="auto"/>
      </w:divBdr>
    </w:div>
    <w:div w:id="614019825">
      <w:bodyDiv w:val="1"/>
      <w:marLeft w:val="0"/>
      <w:marRight w:val="0"/>
      <w:marTop w:val="0"/>
      <w:marBottom w:val="0"/>
      <w:divBdr>
        <w:top w:val="none" w:sz="0" w:space="0" w:color="auto"/>
        <w:left w:val="none" w:sz="0" w:space="0" w:color="auto"/>
        <w:bottom w:val="none" w:sz="0" w:space="0" w:color="auto"/>
        <w:right w:val="none" w:sz="0" w:space="0" w:color="auto"/>
      </w:divBdr>
    </w:div>
    <w:div w:id="642853056">
      <w:bodyDiv w:val="1"/>
      <w:marLeft w:val="0"/>
      <w:marRight w:val="0"/>
      <w:marTop w:val="0"/>
      <w:marBottom w:val="0"/>
      <w:divBdr>
        <w:top w:val="none" w:sz="0" w:space="0" w:color="auto"/>
        <w:left w:val="none" w:sz="0" w:space="0" w:color="auto"/>
        <w:bottom w:val="none" w:sz="0" w:space="0" w:color="auto"/>
        <w:right w:val="none" w:sz="0" w:space="0" w:color="auto"/>
      </w:divBdr>
    </w:div>
    <w:div w:id="681976278">
      <w:bodyDiv w:val="1"/>
      <w:marLeft w:val="0"/>
      <w:marRight w:val="0"/>
      <w:marTop w:val="0"/>
      <w:marBottom w:val="0"/>
      <w:divBdr>
        <w:top w:val="none" w:sz="0" w:space="0" w:color="auto"/>
        <w:left w:val="none" w:sz="0" w:space="0" w:color="auto"/>
        <w:bottom w:val="none" w:sz="0" w:space="0" w:color="auto"/>
        <w:right w:val="none" w:sz="0" w:space="0" w:color="auto"/>
      </w:divBdr>
    </w:div>
    <w:div w:id="698313802">
      <w:bodyDiv w:val="1"/>
      <w:marLeft w:val="0"/>
      <w:marRight w:val="0"/>
      <w:marTop w:val="0"/>
      <w:marBottom w:val="0"/>
      <w:divBdr>
        <w:top w:val="none" w:sz="0" w:space="0" w:color="auto"/>
        <w:left w:val="none" w:sz="0" w:space="0" w:color="auto"/>
        <w:bottom w:val="none" w:sz="0" w:space="0" w:color="auto"/>
        <w:right w:val="none" w:sz="0" w:space="0" w:color="auto"/>
      </w:divBdr>
    </w:div>
    <w:div w:id="706222043">
      <w:bodyDiv w:val="1"/>
      <w:marLeft w:val="0"/>
      <w:marRight w:val="0"/>
      <w:marTop w:val="0"/>
      <w:marBottom w:val="0"/>
      <w:divBdr>
        <w:top w:val="none" w:sz="0" w:space="0" w:color="auto"/>
        <w:left w:val="none" w:sz="0" w:space="0" w:color="auto"/>
        <w:bottom w:val="none" w:sz="0" w:space="0" w:color="auto"/>
        <w:right w:val="none" w:sz="0" w:space="0" w:color="auto"/>
      </w:divBdr>
    </w:div>
    <w:div w:id="721711645">
      <w:bodyDiv w:val="1"/>
      <w:marLeft w:val="0"/>
      <w:marRight w:val="0"/>
      <w:marTop w:val="0"/>
      <w:marBottom w:val="0"/>
      <w:divBdr>
        <w:top w:val="none" w:sz="0" w:space="0" w:color="auto"/>
        <w:left w:val="none" w:sz="0" w:space="0" w:color="auto"/>
        <w:bottom w:val="none" w:sz="0" w:space="0" w:color="auto"/>
        <w:right w:val="none" w:sz="0" w:space="0" w:color="auto"/>
      </w:divBdr>
      <w:divsChild>
        <w:div w:id="178004405">
          <w:marLeft w:val="0"/>
          <w:marRight w:val="0"/>
          <w:marTop w:val="0"/>
          <w:marBottom w:val="0"/>
          <w:divBdr>
            <w:top w:val="none" w:sz="0" w:space="0" w:color="auto"/>
            <w:left w:val="none" w:sz="0" w:space="0" w:color="auto"/>
            <w:bottom w:val="none" w:sz="0" w:space="0" w:color="auto"/>
            <w:right w:val="none" w:sz="0" w:space="0" w:color="auto"/>
          </w:divBdr>
        </w:div>
        <w:div w:id="1502282785">
          <w:marLeft w:val="0"/>
          <w:marRight w:val="0"/>
          <w:marTop w:val="0"/>
          <w:marBottom w:val="0"/>
          <w:divBdr>
            <w:top w:val="none" w:sz="0" w:space="0" w:color="auto"/>
            <w:left w:val="none" w:sz="0" w:space="0" w:color="auto"/>
            <w:bottom w:val="none" w:sz="0" w:space="0" w:color="auto"/>
            <w:right w:val="none" w:sz="0" w:space="0" w:color="auto"/>
          </w:divBdr>
        </w:div>
        <w:div w:id="1681395013">
          <w:marLeft w:val="0"/>
          <w:marRight w:val="0"/>
          <w:marTop w:val="0"/>
          <w:marBottom w:val="0"/>
          <w:divBdr>
            <w:top w:val="none" w:sz="0" w:space="0" w:color="auto"/>
            <w:left w:val="none" w:sz="0" w:space="0" w:color="auto"/>
            <w:bottom w:val="none" w:sz="0" w:space="0" w:color="auto"/>
            <w:right w:val="none" w:sz="0" w:space="0" w:color="auto"/>
          </w:divBdr>
        </w:div>
      </w:divsChild>
    </w:div>
    <w:div w:id="739593036">
      <w:bodyDiv w:val="1"/>
      <w:marLeft w:val="0"/>
      <w:marRight w:val="0"/>
      <w:marTop w:val="0"/>
      <w:marBottom w:val="0"/>
      <w:divBdr>
        <w:top w:val="none" w:sz="0" w:space="0" w:color="auto"/>
        <w:left w:val="none" w:sz="0" w:space="0" w:color="auto"/>
        <w:bottom w:val="none" w:sz="0" w:space="0" w:color="auto"/>
        <w:right w:val="none" w:sz="0" w:space="0" w:color="auto"/>
      </w:divBdr>
    </w:div>
    <w:div w:id="744645110">
      <w:bodyDiv w:val="1"/>
      <w:marLeft w:val="0"/>
      <w:marRight w:val="0"/>
      <w:marTop w:val="0"/>
      <w:marBottom w:val="0"/>
      <w:divBdr>
        <w:top w:val="none" w:sz="0" w:space="0" w:color="auto"/>
        <w:left w:val="none" w:sz="0" w:space="0" w:color="auto"/>
        <w:bottom w:val="none" w:sz="0" w:space="0" w:color="auto"/>
        <w:right w:val="none" w:sz="0" w:space="0" w:color="auto"/>
      </w:divBdr>
    </w:div>
    <w:div w:id="766391287">
      <w:bodyDiv w:val="1"/>
      <w:marLeft w:val="0"/>
      <w:marRight w:val="0"/>
      <w:marTop w:val="0"/>
      <w:marBottom w:val="0"/>
      <w:divBdr>
        <w:top w:val="none" w:sz="0" w:space="0" w:color="auto"/>
        <w:left w:val="none" w:sz="0" w:space="0" w:color="auto"/>
        <w:bottom w:val="none" w:sz="0" w:space="0" w:color="auto"/>
        <w:right w:val="none" w:sz="0" w:space="0" w:color="auto"/>
      </w:divBdr>
    </w:div>
    <w:div w:id="769544367">
      <w:bodyDiv w:val="1"/>
      <w:marLeft w:val="0"/>
      <w:marRight w:val="0"/>
      <w:marTop w:val="0"/>
      <w:marBottom w:val="0"/>
      <w:divBdr>
        <w:top w:val="none" w:sz="0" w:space="0" w:color="auto"/>
        <w:left w:val="none" w:sz="0" w:space="0" w:color="auto"/>
        <w:bottom w:val="none" w:sz="0" w:space="0" w:color="auto"/>
        <w:right w:val="none" w:sz="0" w:space="0" w:color="auto"/>
      </w:divBdr>
      <w:divsChild>
        <w:div w:id="194201744">
          <w:marLeft w:val="0"/>
          <w:marRight w:val="0"/>
          <w:marTop w:val="0"/>
          <w:marBottom w:val="0"/>
          <w:divBdr>
            <w:top w:val="none" w:sz="0" w:space="0" w:color="auto"/>
            <w:left w:val="none" w:sz="0" w:space="0" w:color="auto"/>
            <w:bottom w:val="none" w:sz="0" w:space="0" w:color="auto"/>
            <w:right w:val="none" w:sz="0" w:space="0" w:color="auto"/>
          </w:divBdr>
        </w:div>
        <w:div w:id="490367763">
          <w:marLeft w:val="0"/>
          <w:marRight w:val="0"/>
          <w:marTop w:val="0"/>
          <w:marBottom w:val="0"/>
          <w:divBdr>
            <w:top w:val="none" w:sz="0" w:space="0" w:color="auto"/>
            <w:left w:val="none" w:sz="0" w:space="0" w:color="auto"/>
            <w:bottom w:val="none" w:sz="0" w:space="0" w:color="auto"/>
            <w:right w:val="none" w:sz="0" w:space="0" w:color="auto"/>
          </w:divBdr>
        </w:div>
        <w:div w:id="1275136061">
          <w:marLeft w:val="0"/>
          <w:marRight w:val="0"/>
          <w:marTop w:val="0"/>
          <w:marBottom w:val="0"/>
          <w:divBdr>
            <w:top w:val="none" w:sz="0" w:space="0" w:color="auto"/>
            <w:left w:val="none" w:sz="0" w:space="0" w:color="auto"/>
            <w:bottom w:val="none" w:sz="0" w:space="0" w:color="auto"/>
            <w:right w:val="none" w:sz="0" w:space="0" w:color="auto"/>
          </w:divBdr>
        </w:div>
        <w:div w:id="1559055426">
          <w:marLeft w:val="0"/>
          <w:marRight w:val="0"/>
          <w:marTop w:val="0"/>
          <w:marBottom w:val="0"/>
          <w:divBdr>
            <w:top w:val="none" w:sz="0" w:space="0" w:color="auto"/>
            <w:left w:val="none" w:sz="0" w:space="0" w:color="auto"/>
            <w:bottom w:val="none" w:sz="0" w:space="0" w:color="auto"/>
            <w:right w:val="none" w:sz="0" w:space="0" w:color="auto"/>
          </w:divBdr>
        </w:div>
        <w:div w:id="1763452883">
          <w:marLeft w:val="0"/>
          <w:marRight w:val="0"/>
          <w:marTop w:val="0"/>
          <w:marBottom w:val="0"/>
          <w:divBdr>
            <w:top w:val="none" w:sz="0" w:space="0" w:color="auto"/>
            <w:left w:val="none" w:sz="0" w:space="0" w:color="auto"/>
            <w:bottom w:val="none" w:sz="0" w:space="0" w:color="auto"/>
            <w:right w:val="none" w:sz="0" w:space="0" w:color="auto"/>
          </w:divBdr>
        </w:div>
      </w:divsChild>
    </w:div>
    <w:div w:id="790785751">
      <w:bodyDiv w:val="1"/>
      <w:marLeft w:val="0"/>
      <w:marRight w:val="0"/>
      <w:marTop w:val="0"/>
      <w:marBottom w:val="0"/>
      <w:divBdr>
        <w:top w:val="none" w:sz="0" w:space="0" w:color="auto"/>
        <w:left w:val="none" w:sz="0" w:space="0" w:color="auto"/>
        <w:bottom w:val="none" w:sz="0" w:space="0" w:color="auto"/>
        <w:right w:val="none" w:sz="0" w:space="0" w:color="auto"/>
      </w:divBdr>
    </w:div>
    <w:div w:id="796338262">
      <w:bodyDiv w:val="1"/>
      <w:marLeft w:val="0"/>
      <w:marRight w:val="0"/>
      <w:marTop w:val="0"/>
      <w:marBottom w:val="0"/>
      <w:divBdr>
        <w:top w:val="none" w:sz="0" w:space="0" w:color="auto"/>
        <w:left w:val="none" w:sz="0" w:space="0" w:color="auto"/>
        <w:bottom w:val="none" w:sz="0" w:space="0" w:color="auto"/>
        <w:right w:val="none" w:sz="0" w:space="0" w:color="auto"/>
      </w:divBdr>
    </w:div>
    <w:div w:id="805858811">
      <w:bodyDiv w:val="1"/>
      <w:marLeft w:val="0"/>
      <w:marRight w:val="0"/>
      <w:marTop w:val="0"/>
      <w:marBottom w:val="0"/>
      <w:divBdr>
        <w:top w:val="none" w:sz="0" w:space="0" w:color="auto"/>
        <w:left w:val="none" w:sz="0" w:space="0" w:color="auto"/>
        <w:bottom w:val="none" w:sz="0" w:space="0" w:color="auto"/>
        <w:right w:val="none" w:sz="0" w:space="0" w:color="auto"/>
      </w:divBdr>
    </w:div>
    <w:div w:id="819269942">
      <w:bodyDiv w:val="1"/>
      <w:marLeft w:val="0"/>
      <w:marRight w:val="0"/>
      <w:marTop w:val="0"/>
      <w:marBottom w:val="0"/>
      <w:divBdr>
        <w:top w:val="none" w:sz="0" w:space="0" w:color="auto"/>
        <w:left w:val="none" w:sz="0" w:space="0" w:color="auto"/>
        <w:bottom w:val="none" w:sz="0" w:space="0" w:color="auto"/>
        <w:right w:val="none" w:sz="0" w:space="0" w:color="auto"/>
      </w:divBdr>
    </w:div>
    <w:div w:id="825245018">
      <w:bodyDiv w:val="1"/>
      <w:marLeft w:val="0"/>
      <w:marRight w:val="0"/>
      <w:marTop w:val="0"/>
      <w:marBottom w:val="0"/>
      <w:divBdr>
        <w:top w:val="none" w:sz="0" w:space="0" w:color="auto"/>
        <w:left w:val="none" w:sz="0" w:space="0" w:color="auto"/>
        <w:bottom w:val="none" w:sz="0" w:space="0" w:color="auto"/>
        <w:right w:val="none" w:sz="0" w:space="0" w:color="auto"/>
      </w:divBdr>
    </w:div>
    <w:div w:id="828791068">
      <w:bodyDiv w:val="1"/>
      <w:marLeft w:val="0"/>
      <w:marRight w:val="0"/>
      <w:marTop w:val="0"/>
      <w:marBottom w:val="0"/>
      <w:divBdr>
        <w:top w:val="none" w:sz="0" w:space="0" w:color="auto"/>
        <w:left w:val="none" w:sz="0" w:space="0" w:color="auto"/>
        <w:bottom w:val="none" w:sz="0" w:space="0" w:color="auto"/>
        <w:right w:val="none" w:sz="0" w:space="0" w:color="auto"/>
      </w:divBdr>
      <w:divsChild>
        <w:div w:id="174156275">
          <w:marLeft w:val="0"/>
          <w:marRight w:val="0"/>
          <w:marTop w:val="0"/>
          <w:marBottom w:val="0"/>
          <w:divBdr>
            <w:top w:val="none" w:sz="0" w:space="0" w:color="auto"/>
            <w:left w:val="none" w:sz="0" w:space="0" w:color="auto"/>
            <w:bottom w:val="none" w:sz="0" w:space="0" w:color="auto"/>
            <w:right w:val="none" w:sz="0" w:space="0" w:color="auto"/>
          </w:divBdr>
        </w:div>
        <w:div w:id="239100846">
          <w:marLeft w:val="0"/>
          <w:marRight w:val="0"/>
          <w:marTop w:val="0"/>
          <w:marBottom w:val="0"/>
          <w:divBdr>
            <w:top w:val="none" w:sz="0" w:space="0" w:color="auto"/>
            <w:left w:val="none" w:sz="0" w:space="0" w:color="auto"/>
            <w:bottom w:val="none" w:sz="0" w:space="0" w:color="auto"/>
            <w:right w:val="none" w:sz="0" w:space="0" w:color="auto"/>
          </w:divBdr>
        </w:div>
        <w:div w:id="884147039">
          <w:marLeft w:val="0"/>
          <w:marRight w:val="0"/>
          <w:marTop w:val="0"/>
          <w:marBottom w:val="0"/>
          <w:divBdr>
            <w:top w:val="none" w:sz="0" w:space="0" w:color="auto"/>
            <w:left w:val="none" w:sz="0" w:space="0" w:color="auto"/>
            <w:bottom w:val="none" w:sz="0" w:space="0" w:color="auto"/>
            <w:right w:val="none" w:sz="0" w:space="0" w:color="auto"/>
          </w:divBdr>
        </w:div>
        <w:div w:id="901251567">
          <w:marLeft w:val="0"/>
          <w:marRight w:val="0"/>
          <w:marTop w:val="0"/>
          <w:marBottom w:val="0"/>
          <w:divBdr>
            <w:top w:val="none" w:sz="0" w:space="0" w:color="auto"/>
            <w:left w:val="none" w:sz="0" w:space="0" w:color="auto"/>
            <w:bottom w:val="none" w:sz="0" w:space="0" w:color="auto"/>
            <w:right w:val="none" w:sz="0" w:space="0" w:color="auto"/>
          </w:divBdr>
        </w:div>
        <w:div w:id="1373920215">
          <w:marLeft w:val="0"/>
          <w:marRight w:val="0"/>
          <w:marTop w:val="0"/>
          <w:marBottom w:val="0"/>
          <w:divBdr>
            <w:top w:val="none" w:sz="0" w:space="0" w:color="auto"/>
            <w:left w:val="none" w:sz="0" w:space="0" w:color="auto"/>
            <w:bottom w:val="none" w:sz="0" w:space="0" w:color="auto"/>
            <w:right w:val="none" w:sz="0" w:space="0" w:color="auto"/>
          </w:divBdr>
        </w:div>
        <w:div w:id="2097557978">
          <w:marLeft w:val="0"/>
          <w:marRight w:val="0"/>
          <w:marTop w:val="0"/>
          <w:marBottom w:val="0"/>
          <w:divBdr>
            <w:top w:val="none" w:sz="0" w:space="0" w:color="auto"/>
            <w:left w:val="none" w:sz="0" w:space="0" w:color="auto"/>
            <w:bottom w:val="none" w:sz="0" w:space="0" w:color="auto"/>
            <w:right w:val="none" w:sz="0" w:space="0" w:color="auto"/>
          </w:divBdr>
        </w:div>
      </w:divsChild>
    </w:div>
    <w:div w:id="829367347">
      <w:bodyDiv w:val="1"/>
      <w:marLeft w:val="0"/>
      <w:marRight w:val="0"/>
      <w:marTop w:val="0"/>
      <w:marBottom w:val="0"/>
      <w:divBdr>
        <w:top w:val="none" w:sz="0" w:space="0" w:color="auto"/>
        <w:left w:val="none" w:sz="0" w:space="0" w:color="auto"/>
        <w:bottom w:val="none" w:sz="0" w:space="0" w:color="auto"/>
        <w:right w:val="none" w:sz="0" w:space="0" w:color="auto"/>
      </w:divBdr>
    </w:div>
    <w:div w:id="829834908">
      <w:bodyDiv w:val="1"/>
      <w:marLeft w:val="0"/>
      <w:marRight w:val="0"/>
      <w:marTop w:val="0"/>
      <w:marBottom w:val="0"/>
      <w:divBdr>
        <w:top w:val="none" w:sz="0" w:space="0" w:color="auto"/>
        <w:left w:val="none" w:sz="0" w:space="0" w:color="auto"/>
        <w:bottom w:val="none" w:sz="0" w:space="0" w:color="auto"/>
        <w:right w:val="none" w:sz="0" w:space="0" w:color="auto"/>
      </w:divBdr>
      <w:divsChild>
        <w:div w:id="71204270">
          <w:marLeft w:val="0"/>
          <w:marRight w:val="0"/>
          <w:marTop w:val="0"/>
          <w:marBottom w:val="0"/>
          <w:divBdr>
            <w:top w:val="none" w:sz="0" w:space="0" w:color="auto"/>
            <w:left w:val="none" w:sz="0" w:space="0" w:color="auto"/>
            <w:bottom w:val="none" w:sz="0" w:space="0" w:color="auto"/>
            <w:right w:val="none" w:sz="0" w:space="0" w:color="auto"/>
          </w:divBdr>
        </w:div>
        <w:div w:id="605693872">
          <w:marLeft w:val="0"/>
          <w:marRight w:val="0"/>
          <w:marTop w:val="0"/>
          <w:marBottom w:val="0"/>
          <w:divBdr>
            <w:top w:val="none" w:sz="0" w:space="0" w:color="auto"/>
            <w:left w:val="none" w:sz="0" w:space="0" w:color="auto"/>
            <w:bottom w:val="none" w:sz="0" w:space="0" w:color="auto"/>
            <w:right w:val="none" w:sz="0" w:space="0" w:color="auto"/>
          </w:divBdr>
        </w:div>
        <w:div w:id="665400618">
          <w:marLeft w:val="0"/>
          <w:marRight w:val="0"/>
          <w:marTop w:val="0"/>
          <w:marBottom w:val="0"/>
          <w:divBdr>
            <w:top w:val="none" w:sz="0" w:space="0" w:color="auto"/>
            <w:left w:val="none" w:sz="0" w:space="0" w:color="auto"/>
            <w:bottom w:val="none" w:sz="0" w:space="0" w:color="auto"/>
            <w:right w:val="none" w:sz="0" w:space="0" w:color="auto"/>
          </w:divBdr>
        </w:div>
      </w:divsChild>
    </w:div>
    <w:div w:id="834496344">
      <w:bodyDiv w:val="1"/>
      <w:marLeft w:val="0"/>
      <w:marRight w:val="0"/>
      <w:marTop w:val="0"/>
      <w:marBottom w:val="0"/>
      <w:divBdr>
        <w:top w:val="none" w:sz="0" w:space="0" w:color="auto"/>
        <w:left w:val="none" w:sz="0" w:space="0" w:color="auto"/>
        <w:bottom w:val="none" w:sz="0" w:space="0" w:color="auto"/>
        <w:right w:val="none" w:sz="0" w:space="0" w:color="auto"/>
      </w:divBdr>
    </w:div>
    <w:div w:id="841774002">
      <w:bodyDiv w:val="1"/>
      <w:marLeft w:val="0"/>
      <w:marRight w:val="0"/>
      <w:marTop w:val="0"/>
      <w:marBottom w:val="0"/>
      <w:divBdr>
        <w:top w:val="none" w:sz="0" w:space="0" w:color="auto"/>
        <w:left w:val="none" w:sz="0" w:space="0" w:color="auto"/>
        <w:bottom w:val="none" w:sz="0" w:space="0" w:color="auto"/>
        <w:right w:val="none" w:sz="0" w:space="0" w:color="auto"/>
      </w:divBdr>
    </w:div>
    <w:div w:id="846481642">
      <w:bodyDiv w:val="1"/>
      <w:marLeft w:val="0"/>
      <w:marRight w:val="0"/>
      <w:marTop w:val="0"/>
      <w:marBottom w:val="0"/>
      <w:divBdr>
        <w:top w:val="none" w:sz="0" w:space="0" w:color="auto"/>
        <w:left w:val="none" w:sz="0" w:space="0" w:color="auto"/>
        <w:bottom w:val="none" w:sz="0" w:space="0" w:color="auto"/>
        <w:right w:val="none" w:sz="0" w:space="0" w:color="auto"/>
      </w:divBdr>
    </w:div>
    <w:div w:id="847132568">
      <w:bodyDiv w:val="1"/>
      <w:marLeft w:val="0"/>
      <w:marRight w:val="0"/>
      <w:marTop w:val="0"/>
      <w:marBottom w:val="0"/>
      <w:divBdr>
        <w:top w:val="none" w:sz="0" w:space="0" w:color="auto"/>
        <w:left w:val="none" w:sz="0" w:space="0" w:color="auto"/>
        <w:bottom w:val="none" w:sz="0" w:space="0" w:color="auto"/>
        <w:right w:val="none" w:sz="0" w:space="0" w:color="auto"/>
      </w:divBdr>
    </w:div>
    <w:div w:id="847519436">
      <w:bodyDiv w:val="1"/>
      <w:marLeft w:val="0"/>
      <w:marRight w:val="0"/>
      <w:marTop w:val="0"/>
      <w:marBottom w:val="0"/>
      <w:divBdr>
        <w:top w:val="none" w:sz="0" w:space="0" w:color="auto"/>
        <w:left w:val="none" w:sz="0" w:space="0" w:color="auto"/>
        <w:bottom w:val="none" w:sz="0" w:space="0" w:color="auto"/>
        <w:right w:val="none" w:sz="0" w:space="0" w:color="auto"/>
      </w:divBdr>
    </w:div>
    <w:div w:id="873616466">
      <w:bodyDiv w:val="1"/>
      <w:marLeft w:val="0"/>
      <w:marRight w:val="0"/>
      <w:marTop w:val="0"/>
      <w:marBottom w:val="0"/>
      <w:divBdr>
        <w:top w:val="none" w:sz="0" w:space="0" w:color="auto"/>
        <w:left w:val="none" w:sz="0" w:space="0" w:color="auto"/>
        <w:bottom w:val="none" w:sz="0" w:space="0" w:color="auto"/>
        <w:right w:val="none" w:sz="0" w:space="0" w:color="auto"/>
      </w:divBdr>
    </w:div>
    <w:div w:id="883446925">
      <w:bodyDiv w:val="1"/>
      <w:marLeft w:val="0"/>
      <w:marRight w:val="0"/>
      <w:marTop w:val="0"/>
      <w:marBottom w:val="0"/>
      <w:divBdr>
        <w:top w:val="none" w:sz="0" w:space="0" w:color="auto"/>
        <w:left w:val="none" w:sz="0" w:space="0" w:color="auto"/>
        <w:bottom w:val="none" w:sz="0" w:space="0" w:color="auto"/>
        <w:right w:val="none" w:sz="0" w:space="0" w:color="auto"/>
      </w:divBdr>
      <w:divsChild>
        <w:div w:id="395011979">
          <w:marLeft w:val="0"/>
          <w:marRight w:val="0"/>
          <w:marTop w:val="0"/>
          <w:marBottom w:val="0"/>
          <w:divBdr>
            <w:top w:val="none" w:sz="0" w:space="0" w:color="auto"/>
            <w:left w:val="none" w:sz="0" w:space="0" w:color="auto"/>
            <w:bottom w:val="none" w:sz="0" w:space="0" w:color="auto"/>
            <w:right w:val="none" w:sz="0" w:space="0" w:color="auto"/>
          </w:divBdr>
        </w:div>
        <w:div w:id="610939025">
          <w:marLeft w:val="0"/>
          <w:marRight w:val="0"/>
          <w:marTop w:val="0"/>
          <w:marBottom w:val="0"/>
          <w:divBdr>
            <w:top w:val="none" w:sz="0" w:space="0" w:color="auto"/>
            <w:left w:val="none" w:sz="0" w:space="0" w:color="auto"/>
            <w:bottom w:val="none" w:sz="0" w:space="0" w:color="auto"/>
            <w:right w:val="none" w:sz="0" w:space="0" w:color="auto"/>
          </w:divBdr>
        </w:div>
        <w:div w:id="1777016098">
          <w:marLeft w:val="0"/>
          <w:marRight w:val="0"/>
          <w:marTop w:val="0"/>
          <w:marBottom w:val="0"/>
          <w:divBdr>
            <w:top w:val="none" w:sz="0" w:space="0" w:color="auto"/>
            <w:left w:val="none" w:sz="0" w:space="0" w:color="auto"/>
            <w:bottom w:val="none" w:sz="0" w:space="0" w:color="auto"/>
            <w:right w:val="none" w:sz="0" w:space="0" w:color="auto"/>
          </w:divBdr>
        </w:div>
      </w:divsChild>
    </w:div>
    <w:div w:id="886188224">
      <w:bodyDiv w:val="1"/>
      <w:marLeft w:val="0"/>
      <w:marRight w:val="0"/>
      <w:marTop w:val="0"/>
      <w:marBottom w:val="0"/>
      <w:divBdr>
        <w:top w:val="none" w:sz="0" w:space="0" w:color="auto"/>
        <w:left w:val="none" w:sz="0" w:space="0" w:color="auto"/>
        <w:bottom w:val="none" w:sz="0" w:space="0" w:color="auto"/>
        <w:right w:val="none" w:sz="0" w:space="0" w:color="auto"/>
      </w:divBdr>
    </w:div>
    <w:div w:id="895122428">
      <w:bodyDiv w:val="1"/>
      <w:marLeft w:val="0"/>
      <w:marRight w:val="0"/>
      <w:marTop w:val="0"/>
      <w:marBottom w:val="0"/>
      <w:divBdr>
        <w:top w:val="none" w:sz="0" w:space="0" w:color="auto"/>
        <w:left w:val="none" w:sz="0" w:space="0" w:color="auto"/>
        <w:bottom w:val="none" w:sz="0" w:space="0" w:color="auto"/>
        <w:right w:val="none" w:sz="0" w:space="0" w:color="auto"/>
      </w:divBdr>
    </w:div>
    <w:div w:id="901522289">
      <w:bodyDiv w:val="1"/>
      <w:marLeft w:val="0"/>
      <w:marRight w:val="0"/>
      <w:marTop w:val="0"/>
      <w:marBottom w:val="0"/>
      <w:divBdr>
        <w:top w:val="none" w:sz="0" w:space="0" w:color="auto"/>
        <w:left w:val="none" w:sz="0" w:space="0" w:color="auto"/>
        <w:bottom w:val="none" w:sz="0" w:space="0" w:color="auto"/>
        <w:right w:val="none" w:sz="0" w:space="0" w:color="auto"/>
      </w:divBdr>
    </w:div>
    <w:div w:id="912934866">
      <w:bodyDiv w:val="1"/>
      <w:marLeft w:val="0"/>
      <w:marRight w:val="0"/>
      <w:marTop w:val="0"/>
      <w:marBottom w:val="0"/>
      <w:divBdr>
        <w:top w:val="none" w:sz="0" w:space="0" w:color="auto"/>
        <w:left w:val="none" w:sz="0" w:space="0" w:color="auto"/>
        <w:bottom w:val="none" w:sz="0" w:space="0" w:color="auto"/>
        <w:right w:val="none" w:sz="0" w:space="0" w:color="auto"/>
      </w:divBdr>
    </w:div>
    <w:div w:id="915044967">
      <w:bodyDiv w:val="1"/>
      <w:marLeft w:val="0"/>
      <w:marRight w:val="0"/>
      <w:marTop w:val="0"/>
      <w:marBottom w:val="0"/>
      <w:divBdr>
        <w:top w:val="none" w:sz="0" w:space="0" w:color="auto"/>
        <w:left w:val="none" w:sz="0" w:space="0" w:color="auto"/>
        <w:bottom w:val="none" w:sz="0" w:space="0" w:color="auto"/>
        <w:right w:val="none" w:sz="0" w:space="0" w:color="auto"/>
      </w:divBdr>
    </w:div>
    <w:div w:id="936013240">
      <w:bodyDiv w:val="1"/>
      <w:marLeft w:val="0"/>
      <w:marRight w:val="0"/>
      <w:marTop w:val="0"/>
      <w:marBottom w:val="0"/>
      <w:divBdr>
        <w:top w:val="none" w:sz="0" w:space="0" w:color="auto"/>
        <w:left w:val="none" w:sz="0" w:space="0" w:color="auto"/>
        <w:bottom w:val="none" w:sz="0" w:space="0" w:color="auto"/>
        <w:right w:val="none" w:sz="0" w:space="0" w:color="auto"/>
      </w:divBdr>
    </w:div>
    <w:div w:id="936904313">
      <w:bodyDiv w:val="1"/>
      <w:marLeft w:val="0"/>
      <w:marRight w:val="0"/>
      <w:marTop w:val="0"/>
      <w:marBottom w:val="0"/>
      <w:divBdr>
        <w:top w:val="none" w:sz="0" w:space="0" w:color="auto"/>
        <w:left w:val="none" w:sz="0" w:space="0" w:color="auto"/>
        <w:bottom w:val="none" w:sz="0" w:space="0" w:color="auto"/>
        <w:right w:val="none" w:sz="0" w:space="0" w:color="auto"/>
      </w:divBdr>
    </w:div>
    <w:div w:id="953093473">
      <w:bodyDiv w:val="1"/>
      <w:marLeft w:val="0"/>
      <w:marRight w:val="0"/>
      <w:marTop w:val="0"/>
      <w:marBottom w:val="0"/>
      <w:divBdr>
        <w:top w:val="none" w:sz="0" w:space="0" w:color="auto"/>
        <w:left w:val="none" w:sz="0" w:space="0" w:color="auto"/>
        <w:bottom w:val="none" w:sz="0" w:space="0" w:color="auto"/>
        <w:right w:val="none" w:sz="0" w:space="0" w:color="auto"/>
      </w:divBdr>
    </w:div>
    <w:div w:id="958416843">
      <w:bodyDiv w:val="1"/>
      <w:marLeft w:val="0"/>
      <w:marRight w:val="0"/>
      <w:marTop w:val="0"/>
      <w:marBottom w:val="0"/>
      <w:divBdr>
        <w:top w:val="none" w:sz="0" w:space="0" w:color="auto"/>
        <w:left w:val="none" w:sz="0" w:space="0" w:color="auto"/>
        <w:bottom w:val="none" w:sz="0" w:space="0" w:color="auto"/>
        <w:right w:val="none" w:sz="0" w:space="0" w:color="auto"/>
      </w:divBdr>
    </w:div>
    <w:div w:id="967515724">
      <w:bodyDiv w:val="1"/>
      <w:marLeft w:val="0"/>
      <w:marRight w:val="0"/>
      <w:marTop w:val="0"/>
      <w:marBottom w:val="0"/>
      <w:divBdr>
        <w:top w:val="none" w:sz="0" w:space="0" w:color="auto"/>
        <w:left w:val="none" w:sz="0" w:space="0" w:color="auto"/>
        <w:bottom w:val="none" w:sz="0" w:space="0" w:color="auto"/>
        <w:right w:val="none" w:sz="0" w:space="0" w:color="auto"/>
      </w:divBdr>
    </w:div>
    <w:div w:id="969939544">
      <w:bodyDiv w:val="1"/>
      <w:marLeft w:val="0"/>
      <w:marRight w:val="0"/>
      <w:marTop w:val="0"/>
      <w:marBottom w:val="0"/>
      <w:divBdr>
        <w:top w:val="none" w:sz="0" w:space="0" w:color="auto"/>
        <w:left w:val="none" w:sz="0" w:space="0" w:color="auto"/>
        <w:bottom w:val="none" w:sz="0" w:space="0" w:color="auto"/>
        <w:right w:val="none" w:sz="0" w:space="0" w:color="auto"/>
      </w:divBdr>
    </w:div>
    <w:div w:id="977413945">
      <w:bodyDiv w:val="1"/>
      <w:marLeft w:val="0"/>
      <w:marRight w:val="0"/>
      <w:marTop w:val="0"/>
      <w:marBottom w:val="0"/>
      <w:divBdr>
        <w:top w:val="none" w:sz="0" w:space="0" w:color="auto"/>
        <w:left w:val="none" w:sz="0" w:space="0" w:color="auto"/>
        <w:bottom w:val="none" w:sz="0" w:space="0" w:color="auto"/>
        <w:right w:val="none" w:sz="0" w:space="0" w:color="auto"/>
      </w:divBdr>
    </w:div>
    <w:div w:id="995449079">
      <w:bodyDiv w:val="1"/>
      <w:marLeft w:val="0"/>
      <w:marRight w:val="0"/>
      <w:marTop w:val="0"/>
      <w:marBottom w:val="0"/>
      <w:divBdr>
        <w:top w:val="none" w:sz="0" w:space="0" w:color="auto"/>
        <w:left w:val="none" w:sz="0" w:space="0" w:color="auto"/>
        <w:bottom w:val="none" w:sz="0" w:space="0" w:color="auto"/>
        <w:right w:val="none" w:sz="0" w:space="0" w:color="auto"/>
      </w:divBdr>
    </w:div>
    <w:div w:id="1021204989">
      <w:bodyDiv w:val="1"/>
      <w:marLeft w:val="0"/>
      <w:marRight w:val="0"/>
      <w:marTop w:val="0"/>
      <w:marBottom w:val="0"/>
      <w:divBdr>
        <w:top w:val="none" w:sz="0" w:space="0" w:color="auto"/>
        <w:left w:val="none" w:sz="0" w:space="0" w:color="auto"/>
        <w:bottom w:val="none" w:sz="0" w:space="0" w:color="auto"/>
        <w:right w:val="none" w:sz="0" w:space="0" w:color="auto"/>
      </w:divBdr>
    </w:div>
    <w:div w:id="1029374572">
      <w:bodyDiv w:val="1"/>
      <w:marLeft w:val="0"/>
      <w:marRight w:val="0"/>
      <w:marTop w:val="0"/>
      <w:marBottom w:val="0"/>
      <w:divBdr>
        <w:top w:val="none" w:sz="0" w:space="0" w:color="auto"/>
        <w:left w:val="none" w:sz="0" w:space="0" w:color="auto"/>
        <w:bottom w:val="none" w:sz="0" w:space="0" w:color="auto"/>
        <w:right w:val="none" w:sz="0" w:space="0" w:color="auto"/>
      </w:divBdr>
    </w:div>
    <w:div w:id="1036735366">
      <w:bodyDiv w:val="1"/>
      <w:marLeft w:val="0"/>
      <w:marRight w:val="0"/>
      <w:marTop w:val="0"/>
      <w:marBottom w:val="0"/>
      <w:divBdr>
        <w:top w:val="none" w:sz="0" w:space="0" w:color="auto"/>
        <w:left w:val="none" w:sz="0" w:space="0" w:color="auto"/>
        <w:bottom w:val="none" w:sz="0" w:space="0" w:color="auto"/>
        <w:right w:val="none" w:sz="0" w:space="0" w:color="auto"/>
      </w:divBdr>
    </w:div>
    <w:div w:id="1037855090">
      <w:bodyDiv w:val="1"/>
      <w:marLeft w:val="0"/>
      <w:marRight w:val="0"/>
      <w:marTop w:val="0"/>
      <w:marBottom w:val="0"/>
      <w:divBdr>
        <w:top w:val="none" w:sz="0" w:space="0" w:color="auto"/>
        <w:left w:val="none" w:sz="0" w:space="0" w:color="auto"/>
        <w:bottom w:val="none" w:sz="0" w:space="0" w:color="auto"/>
        <w:right w:val="none" w:sz="0" w:space="0" w:color="auto"/>
      </w:divBdr>
    </w:div>
    <w:div w:id="1041396805">
      <w:bodyDiv w:val="1"/>
      <w:marLeft w:val="0"/>
      <w:marRight w:val="0"/>
      <w:marTop w:val="0"/>
      <w:marBottom w:val="0"/>
      <w:divBdr>
        <w:top w:val="none" w:sz="0" w:space="0" w:color="auto"/>
        <w:left w:val="none" w:sz="0" w:space="0" w:color="auto"/>
        <w:bottom w:val="none" w:sz="0" w:space="0" w:color="auto"/>
        <w:right w:val="none" w:sz="0" w:space="0" w:color="auto"/>
      </w:divBdr>
    </w:div>
    <w:div w:id="1069035432">
      <w:bodyDiv w:val="1"/>
      <w:marLeft w:val="0"/>
      <w:marRight w:val="0"/>
      <w:marTop w:val="0"/>
      <w:marBottom w:val="0"/>
      <w:divBdr>
        <w:top w:val="none" w:sz="0" w:space="0" w:color="auto"/>
        <w:left w:val="none" w:sz="0" w:space="0" w:color="auto"/>
        <w:bottom w:val="none" w:sz="0" w:space="0" w:color="auto"/>
        <w:right w:val="none" w:sz="0" w:space="0" w:color="auto"/>
      </w:divBdr>
    </w:div>
    <w:div w:id="1076704208">
      <w:bodyDiv w:val="1"/>
      <w:marLeft w:val="0"/>
      <w:marRight w:val="0"/>
      <w:marTop w:val="0"/>
      <w:marBottom w:val="0"/>
      <w:divBdr>
        <w:top w:val="none" w:sz="0" w:space="0" w:color="auto"/>
        <w:left w:val="none" w:sz="0" w:space="0" w:color="auto"/>
        <w:bottom w:val="none" w:sz="0" w:space="0" w:color="auto"/>
        <w:right w:val="none" w:sz="0" w:space="0" w:color="auto"/>
      </w:divBdr>
    </w:div>
    <w:div w:id="1081175925">
      <w:bodyDiv w:val="1"/>
      <w:marLeft w:val="0"/>
      <w:marRight w:val="0"/>
      <w:marTop w:val="0"/>
      <w:marBottom w:val="0"/>
      <w:divBdr>
        <w:top w:val="none" w:sz="0" w:space="0" w:color="auto"/>
        <w:left w:val="none" w:sz="0" w:space="0" w:color="auto"/>
        <w:bottom w:val="none" w:sz="0" w:space="0" w:color="auto"/>
        <w:right w:val="none" w:sz="0" w:space="0" w:color="auto"/>
      </w:divBdr>
    </w:div>
    <w:div w:id="1087340070">
      <w:bodyDiv w:val="1"/>
      <w:marLeft w:val="0"/>
      <w:marRight w:val="0"/>
      <w:marTop w:val="0"/>
      <w:marBottom w:val="0"/>
      <w:divBdr>
        <w:top w:val="none" w:sz="0" w:space="0" w:color="auto"/>
        <w:left w:val="none" w:sz="0" w:space="0" w:color="auto"/>
        <w:bottom w:val="none" w:sz="0" w:space="0" w:color="auto"/>
        <w:right w:val="none" w:sz="0" w:space="0" w:color="auto"/>
      </w:divBdr>
    </w:div>
    <w:div w:id="1101484996">
      <w:bodyDiv w:val="1"/>
      <w:marLeft w:val="0"/>
      <w:marRight w:val="0"/>
      <w:marTop w:val="0"/>
      <w:marBottom w:val="0"/>
      <w:divBdr>
        <w:top w:val="none" w:sz="0" w:space="0" w:color="auto"/>
        <w:left w:val="none" w:sz="0" w:space="0" w:color="auto"/>
        <w:bottom w:val="none" w:sz="0" w:space="0" w:color="auto"/>
        <w:right w:val="none" w:sz="0" w:space="0" w:color="auto"/>
      </w:divBdr>
    </w:div>
    <w:div w:id="1107239048">
      <w:bodyDiv w:val="1"/>
      <w:marLeft w:val="0"/>
      <w:marRight w:val="0"/>
      <w:marTop w:val="0"/>
      <w:marBottom w:val="0"/>
      <w:divBdr>
        <w:top w:val="none" w:sz="0" w:space="0" w:color="auto"/>
        <w:left w:val="none" w:sz="0" w:space="0" w:color="auto"/>
        <w:bottom w:val="none" w:sz="0" w:space="0" w:color="auto"/>
        <w:right w:val="none" w:sz="0" w:space="0" w:color="auto"/>
      </w:divBdr>
    </w:div>
    <w:div w:id="1113749046">
      <w:bodyDiv w:val="1"/>
      <w:marLeft w:val="0"/>
      <w:marRight w:val="0"/>
      <w:marTop w:val="0"/>
      <w:marBottom w:val="0"/>
      <w:divBdr>
        <w:top w:val="none" w:sz="0" w:space="0" w:color="auto"/>
        <w:left w:val="none" w:sz="0" w:space="0" w:color="auto"/>
        <w:bottom w:val="none" w:sz="0" w:space="0" w:color="auto"/>
        <w:right w:val="none" w:sz="0" w:space="0" w:color="auto"/>
      </w:divBdr>
    </w:div>
    <w:div w:id="1132678305">
      <w:bodyDiv w:val="1"/>
      <w:marLeft w:val="0"/>
      <w:marRight w:val="0"/>
      <w:marTop w:val="0"/>
      <w:marBottom w:val="0"/>
      <w:divBdr>
        <w:top w:val="none" w:sz="0" w:space="0" w:color="auto"/>
        <w:left w:val="none" w:sz="0" w:space="0" w:color="auto"/>
        <w:bottom w:val="none" w:sz="0" w:space="0" w:color="auto"/>
        <w:right w:val="none" w:sz="0" w:space="0" w:color="auto"/>
      </w:divBdr>
    </w:div>
    <w:div w:id="1153330410">
      <w:bodyDiv w:val="1"/>
      <w:marLeft w:val="0"/>
      <w:marRight w:val="0"/>
      <w:marTop w:val="0"/>
      <w:marBottom w:val="0"/>
      <w:divBdr>
        <w:top w:val="none" w:sz="0" w:space="0" w:color="auto"/>
        <w:left w:val="none" w:sz="0" w:space="0" w:color="auto"/>
        <w:bottom w:val="none" w:sz="0" w:space="0" w:color="auto"/>
        <w:right w:val="none" w:sz="0" w:space="0" w:color="auto"/>
      </w:divBdr>
    </w:div>
    <w:div w:id="1160997987">
      <w:bodyDiv w:val="1"/>
      <w:marLeft w:val="0"/>
      <w:marRight w:val="0"/>
      <w:marTop w:val="0"/>
      <w:marBottom w:val="0"/>
      <w:divBdr>
        <w:top w:val="none" w:sz="0" w:space="0" w:color="auto"/>
        <w:left w:val="none" w:sz="0" w:space="0" w:color="auto"/>
        <w:bottom w:val="none" w:sz="0" w:space="0" w:color="auto"/>
        <w:right w:val="none" w:sz="0" w:space="0" w:color="auto"/>
      </w:divBdr>
    </w:div>
    <w:div w:id="1167283082">
      <w:bodyDiv w:val="1"/>
      <w:marLeft w:val="0"/>
      <w:marRight w:val="0"/>
      <w:marTop w:val="0"/>
      <w:marBottom w:val="0"/>
      <w:divBdr>
        <w:top w:val="none" w:sz="0" w:space="0" w:color="auto"/>
        <w:left w:val="none" w:sz="0" w:space="0" w:color="auto"/>
        <w:bottom w:val="none" w:sz="0" w:space="0" w:color="auto"/>
        <w:right w:val="none" w:sz="0" w:space="0" w:color="auto"/>
      </w:divBdr>
    </w:div>
    <w:div w:id="1171290094">
      <w:bodyDiv w:val="1"/>
      <w:marLeft w:val="0"/>
      <w:marRight w:val="0"/>
      <w:marTop w:val="0"/>
      <w:marBottom w:val="0"/>
      <w:divBdr>
        <w:top w:val="none" w:sz="0" w:space="0" w:color="auto"/>
        <w:left w:val="none" w:sz="0" w:space="0" w:color="auto"/>
        <w:bottom w:val="none" w:sz="0" w:space="0" w:color="auto"/>
        <w:right w:val="none" w:sz="0" w:space="0" w:color="auto"/>
      </w:divBdr>
    </w:div>
    <w:div w:id="1177161320">
      <w:bodyDiv w:val="1"/>
      <w:marLeft w:val="0"/>
      <w:marRight w:val="0"/>
      <w:marTop w:val="0"/>
      <w:marBottom w:val="0"/>
      <w:divBdr>
        <w:top w:val="none" w:sz="0" w:space="0" w:color="auto"/>
        <w:left w:val="none" w:sz="0" w:space="0" w:color="auto"/>
        <w:bottom w:val="none" w:sz="0" w:space="0" w:color="auto"/>
        <w:right w:val="none" w:sz="0" w:space="0" w:color="auto"/>
      </w:divBdr>
    </w:div>
    <w:div w:id="1179931295">
      <w:bodyDiv w:val="1"/>
      <w:marLeft w:val="0"/>
      <w:marRight w:val="0"/>
      <w:marTop w:val="0"/>
      <w:marBottom w:val="0"/>
      <w:divBdr>
        <w:top w:val="none" w:sz="0" w:space="0" w:color="auto"/>
        <w:left w:val="none" w:sz="0" w:space="0" w:color="auto"/>
        <w:bottom w:val="none" w:sz="0" w:space="0" w:color="auto"/>
        <w:right w:val="none" w:sz="0" w:space="0" w:color="auto"/>
      </w:divBdr>
      <w:divsChild>
        <w:div w:id="527645505">
          <w:marLeft w:val="0"/>
          <w:marRight w:val="0"/>
          <w:marTop w:val="0"/>
          <w:marBottom w:val="0"/>
          <w:divBdr>
            <w:top w:val="none" w:sz="0" w:space="0" w:color="auto"/>
            <w:left w:val="none" w:sz="0" w:space="0" w:color="auto"/>
            <w:bottom w:val="none" w:sz="0" w:space="0" w:color="auto"/>
            <w:right w:val="none" w:sz="0" w:space="0" w:color="auto"/>
          </w:divBdr>
        </w:div>
        <w:div w:id="682438280">
          <w:marLeft w:val="0"/>
          <w:marRight w:val="0"/>
          <w:marTop w:val="0"/>
          <w:marBottom w:val="0"/>
          <w:divBdr>
            <w:top w:val="none" w:sz="0" w:space="0" w:color="auto"/>
            <w:left w:val="none" w:sz="0" w:space="0" w:color="auto"/>
            <w:bottom w:val="none" w:sz="0" w:space="0" w:color="auto"/>
            <w:right w:val="none" w:sz="0" w:space="0" w:color="auto"/>
          </w:divBdr>
        </w:div>
        <w:div w:id="719284015">
          <w:marLeft w:val="0"/>
          <w:marRight w:val="0"/>
          <w:marTop w:val="0"/>
          <w:marBottom w:val="0"/>
          <w:divBdr>
            <w:top w:val="none" w:sz="0" w:space="0" w:color="auto"/>
            <w:left w:val="none" w:sz="0" w:space="0" w:color="auto"/>
            <w:bottom w:val="none" w:sz="0" w:space="0" w:color="auto"/>
            <w:right w:val="none" w:sz="0" w:space="0" w:color="auto"/>
          </w:divBdr>
        </w:div>
        <w:div w:id="900485392">
          <w:marLeft w:val="0"/>
          <w:marRight w:val="0"/>
          <w:marTop w:val="0"/>
          <w:marBottom w:val="0"/>
          <w:divBdr>
            <w:top w:val="none" w:sz="0" w:space="0" w:color="auto"/>
            <w:left w:val="none" w:sz="0" w:space="0" w:color="auto"/>
            <w:bottom w:val="none" w:sz="0" w:space="0" w:color="auto"/>
            <w:right w:val="none" w:sz="0" w:space="0" w:color="auto"/>
          </w:divBdr>
        </w:div>
        <w:div w:id="1618179478">
          <w:marLeft w:val="0"/>
          <w:marRight w:val="0"/>
          <w:marTop w:val="0"/>
          <w:marBottom w:val="0"/>
          <w:divBdr>
            <w:top w:val="none" w:sz="0" w:space="0" w:color="auto"/>
            <w:left w:val="none" w:sz="0" w:space="0" w:color="auto"/>
            <w:bottom w:val="none" w:sz="0" w:space="0" w:color="auto"/>
            <w:right w:val="none" w:sz="0" w:space="0" w:color="auto"/>
          </w:divBdr>
        </w:div>
      </w:divsChild>
    </w:div>
    <w:div w:id="1186946153">
      <w:bodyDiv w:val="1"/>
      <w:marLeft w:val="0"/>
      <w:marRight w:val="0"/>
      <w:marTop w:val="0"/>
      <w:marBottom w:val="0"/>
      <w:divBdr>
        <w:top w:val="none" w:sz="0" w:space="0" w:color="auto"/>
        <w:left w:val="none" w:sz="0" w:space="0" w:color="auto"/>
        <w:bottom w:val="none" w:sz="0" w:space="0" w:color="auto"/>
        <w:right w:val="none" w:sz="0" w:space="0" w:color="auto"/>
      </w:divBdr>
    </w:div>
    <w:div w:id="1202327319">
      <w:bodyDiv w:val="1"/>
      <w:marLeft w:val="0"/>
      <w:marRight w:val="0"/>
      <w:marTop w:val="0"/>
      <w:marBottom w:val="0"/>
      <w:divBdr>
        <w:top w:val="none" w:sz="0" w:space="0" w:color="auto"/>
        <w:left w:val="none" w:sz="0" w:space="0" w:color="auto"/>
        <w:bottom w:val="none" w:sz="0" w:space="0" w:color="auto"/>
        <w:right w:val="none" w:sz="0" w:space="0" w:color="auto"/>
      </w:divBdr>
    </w:div>
    <w:div w:id="1204706986">
      <w:bodyDiv w:val="1"/>
      <w:marLeft w:val="0"/>
      <w:marRight w:val="0"/>
      <w:marTop w:val="0"/>
      <w:marBottom w:val="0"/>
      <w:divBdr>
        <w:top w:val="none" w:sz="0" w:space="0" w:color="auto"/>
        <w:left w:val="none" w:sz="0" w:space="0" w:color="auto"/>
        <w:bottom w:val="none" w:sz="0" w:space="0" w:color="auto"/>
        <w:right w:val="none" w:sz="0" w:space="0" w:color="auto"/>
      </w:divBdr>
    </w:div>
    <w:div w:id="1211921640">
      <w:bodyDiv w:val="1"/>
      <w:marLeft w:val="0"/>
      <w:marRight w:val="0"/>
      <w:marTop w:val="0"/>
      <w:marBottom w:val="0"/>
      <w:divBdr>
        <w:top w:val="none" w:sz="0" w:space="0" w:color="auto"/>
        <w:left w:val="none" w:sz="0" w:space="0" w:color="auto"/>
        <w:bottom w:val="none" w:sz="0" w:space="0" w:color="auto"/>
        <w:right w:val="none" w:sz="0" w:space="0" w:color="auto"/>
      </w:divBdr>
    </w:div>
    <w:div w:id="1219440477">
      <w:bodyDiv w:val="1"/>
      <w:marLeft w:val="0"/>
      <w:marRight w:val="0"/>
      <w:marTop w:val="0"/>
      <w:marBottom w:val="0"/>
      <w:divBdr>
        <w:top w:val="none" w:sz="0" w:space="0" w:color="auto"/>
        <w:left w:val="none" w:sz="0" w:space="0" w:color="auto"/>
        <w:bottom w:val="none" w:sz="0" w:space="0" w:color="auto"/>
        <w:right w:val="none" w:sz="0" w:space="0" w:color="auto"/>
      </w:divBdr>
    </w:div>
    <w:div w:id="1221213599">
      <w:bodyDiv w:val="1"/>
      <w:marLeft w:val="0"/>
      <w:marRight w:val="0"/>
      <w:marTop w:val="0"/>
      <w:marBottom w:val="0"/>
      <w:divBdr>
        <w:top w:val="none" w:sz="0" w:space="0" w:color="auto"/>
        <w:left w:val="none" w:sz="0" w:space="0" w:color="auto"/>
        <w:bottom w:val="none" w:sz="0" w:space="0" w:color="auto"/>
        <w:right w:val="none" w:sz="0" w:space="0" w:color="auto"/>
      </w:divBdr>
    </w:div>
    <w:div w:id="1221552394">
      <w:bodyDiv w:val="1"/>
      <w:marLeft w:val="0"/>
      <w:marRight w:val="0"/>
      <w:marTop w:val="0"/>
      <w:marBottom w:val="0"/>
      <w:divBdr>
        <w:top w:val="none" w:sz="0" w:space="0" w:color="auto"/>
        <w:left w:val="none" w:sz="0" w:space="0" w:color="auto"/>
        <w:bottom w:val="none" w:sz="0" w:space="0" w:color="auto"/>
        <w:right w:val="none" w:sz="0" w:space="0" w:color="auto"/>
      </w:divBdr>
    </w:div>
    <w:div w:id="1228996881">
      <w:bodyDiv w:val="1"/>
      <w:marLeft w:val="0"/>
      <w:marRight w:val="0"/>
      <w:marTop w:val="0"/>
      <w:marBottom w:val="0"/>
      <w:divBdr>
        <w:top w:val="none" w:sz="0" w:space="0" w:color="auto"/>
        <w:left w:val="none" w:sz="0" w:space="0" w:color="auto"/>
        <w:bottom w:val="none" w:sz="0" w:space="0" w:color="auto"/>
        <w:right w:val="none" w:sz="0" w:space="0" w:color="auto"/>
      </w:divBdr>
    </w:div>
    <w:div w:id="1229068963">
      <w:bodyDiv w:val="1"/>
      <w:marLeft w:val="0"/>
      <w:marRight w:val="0"/>
      <w:marTop w:val="0"/>
      <w:marBottom w:val="0"/>
      <w:divBdr>
        <w:top w:val="none" w:sz="0" w:space="0" w:color="auto"/>
        <w:left w:val="none" w:sz="0" w:space="0" w:color="auto"/>
        <w:bottom w:val="none" w:sz="0" w:space="0" w:color="auto"/>
        <w:right w:val="none" w:sz="0" w:space="0" w:color="auto"/>
      </w:divBdr>
    </w:div>
    <w:div w:id="1245992978">
      <w:bodyDiv w:val="1"/>
      <w:marLeft w:val="0"/>
      <w:marRight w:val="0"/>
      <w:marTop w:val="0"/>
      <w:marBottom w:val="0"/>
      <w:divBdr>
        <w:top w:val="none" w:sz="0" w:space="0" w:color="auto"/>
        <w:left w:val="none" w:sz="0" w:space="0" w:color="auto"/>
        <w:bottom w:val="none" w:sz="0" w:space="0" w:color="auto"/>
        <w:right w:val="none" w:sz="0" w:space="0" w:color="auto"/>
      </w:divBdr>
      <w:divsChild>
        <w:div w:id="312218238">
          <w:marLeft w:val="0"/>
          <w:marRight w:val="0"/>
          <w:marTop w:val="0"/>
          <w:marBottom w:val="0"/>
          <w:divBdr>
            <w:top w:val="none" w:sz="0" w:space="0" w:color="auto"/>
            <w:left w:val="none" w:sz="0" w:space="0" w:color="auto"/>
            <w:bottom w:val="none" w:sz="0" w:space="0" w:color="auto"/>
            <w:right w:val="none" w:sz="0" w:space="0" w:color="auto"/>
          </w:divBdr>
        </w:div>
        <w:div w:id="1001928056">
          <w:marLeft w:val="0"/>
          <w:marRight w:val="0"/>
          <w:marTop w:val="0"/>
          <w:marBottom w:val="0"/>
          <w:divBdr>
            <w:top w:val="none" w:sz="0" w:space="0" w:color="auto"/>
            <w:left w:val="none" w:sz="0" w:space="0" w:color="auto"/>
            <w:bottom w:val="none" w:sz="0" w:space="0" w:color="auto"/>
            <w:right w:val="none" w:sz="0" w:space="0" w:color="auto"/>
          </w:divBdr>
          <w:divsChild>
            <w:div w:id="1248267653">
              <w:marLeft w:val="0"/>
              <w:marRight w:val="0"/>
              <w:marTop w:val="0"/>
              <w:marBottom w:val="0"/>
              <w:divBdr>
                <w:top w:val="none" w:sz="0" w:space="0" w:color="auto"/>
                <w:left w:val="none" w:sz="0" w:space="0" w:color="auto"/>
                <w:bottom w:val="none" w:sz="0" w:space="0" w:color="auto"/>
                <w:right w:val="none" w:sz="0" w:space="0" w:color="auto"/>
              </w:divBdr>
            </w:div>
            <w:div w:id="1303805767">
              <w:marLeft w:val="0"/>
              <w:marRight w:val="0"/>
              <w:marTop w:val="0"/>
              <w:marBottom w:val="0"/>
              <w:divBdr>
                <w:top w:val="none" w:sz="0" w:space="0" w:color="auto"/>
                <w:left w:val="none" w:sz="0" w:space="0" w:color="auto"/>
                <w:bottom w:val="none" w:sz="0" w:space="0" w:color="auto"/>
                <w:right w:val="none" w:sz="0" w:space="0" w:color="auto"/>
              </w:divBdr>
            </w:div>
            <w:div w:id="1846095060">
              <w:marLeft w:val="0"/>
              <w:marRight w:val="0"/>
              <w:marTop w:val="0"/>
              <w:marBottom w:val="0"/>
              <w:divBdr>
                <w:top w:val="none" w:sz="0" w:space="0" w:color="auto"/>
                <w:left w:val="none" w:sz="0" w:space="0" w:color="auto"/>
                <w:bottom w:val="none" w:sz="0" w:space="0" w:color="auto"/>
                <w:right w:val="none" w:sz="0" w:space="0" w:color="auto"/>
              </w:divBdr>
            </w:div>
          </w:divsChild>
        </w:div>
        <w:div w:id="2035686447">
          <w:marLeft w:val="0"/>
          <w:marRight w:val="0"/>
          <w:marTop w:val="0"/>
          <w:marBottom w:val="0"/>
          <w:divBdr>
            <w:top w:val="none" w:sz="0" w:space="0" w:color="auto"/>
            <w:left w:val="none" w:sz="0" w:space="0" w:color="auto"/>
            <w:bottom w:val="none" w:sz="0" w:space="0" w:color="auto"/>
            <w:right w:val="none" w:sz="0" w:space="0" w:color="auto"/>
          </w:divBdr>
        </w:div>
      </w:divsChild>
    </w:div>
    <w:div w:id="1254976625">
      <w:bodyDiv w:val="1"/>
      <w:marLeft w:val="0"/>
      <w:marRight w:val="0"/>
      <w:marTop w:val="0"/>
      <w:marBottom w:val="0"/>
      <w:divBdr>
        <w:top w:val="none" w:sz="0" w:space="0" w:color="auto"/>
        <w:left w:val="none" w:sz="0" w:space="0" w:color="auto"/>
        <w:bottom w:val="none" w:sz="0" w:space="0" w:color="auto"/>
        <w:right w:val="none" w:sz="0" w:space="0" w:color="auto"/>
      </w:divBdr>
    </w:div>
    <w:div w:id="1255171077">
      <w:bodyDiv w:val="1"/>
      <w:marLeft w:val="0"/>
      <w:marRight w:val="0"/>
      <w:marTop w:val="0"/>
      <w:marBottom w:val="0"/>
      <w:divBdr>
        <w:top w:val="none" w:sz="0" w:space="0" w:color="auto"/>
        <w:left w:val="none" w:sz="0" w:space="0" w:color="auto"/>
        <w:bottom w:val="none" w:sz="0" w:space="0" w:color="auto"/>
        <w:right w:val="none" w:sz="0" w:space="0" w:color="auto"/>
      </w:divBdr>
    </w:div>
    <w:div w:id="1257399025">
      <w:bodyDiv w:val="1"/>
      <w:marLeft w:val="0"/>
      <w:marRight w:val="0"/>
      <w:marTop w:val="0"/>
      <w:marBottom w:val="0"/>
      <w:divBdr>
        <w:top w:val="none" w:sz="0" w:space="0" w:color="auto"/>
        <w:left w:val="none" w:sz="0" w:space="0" w:color="auto"/>
        <w:bottom w:val="none" w:sz="0" w:space="0" w:color="auto"/>
        <w:right w:val="none" w:sz="0" w:space="0" w:color="auto"/>
      </w:divBdr>
    </w:div>
    <w:div w:id="1264413281">
      <w:bodyDiv w:val="1"/>
      <w:marLeft w:val="0"/>
      <w:marRight w:val="0"/>
      <w:marTop w:val="0"/>
      <w:marBottom w:val="0"/>
      <w:divBdr>
        <w:top w:val="none" w:sz="0" w:space="0" w:color="auto"/>
        <w:left w:val="none" w:sz="0" w:space="0" w:color="auto"/>
        <w:bottom w:val="none" w:sz="0" w:space="0" w:color="auto"/>
        <w:right w:val="none" w:sz="0" w:space="0" w:color="auto"/>
      </w:divBdr>
    </w:div>
    <w:div w:id="1271205099">
      <w:bodyDiv w:val="1"/>
      <w:marLeft w:val="0"/>
      <w:marRight w:val="0"/>
      <w:marTop w:val="0"/>
      <w:marBottom w:val="0"/>
      <w:divBdr>
        <w:top w:val="none" w:sz="0" w:space="0" w:color="auto"/>
        <w:left w:val="none" w:sz="0" w:space="0" w:color="auto"/>
        <w:bottom w:val="none" w:sz="0" w:space="0" w:color="auto"/>
        <w:right w:val="none" w:sz="0" w:space="0" w:color="auto"/>
      </w:divBdr>
    </w:div>
    <w:div w:id="1300962388">
      <w:bodyDiv w:val="1"/>
      <w:marLeft w:val="0"/>
      <w:marRight w:val="0"/>
      <w:marTop w:val="0"/>
      <w:marBottom w:val="0"/>
      <w:divBdr>
        <w:top w:val="none" w:sz="0" w:space="0" w:color="auto"/>
        <w:left w:val="none" w:sz="0" w:space="0" w:color="auto"/>
        <w:bottom w:val="none" w:sz="0" w:space="0" w:color="auto"/>
        <w:right w:val="none" w:sz="0" w:space="0" w:color="auto"/>
      </w:divBdr>
    </w:div>
    <w:div w:id="1316298730">
      <w:bodyDiv w:val="1"/>
      <w:marLeft w:val="0"/>
      <w:marRight w:val="0"/>
      <w:marTop w:val="0"/>
      <w:marBottom w:val="0"/>
      <w:divBdr>
        <w:top w:val="none" w:sz="0" w:space="0" w:color="auto"/>
        <w:left w:val="none" w:sz="0" w:space="0" w:color="auto"/>
        <w:bottom w:val="none" w:sz="0" w:space="0" w:color="auto"/>
        <w:right w:val="none" w:sz="0" w:space="0" w:color="auto"/>
      </w:divBdr>
    </w:div>
    <w:div w:id="1319312296">
      <w:bodyDiv w:val="1"/>
      <w:marLeft w:val="0"/>
      <w:marRight w:val="0"/>
      <w:marTop w:val="0"/>
      <w:marBottom w:val="0"/>
      <w:divBdr>
        <w:top w:val="none" w:sz="0" w:space="0" w:color="auto"/>
        <w:left w:val="none" w:sz="0" w:space="0" w:color="auto"/>
        <w:bottom w:val="none" w:sz="0" w:space="0" w:color="auto"/>
        <w:right w:val="none" w:sz="0" w:space="0" w:color="auto"/>
      </w:divBdr>
    </w:div>
    <w:div w:id="1320310913">
      <w:bodyDiv w:val="1"/>
      <w:marLeft w:val="0"/>
      <w:marRight w:val="0"/>
      <w:marTop w:val="0"/>
      <w:marBottom w:val="0"/>
      <w:divBdr>
        <w:top w:val="none" w:sz="0" w:space="0" w:color="auto"/>
        <w:left w:val="none" w:sz="0" w:space="0" w:color="auto"/>
        <w:bottom w:val="none" w:sz="0" w:space="0" w:color="auto"/>
        <w:right w:val="none" w:sz="0" w:space="0" w:color="auto"/>
      </w:divBdr>
    </w:div>
    <w:div w:id="1321739676">
      <w:bodyDiv w:val="1"/>
      <w:marLeft w:val="0"/>
      <w:marRight w:val="0"/>
      <w:marTop w:val="0"/>
      <w:marBottom w:val="0"/>
      <w:divBdr>
        <w:top w:val="none" w:sz="0" w:space="0" w:color="auto"/>
        <w:left w:val="none" w:sz="0" w:space="0" w:color="auto"/>
        <w:bottom w:val="none" w:sz="0" w:space="0" w:color="auto"/>
        <w:right w:val="none" w:sz="0" w:space="0" w:color="auto"/>
      </w:divBdr>
    </w:div>
    <w:div w:id="1333097158">
      <w:bodyDiv w:val="1"/>
      <w:marLeft w:val="0"/>
      <w:marRight w:val="0"/>
      <w:marTop w:val="0"/>
      <w:marBottom w:val="0"/>
      <w:divBdr>
        <w:top w:val="none" w:sz="0" w:space="0" w:color="auto"/>
        <w:left w:val="none" w:sz="0" w:space="0" w:color="auto"/>
        <w:bottom w:val="none" w:sz="0" w:space="0" w:color="auto"/>
        <w:right w:val="none" w:sz="0" w:space="0" w:color="auto"/>
      </w:divBdr>
    </w:div>
    <w:div w:id="1353261008">
      <w:bodyDiv w:val="1"/>
      <w:marLeft w:val="0"/>
      <w:marRight w:val="0"/>
      <w:marTop w:val="0"/>
      <w:marBottom w:val="0"/>
      <w:divBdr>
        <w:top w:val="none" w:sz="0" w:space="0" w:color="auto"/>
        <w:left w:val="none" w:sz="0" w:space="0" w:color="auto"/>
        <w:bottom w:val="none" w:sz="0" w:space="0" w:color="auto"/>
        <w:right w:val="none" w:sz="0" w:space="0" w:color="auto"/>
      </w:divBdr>
    </w:div>
    <w:div w:id="1368719676">
      <w:bodyDiv w:val="1"/>
      <w:marLeft w:val="0"/>
      <w:marRight w:val="0"/>
      <w:marTop w:val="0"/>
      <w:marBottom w:val="0"/>
      <w:divBdr>
        <w:top w:val="none" w:sz="0" w:space="0" w:color="auto"/>
        <w:left w:val="none" w:sz="0" w:space="0" w:color="auto"/>
        <w:bottom w:val="none" w:sz="0" w:space="0" w:color="auto"/>
        <w:right w:val="none" w:sz="0" w:space="0" w:color="auto"/>
      </w:divBdr>
    </w:div>
    <w:div w:id="1404596063">
      <w:bodyDiv w:val="1"/>
      <w:marLeft w:val="0"/>
      <w:marRight w:val="0"/>
      <w:marTop w:val="0"/>
      <w:marBottom w:val="0"/>
      <w:divBdr>
        <w:top w:val="none" w:sz="0" w:space="0" w:color="auto"/>
        <w:left w:val="none" w:sz="0" w:space="0" w:color="auto"/>
        <w:bottom w:val="none" w:sz="0" w:space="0" w:color="auto"/>
        <w:right w:val="none" w:sz="0" w:space="0" w:color="auto"/>
      </w:divBdr>
    </w:div>
    <w:div w:id="1404638961">
      <w:bodyDiv w:val="1"/>
      <w:marLeft w:val="0"/>
      <w:marRight w:val="0"/>
      <w:marTop w:val="0"/>
      <w:marBottom w:val="0"/>
      <w:divBdr>
        <w:top w:val="none" w:sz="0" w:space="0" w:color="auto"/>
        <w:left w:val="none" w:sz="0" w:space="0" w:color="auto"/>
        <w:bottom w:val="none" w:sz="0" w:space="0" w:color="auto"/>
        <w:right w:val="none" w:sz="0" w:space="0" w:color="auto"/>
      </w:divBdr>
    </w:div>
    <w:div w:id="1411385739">
      <w:bodyDiv w:val="1"/>
      <w:marLeft w:val="0"/>
      <w:marRight w:val="0"/>
      <w:marTop w:val="0"/>
      <w:marBottom w:val="0"/>
      <w:divBdr>
        <w:top w:val="none" w:sz="0" w:space="0" w:color="auto"/>
        <w:left w:val="none" w:sz="0" w:space="0" w:color="auto"/>
        <w:bottom w:val="none" w:sz="0" w:space="0" w:color="auto"/>
        <w:right w:val="none" w:sz="0" w:space="0" w:color="auto"/>
      </w:divBdr>
      <w:divsChild>
        <w:div w:id="131143776">
          <w:marLeft w:val="0"/>
          <w:marRight w:val="0"/>
          <w:marTop w:val="0"/>
          <w:marBottom w:val="0"/>
          <w:divBdr>
            <w:top w:val="none" w:sz="0" w:space="0" w:color="auto"/>
            <w:left w:val="none" w:sz="0" w:space="0" w:color="auto"/>
            <w:bottom w:val="none" w:sz="0" w:space="0" w:color="auto"/>
            <w:right w:val="none" w:sz="0" w:space="0" w:color="auto"/>
          </w:divBdr>
        </w:div>
        <w:div w:id="760220479">
          <w:marLeft w:val="0"/>
          <w:marRight w:val="0"/>
          <w:marTop w:val="0"/>
          <w:marBottom w:val="0"/>
          <w:divBdr>
            <w:top w:val="none" w:sz="0" w:space="0" w:color="auto"/>
            <w:left w:val="none" w:sz="0" w:space="0" w:color="auto"/>
            <w:bottom w:val="none" w:sz="0" w:space="0" w:color="auto"/>
            <w:right w:val="none" w:sz="0" w:space="0" w:color="auto"/>
          </w:divBdr>
        </w:div>
        <w:div w:id="808479520">
          <w:marLeft w:val="0"/>
          <w:marRight w:val="0"/>
          <w:marTop w:val="0"/>
          <w:marBottom w:val="0"/>
          <w:divBdr>
            <w:top w:val="none" w:sz="0" w:space="0" w:color="auto"/>
            <w:left w:val="none" w:sz="0" w:space="0" w:color="auto"/>
            <w:bottom w:val="none" w:sz="0" w:space="0" w:color="auto"/>
            <w:right w:val="none" w:sz="0" w:space="0" w:color="auto"/>
          </w:divBdr>
        </w:div>
      </w:divsChild>
    </w:div>
    <w:div w:id="1443305815">
      <w:bodyDiv w:val="1"/>
      <w:marLeft w:val="0"/>
      <w:marRight w:val="0"/>
      <w:marTop w:val="0"/>
      <w:marBottom w:val="0"/>
      <w:divBdr>
        <w:top w:val="none" w:sz="0" w:space="0" w:color="auto"/>
        <w:left w:val="none" w:sz="0" w:space="0" w:color="auto"/>
        <w:bottom w:val="none" w:sz="0" w:space="0" w:color="auto"/>
        <w:right w:val="none" w:sz="0" w:space="0" w:color="auto"/>
      </w:divBdr>
    </w:div>
    <w:div w:id="1455513961">
      <w:bodyDiv w:val="1"/>
      <w:marLeft w:val="0"/>
      <w:marRight w:val="0"/>
      <w:marTop w:val="0"/>
      <w:marBottom w:val="0"/>
      <w:divBdr>
        <w:top w:val="none" w:sz="0" w:space="0" w:color="auto"/>
        <w:left w:val="none" w:sz="0" w:space="0" w:color="auto"/>
        <w:bottom w:val="none" w:sz="0" w:space="0" w:color="auto"/>
        <w:right w:val="none" w:sz="0" w:space="0" w:color="auto"/>
      </w:divBdr>
    </w:div>
    <w:div w:id="1457214498">
      <w:bodyDiv w:val="1"/>
      <w:marLeft w:val="0"/>
      <w:marRight w:val="0"/>
      <w:marTop w:val="0"/>
      <w:marBottom w:val="0"/>
      <w:divBdr>
        <w:top w:val="none" w:sz="0" w:space="0" w:color="auto"/>
        <w:left w:val="none" w:sz="0" w:space="0" w:color="auto"/>
        <w:bottom w:val="none" w:sz="0" w:space="0" w:color="auto"/>
        <w:right w:val="none" w:sz="0" w:space="0" w:color="auto"/>
      </w:divBdr>
    </w:div>
    <w:div w:id="1463696602">
      <w:bodyDiv w:val="1"/>
      <w:marLeft w:val="0"/>
      <w:marRight w:val="0"/>
      <w:marTop w:val="0"/>
      <w:marBottom w:val="0"/>
      <w:divBdr>
        <w:top w:val="none" w:sz="0" w:space="0" w:color="auto"/>
        <w:left w:val="none" w:sz="0" w:space="0" w:color="auto"/>
        <w:bottom w:val="none" w:sz="0" w:space="0" w:color="auto"/>
        <w:right w:val="none" w:sz="0" w:space="0" w:color="auto"/>
      </w:divBdr>
    </w:div>
    <w:div w:id="1465931051">
      <w:bodyDiv w:val="1"/>
      <w:marLeft w:val="0"/>
      <w:marRight w:val="0"/>
      <w:marTop w:val="0"/>
      <w:marBottom w:val="0"/>
      <w:divBdr>
        <w:top w:val="none" w:sz="0" w:space="0" w:color="auto"/>
        <w:left w:val="none" w:sz="0" w:space="0" w:color="auto"/>
        <w:bottom w:val="none" w:sz="0" w:space="0" w:color="auto"/>
        <w:right w:val="none" w:sz="0" w:space="0" w:color="auto"/>
      </w:divBdr>
    </w:div>
    <w:div w:id="1478451886">
      <w:bodyDiv w:val="1"/>
      <w:marLeft w:val="0"/>
      <w:marRight w:val="0"/>
      <w:marTop w:val="0"/>
      <w:marBottom w:val="0"/>
      <w:divBdr>
        <w:top w:val="none" w:sz="0" w:space="0" w:color="auto"/>
        <w:left w:val="none" w:sz="0" w:space="0" w:color="auto"/>
        <w:bottom w:val="none" w:sz="0" w:space="0" w:color="auto"/>
        <w:right w:val="none" w:sz="0" w:space="0" w:color="auto"/>
      </w:divBdr>
    </w:div>
    <w:div w:id="1486778487">
      <w:bodyDiv w:val="1"/>
      <w:marLeft w:val="0"/>
      <w:marRight w:val="0"/>
      <w:marTop w:val="0"/>
      <w:marBottom w:val="0"/>
      <w:divBdr>
        <w:top w:val="none" w:sz="0" w:space="0" w:color="auto"/>
        <w:left w:val="none" w:sz="0" w:space="0" w:color="auto"/>
        <w:bottom w:val="none" w:sz="0" w:space="0" w:color="auto"/>
        <w:right w:val="none" w:sz="0" w:space="0" w:color="auto"/>
      </w:divBdr>
    </w:div>
    <w:div w:id="1487547229">
      <w:bodyDiv w:val="1"/>
      <w:marLeft w:val="0"/>
      <w:marRight w:val="0"/>
      <w:marTop w:val="0"/>
      <w:marBottom w:val="0"/>
      <w:divBdr>
        <w:top w:val="none" w:sz="0" w:space="0" w:color="auto"/>
        <w:left w:val="none" w:sz="0" w:space="0" w:color="auto"/>
        <w:bottom w:val="none" w:sz="0" w:space="0" w:color="auto"/>
        <w:right w:val="none" w:sz="0" w:space="0" w:color="auto"/>
      </w:divBdr>
      <w:divsChild>
        <w:div w:id="2706665">
          <w:marLeft w:val="0"/>
          <w:marRight w:val="0"/>
          <w:marTop w:val="0"/>
          <w:marBottom w:val="0"/>
          <w:divBdr>
            <w:top w:val="none" w:sz="0" w:space="0" w:color="auto"/>
            <w:left w:val="none" w:sz="0" w:space="0" w:color="auto"/>
            <w:bottom w:val="none" w:sz="0" w:space="0" w:color="auto"/>
            <w:right w:val="none" w:sz="0" w:space="0" w:color="auto"/>
          </w:divBdr>
        </w:div>
        <w:div w:id="326592898">
          <w:marLeft w:val="0"/>
          <w:marRight w:val="0"/>
          <w:marTop w:val="0"/>
          <w:marBottom w:val="0"/>
          <w:divBdr>
            <w:top w:val="none" w:sz="0" w:space="0" w:color="auto"/>
            <w:left w:val="none" w:sz="0" w:space="0" w:color="auto"/>
            <w:bottom w:val="none" w:sz="0" w:space="0" w:color="auto"/>
            <w:right w:val="none" w:sz="0" w:space="0" w:color="auto"/>
          </w:divBdr>
        </w:div>
        <w:div w:id="607857098">
          <w:marLeft w:val="0"/>
          <w:marRight w:val="0"/>
          <w:marTop w:val="0"/>
          <w:marBottom w:val="0"/>
          <w:divBdr>
            <w:top w:val="none" w:sz="0" w:space="0" w:color="auto"/>
            <w:left w:val="none" w:sz="0" w:space="0" w:color="auto"/>
            <w:bottom w:val="none" w:sz="0" w:space="0" w:color="auto"/>
            <w:right w:val="none" w:sz="0" w:space="0" w:color="auto"/>
          </w:divBdr>
        </w:div>
        <w:div w:id="865481813">
          <w:marLeft w:val="0"/>
          <w:marRight w:val="0"/>
          <w:marTop w:val="0"/>
          <w:marBottom w:val="0"/>
          <w:divBdr>
            <w:top w:val="none" w:sz="0" w:space="0" w:color="auto"/>
            <w:left w:val="none" w:sz="0" w:space="0" w:color="auto"/>
            <w:bottom w:val="none" w:sz="0" w:space="0" w:color="auto"/>
            <w:right w:val="none" w:sz="0" w:space="0" w:color="auto"/>
          </w:divBdr>
        </w:div>
        <w:div w:id="999115435">
          <w:marLeft w:val="0"/>
          <w:marRight w:val="0"/>
          <w:marTop w:val="0"/>
          <w:marBottom w:val="0"/>
          <w:divBdr>
            <w:top w:val="none" w:sz="0" w:space="0" w:color="auto"/>
            <w:left w:val="none" w:sz="0" w:space="0" w:color="auto"/>
            <w:bottom w:val="none" w:sz="0" w:space="0" w:color="auto"/>
            <w:right w:val="none" w:sz="0" w:space="0" w:color="auto"/>
          </w:divBdr>
        </w:div>
      </w:divsChild>
    </w:div>
    <w:div w:id="1496412769">
      <w:bodyDiv w:val="1"/>
      <w:marLeft w:val="0"/>
      <w:marRight w:val="0"/>
      <w:marTop w:val="0"/>
      <w:marBottom w:val="0"/>
      <w:divBdr>
        <w:top w:val="none" w:sz="0" w:space="0" w:color="auto"/>
        <w:left w:val="none" w:sz="0" w:space="0" w:color="auto"/>
        <w:bottom w:val="none" w:sz="0" w:space="0" w:color="auto"/>
        <w:right w:val="none" w:sz="0" w:space="0" w:color="auto"/>
      </w:divBdr>
    </w:div>
    <w:div w:id="1499611434">
      <w:bodyDiv w:val="1"/>
      <w:marLeft w:val="0"/>
      <w:marRight w:val="0"/>
      <w:marTop w:val="0"/>
      <w:marBottom w:val="0"/>
      <w:divBdr>
        <w:top w:val="none" w:sz="0" w:space="0" w:color="auto"/>
        <w:left w:val="none" w:sz="0" w:space="0" w:color="auto"/>
        <w:bottom w:val="none" w:sz="0" w:space="0" w:color="auto"/>
        <w:right w:val="none" w:sz="0" w:space="0" w:color="auto"/>
      </w:divBdr>
    </w:div>
    <w:div w:id="1509828517">
      <w:bodyDiv w:val="1"/>
      <w:marLeft w:val="0"/>
      <w:marRight w:val="0"/>
      <w:marTop w:val="0"/>
      <w:marBottom w:val="0"/>
      <w:divBdr>
        <w:top w:val="none" w:sz="0" w:space="0" w:color="auto"/>
        <w:left w:val="none" w:sz="0" w:space="0" w:color="auto"/>
        <w:bottom w:val="none" w:sz="0" w:space="0" w:color="auto"/>
        <w:right w:val="none" w:sz="0" w:space="0" w:color="auto"/>
      </w:divBdr>
    </w:div>
    <w:div w:id="1523127590">
      <w:bodyDiv w:val="1"/>
      <w:marLeft w:val="0"/>
      <w:marRight w:val="0"/>
      <w:marTop w:val="0"/>
      <w:marBottom w:val="0"/>
      <w:divBdr>
        <w:top w:val="none" w:sz="0" w:space="0" w:color="auto"/>
        <w:left w:val="none" w:sz="0" w:space="0" w:color="auto"/>
        <w:bottom w:val="none" w:sz="0" w:space="0" w:color="auto"/>
        <w:right w:val="none" w:sz="0" w:space="0" w:color="auto"/>
      </w:divBdr>
    </w:div>
    <w:div w:id="1526669670">
      <w:bodyDiv w:val="1"/>
      <w:marLeft w:val="0"/>
      <w:marRight w:val="0"/>
      <w:marTop w:val="0"/>
      <w:marBottom w:val="0"/>
      <w:divBdr>
        <w:top w:val="none" w:sz="0" w:space="0" w:color="auto"/>
        <w:left w:val="none" w:sz="0" w:space="0" w:color="auto"/>
        <w:bottom w:val="none" w:sz="0" w:space="0" w:color="auto"/>
        <w:right w:val="none" w:sz="0" w:space="0" w:color="auto"/>
      </w:divBdr>
    </w:div>
    <w:div w:id="1540514852">
      <w:bodyDiv w:val="1"/>
      <w:marLeft w:val="0"/>
      <w:marRight w:val="0"/>
      <w:marTop w:val="0"/>
      <w:marBottom w:val="0"/>
      <w:divBdr>
        <w:top w:val="none" w:sz="0" w:space="0" w:color="auto"/>
        <w:left w:val="none" w:sz="0" w:space="0" w:color="auto"/>
        <w:bottom w:val="none" w:sz="0" w:space="0" w:color="auto"/>
        <w:right w:val="none" w:sz="0" w:space="0" w:color="auto"/>
      </w:divBdr>
    </w:div>
    <w:div w:id="1552351651">
      <w:bodyDiv w:val="1"/>
      <w:marLeft w:val="0"/>
      <w:marRight w:val="0"/>
      <w:marTop w:val="0"/>
      <w:marBottom w:val="0"/>
      <w:divBdr>
        <w:top w:val="none" w:sz="0" w:space="0" w:color="auto"/>
        <w:left w:val="none" w:sz="0" w:space="0" w:color="auto"/>
        <w:bottom w:val="none" w:sz="0" w:space="0" w:color="auto"/>
        <w:right w:val="none" w:sz="0" w:space="0" w:color="auto"/>
      </w:divBdr>
    </w:div>
    <w:div w:id="1553034217">
      <w:bodyDiv w:val="1"/>
      <w:marLeft w:val="0"/>
      <w:marRight w:val="0"/>
      <w:marTop w:val="0"/>
      <w:marBottom w:val="0"/>
      <w:divBdr>
        <w:top w:val="none" w:sz="0" w:space="0" w:color="auto"/>
        <w:left w:val="none" w:sz="0" w:space="0" w:color="auto"/>
        <w:bottom w:val="none" w:sz="0" w:space="0" w:color="auto"/>
        <w:right w:val="none" w:sz="0" w:space="0" w:color="auto"/>
      </w:divBdr>
    </w:div>
    <w:div w:id="1558123456">
      <w:bodyDiv w:val="1"/>
      <w:marLeft w:val="0"/>
      <w:marRight w:val="0"/>
      <w:marTop w:val="0"/>
      <w:marBottom w:val="0"/>
      <w:divBdr>
        <w:top w:val="none" w:sz="0" w:space="0" w:color="auto"/>
        <w:left w:val="none" w:sz="0" w:space="0" w:color="auto"/>
        <w:bottom w:val="none" w:sz="0" w:space="0" w:color="auto"/>
        <w:right w:val="none" w:sz="0" w:space="0" w:color="auto"/>
      </w:divBdr>
    </w:div>
    <w:div w:id="1566910731">
      <w:bodyDiv w:val="1"/>
      <w:marLeft w:val="0"/>
      <w:marRight w:val="0"/>
      <w:marTop w:val="0"/>
      <w:marBottom w:val="0"/>
      <w:divBdr>
        <w:top w:val="none" w:sz="0" w:space="0" w:color="auto"/>
        <w:left w:val="none" w:sz="0" w:space="0" w:color="auto"/>
        <w:bottom w:val="none" w:sz="0" w:space="0" w:color="auto"/>
        <w:right w:val="none" w:sz="0" w:space="0" w:color="auto"/>
      </w:divBdr>
    </w:div>
    <w:div w:id="1567377919">
      <w:bodyDiv w:val="1"/>
      <w:marLeft w:val="0"/>
      <w:marRight w:val="0"/>
      <w:marTop w:val="0"/>
      <w:marBottom w:val="0"/>
      <w:divBdr>
        <w:top w:val="none" w:sz="0" w:space="0" w:color="auto"/>
        <w:left w:val="none" w:sz="0" w:space="0" w:color="auto"/>
        <w:bottom w:val="none" w:sz="0" w:space="0" w:color="auto"/>
        <w:right w:val="none" w:sz="0" w:space="0" w:color="auto"/>
      </w:divBdr>
    </w:div>
    <w:div w:id="1575817518">
      <w:bodyDiv w:val="1"/>
      <w:marLeft w:val="0"/>
      <w:marRight w:val="0"/>
      <w:marTop w:val="0"/>
      <w:marBottom w:val="0"/>
      <w:divBdr>
        <w:top w:val="none" w:sz="0" w:space="0" w:color="auto"/>
        <w:left w:val="none" w:sz="0" w:space="0" w:color="auto"/>
        <w:bottom w:val="none" w:sz="0" w:space="0" w:color="auto"/>
        <w:right w:val="none" w:sz="0" w:space="0" w:color="auto"/>
      </w:divBdr>
    </w:div>
    <w:div w:id="1577127448">
      <w:bodyDiv w:val="1"/>
      <w:marLeft w:val="0"/>
      <w:marRight w:val="0"/>
      <w:marTop w:val="0"/>
      <w:marBottom w:val="0"/>
      <w:divBdr>
        <w:top w:val="none" w:sz="0" w:space="0" w:color="auto"/>
        <w:left w:val="none" w:sz="0" w:space="0" w:color="auto"/>
        <w:bottom w:val="none" w:sz="0" w:space="0" w:color="auto"/>
        <w:right w:val="none" w:sz="0" w:space="0" w:color="auto"/>
      </w:divBdr>
    </w:div>
    <w:div w:id="1583906143">
      <w:bodyDiv w:val="1"/>
      <w:marLeft w:val="0"/>
      <w:marRight w:val="0"/>
      <w:marTop w:val="0"/>
      <w:marBottom w:val="0"/>
      <w:divBdr>
        <w:top w:val="none" w:sz="0" w:space="0" w:color="auto"/>
        <w:left w:val="none" w:sz="0" w:space="0" w:color="auto"/>
        <w:bottom w:val="none" w:sz="0" w:space="0" w:color="auto"/>
        <w:right w:val="none" w:sz="0" w:space="0" w:color="auto"/>
      </w:divBdr>
    </w:div>
    <w:div w:id="1595166946">
      <w:bodyDiv w:val="1"/>
      <w:marLeft w:val="0"/>
      <w:marRight w:val="0"/>
      <w:marTop w:val="0"/>
      <w:marBottom w:val="0"/>
      <w:divBdr>
        <w:top w:val="none" w:sz="0" w:space="0" w:color="auto"/>
        <w:left w:val="none" w:sz="0" w:space="0" w:color="auto"/>
        <w:bottom w:val="none" w:sz="0" w:space="0" w:color="auto"/>
        <w:right w:val="none" w:sz="0" w:space="0" w:color="auto"/>
      </w:divBdr>
    </w:div>
    <w:div w:id="1597903460">
      <w:bodyDiv w:val="1"/>
      <w:marLeft w:val="0"/>
      <w:marRight w:val="0"/>
      <w:marTop w:val="0"/>
      <w:marBottom w:val="0"/>
      <w:divBdr>
        <w:top w:val="none" w:sz="0" w:space="0" w:color="auto"/>
        <w:left w:val="none" w:sz="0" w:space="0" w:color="auto"/>
        <w:bottom w:val="none" w:sz="0" w:space="0" w:color="auto"/>
        <w:right w:val="none" w:sz="0" w:space="0" w:color="auto"/>
      </w:divBdr>
    </w:div>
    <w:div w:id="1613438779">
      <w:bodyDiv w:val="1"/>
      <w:marLeft w:val="0"/>
      <w:marRight w:val="0"/>
      <w:marTop w:val="0"/>
      <w:marBottom w:val="0"/>
      <w:divBdr>
        <w:top w:val="none" w:sz="0" w:space="0" w:color="auto"/>
        <w:left w:val="none" w:sz="0" w:space="0" w:color="auto"/>
        <w:bottom w:val="none" w:sz="0" w:space="0" w:color="auto"/>
        <w:right w:val="none" w:sz="0" w:space="0" w:color="auto"/>
      </w:divBdr>
    </w:div>
    <w:div w:id="1615360831">
      <w:bodyDiv w:val="1"/>
      <w:marLeft w:val="0"/>
      <w:marRight w:val="0"/>
      <w:marTop w:val="0"/>
      <w:marBottom w:val="0"/>
      <w:divBdr>
        <w:top w:val="none" w:sz="0" w:space="0" w:color="auto"/>
        <w:left w:val="none" w:sz="0" w:space="0" w:color="auto"/>
        <w:bottom w:val="none" w:sz="0" w:space="0" w:color="auto"/>
        <w:right w:val="none" w:sz="0" w:space="0" w:color="auto"/>
      </w:divBdr>
    </w:div>
    <w:div w:id="1633514683">
      <w:bodyDiv w:val="1"/>
      <w:marLeft w:val="0"/>
      <w:marRight w:val="0"/>
      <w:marTop w:val="0"/>
      <w:marBottom w:val="0"/>
      <w:divBdr>
        <w:top w:val="none" w:sz="0" w:space="0" w:color="auto"/>
        <w:left w:val="none" w:sz="0" w:space="0" w:color="auto"/>
        <w:bottom w:val="none" w:sz="0" w:space="0" w:color="auto"/>
        <w:right w:val="none" w:sz="0" w:space="0" w:color="auto"/>
      </w:divBdr>
    </w:div>
    <w:div w:id="1658607440">
      <w:bodyDiv w:val="1"/>
      <w:marLeft w:val="0"/>
      <w:marRight w:val="0"/>
      <w:marTop w:val="0"/>
      <w:marBottom w:val="0"/>
      <w:divBdr>
        <w:top w:val="none" w:sz="0" w:space="0" w:color="auto"/>
        <w:left w:val="none" w:sz="0" w:space="0" w:color="auto"/>
        <w:bottom w:val="none" w:sz="0" w:space="0" w:color="auto"/>
        <w:right w:val="none" w:sz="0" w:space="0" w:color="auto"/>
      </w:divBdr>
    </w:div>
    <w:div w:id="1664354929">
      <w:bodyDiv w:val="1"/>
      <w:marLeft w:val="0"/>
      <w:marRight w:val="0"/>
      <w:marTop w:val="0"/>
      <w:marBottom w:val="0"/>
      <w:divBdr>
        <w:top w:val="none" w:sz="0" w:space="0" w:color="auto"/>
        <w:left w:val="none" w:sz="0" w:space="0" w:color="auto"/>
        <w:bottom w:val="none" w:sz="0" w:space="0" w:color="auto"/>
        <w:right w:val="none" w:sz="0" w:space="0" w:color="auto"/>
      </w:divBdr>
    </w:div>
    <w:div w:id="1667324712">
      <w:bodyDiv w:val="1"/>
      <w:marLeft w:val="0"/>
      <w:marRight w:val="0"/>
      <w:marTop w:val="0"/>
      <w:marBottom w:val="0"/>
      <w:divBdr>
        <w:top w:val="none" w:sz="0" w:space="0" w:color="auto"/>
        <w:left w:val="none" w:sz="0" w:space="0" w:color="auto"/>
        <w:bottom w:val="none" w:sz="0" w:space="0" w:color="auto"/>
        <w:right w:val="none" w:sz="0" w:space="0" w:color="auto"/>
      </w:divBdr>
    </w:div>
    <w:div w:id="1682900114">
      <w:bodyDiv w:val="1"/>
      <w:marLeft w:val="0"/>
      <w:marRight w:val="0"/>
      <w:marTop w:val="0"/>
      <w:marBottom w:val="0"/>
      <w:divBdr>
        <w:top w:val="none" w:sz="0" w:space="0" w:color="auto"/>
        <w:left w:val="none" w:sz="0" w:space="0" w:color="auto"/>
        <w:bottom w:val="none" w:sz="0" w:space="0" w:color="auto"/>
        <w:right w:val="none" w:sz="0" w:space="0" w:color="auto"/>
      </w:divBdr>
    </w:div>
    <w:div w:id="1703358874">
      <w:bodyDiv w:val="1"/>
      <w:marLeft w:val="0"/>
      <w:marRight w:val="0"/>
      <w:marTop w:val="0"/>
      <w:marBottom w:val="0"/>
      <w:divBdr>
        <w:top w:val="none" w:sz="0" w:space="0" w:color="auto"/>
        <w:left w:val="none" w:sz="0" w:space="0" w:color="auto"/>
        <w:bottom w:val="none" w:sz="0" w:space="0" w:color="auto"/>
        <w:right w:val="none" w:sz="0" w:space="0" w:color="auto"/>
      </w:divBdr>
    </w:div>
    <w:div w:id="1710101852">
      <w:bodyDiv w:val="1"/>
      <w:marLeft w:val="0"/>
      <w:marRight w:val="0"/>
      <w:marTop w:val="0"/>
      <w:marBottom w:val="0"/>
      <w:divBdr>
        <w:top w:val="none" w:sz="0" w:space="0" w:color="auto"/>
        <w:left w:val="none" w:sz="0" w:space="0" w:color="auto"/>
        <w:bottom w:val="none" w:sz="0" w:space="0" w:color="auto"/>
        <w:right w:val="none" w:sz="0" w:space="0" w:color="auto"/>
      </w:divBdr>
    </w:div>
    <w:div w:id="1710757381">
      <w:bodyDiv w:val="1"/>
      <w:marLeft w:val="0"/>
      <w:marRight w:val="0"/>
      <w:marTop w:val="0"/>
      <w:marBottom w:val="0"/>
      <w:divBdr>
        <w:top w:val="none" w:sz="0" w:space="0" w:color="auto"/>
        <w:left w:val="none" w:sz="0" w:space="0" w:color="auto"/>
        <w:bottom w:val="none" w:sz="0" w:space="0" w:color="auto"/>
        <w:right w:val="none" w:sz="0" w:space="0" w:color="auto"/>
      </w:divBdr>
    </w:div>
    <w:div w:id="1713071772">
      <w:bodyDiv w:val="1"/>
      <w:marLeft w:val="0"/>
      <w:marRight w:val="0"/>
      <w:marTop w:val="0"/>
      <w:marBottom w:val="0"/>
      <w:divBdr>
        <w:top w:val="none" w:sz="0" w:space="0" w:color="auto"/>
        <w:left w:val="none" w:sz="0" w:space="0" w:color="auto"/>
        <w:bottom w:val="none" w:sz="0" w:space="0" w:color="auto"/>
        <w:right w:val="none" w:sz="0" w:space="0" w:color="auto"/>
      </w:divBdr>
    </w:div>
    <w:div w:id="1714423286">
      <w:bodyDiv w:val="1"/>
      <w:marLeft w:val="0"/>
      <w:marRight w:val="0"/>
      <w:marTop w:val="0"/>
      <w:marBottom w:val="0"/>
      <w:divBdr>
        <w:top w:val="none" w:sz="0" w:space="0" w:color="auto"/>
        <w:left w:val="none" w:sz="0" w:space="0" w:color="auto"/>
        <w:bottom w:val="none" w:sz="0" w:space="0" w:color="auto"/>
        <w:right w:val="none" w:sz="0" w:space="0" w:color="auto"/>
      </w:divBdr>
    </w:div>
    <w:div w:id="1731729890">
      <w:bodyDiv w:val="1"/>
      <w:marLeft w:val="0"/>
      <w:marRight w:val="0"/>
      <w:marTop w:val="0"/>
      <w:marBottom w:val="0"/>
      <w:divBdr>
        <w:top w:val="none" w:sz="0" w:space="0" w:color="auto"/>
        <w:left w:val="none" w:sz="0" w:space="0" w:color="auto"/>
        <w:bottom w:val="none" w:sz="0" w:space="0" w:color="auto"/>
        <w:right w:val="none" w:sz="0" w:space="0" w:color="auto"/>
      </w:divBdr>
    </w:div>
    <w:div w:id="1743067607">
      <w:bodyDiv w:val="1"/>
      <w:marLeft w:val="0"/>
      <w:marRight w:val="0"/>
      <w:marTop w:val="0"/>
      <w:marBottom w:val="0"/>
      <w:divBdr>
        <w:top w:val="none" w:sz="0" w:space="0" w:color="auto"/>
        <w:left w:val="none" w:sz="0" w:space="0" w:color="auto"/>
        <w:bottom w:val="none" w:sz="0" w:space="0" w:color="auto"/>
        <w:right w:val="none" w:sz="0" w:space="0" w:color="auto"/>
      </w:divBdr>
      <w:divsChild>
        <w:div w:id="380403188">
          <w:marLeft w:val="0"/>
          <w:marRight w:val="0"/>
          <w:marTop w:val="0"/>
          <w:marBottom w:val="0"/>
          <w:divBdr>
            <w:top w:val="none" w:sz="0" w:space="0" w:color="auto"/>
            <w:left w:val="none" w:sz="0" w:space="0" w:color="auto"/>
            <w:bottom w:val="none" w:sz="0" w:space="0" w:color="auto"/>
            <w:right w:val="none" w:sz="0" w:space="0" w:color="auto"/>
          </w:divBdr>
        </w:div>
        <w:div w:id="439377099">
          <w:marLeft w:val="0"/>
          <w:marRight w:val="0"/>
          <w:marTop w:val="0"/>
          <w:marBottom w:val="0"/>
          <w:divBdr>
            <w:top w:val="none" w:sz="0" w:space="0" w:color="auto"/>
            <w:left w:val="none" w:sz="0" w:space="0" w:color="auto"/>
            <w:bottom w:val="none" w:sz="0" w:space="0" w:color="auto"/>
            <w:right w:val="none" w:sz="0" w:space="0" w:color="auto"/>
          </w:divBdr>
        </w:div>
        <w:div w:id="922958071">
          <w:marLeft w:val="0"/>
          <w:marRight w:val="0"/>
          <w:marTop w:val="0"/>
          <w:marBottom w:val="0"/>
          <w:divBdr>
            <w:top w:val="none" w:sz="0" w:space="0" w:color="auto"/>
            <w:left w:val="none" w:sz="0" w:space="0" w:color="auto"/>
            <w:bottom w:val="none" w:sz="0" w:space="0" w:color="auto"/>
            <w:right w:val="none" w:sz="0" w:space="0" w:color="auto"/>
          </w:divBdr>
        </w:div>
        <w:div w:id="1212036150">
          <w:marLeft w:val="0"/>
          <w:marRight w:val="0"/>
          <w:marTop w:val="0"/>
          <w:marBottom w:val="0"/>
          <w:divBdr>
            <w:top w:val="none" w:sz="0" w:space="0" w:color="auto"/>
            <w:left w:val="none" w:sz="0" w:space="0" w:color="auto"/>
            <w:bottom w:val="none" w:sz="0" w:space="0" w:color="auto"/>
            <w:right w:val="none" w:sz="0" w:space="0" w:color="auto"/>
          </w:divBdr>
        </w:div>
        <w:div w:id="1593271275">
          <w:marLeft w:val="0"/>
          <w:marRight w:val="0"/>
          <w:marTop w:val="0"/>
          <w:marBottom w:val="0"/>
          <w:divBdr>
            <w:top w:val="none" w:sz="0" w:space="0" w:color="auto"/>
            <w:left w:val="none" w:sz="0" w:space="0" w:color="auto"/>
            <w:bottom w:val="none" w:sz="0" w:space="0" w:color="auto"/>
            <w:right w:val="none" w:sz="0" w:space="0" w:color="auto"/>
          </w:divBdr>
        </w:div>
        <w:div w:id="2021813003">
          <w:marLeft w:val="0"/>
          <w:marRight w:val="0"/>
          <w:marTop w:val="0"/>
          <w:marBottom w:val="0"/>
          <w:divBdr>
            <w:top w:val="none" w:sz="0" w:space="0" w:color="auto"/>
            <w:left w:val="none" w:sz="0" w:space="0" w:color="auto"/>
            <w:bottom w:val="none" w:sz="0" w:space="0" w:color="auto"/>
            <w:right w:val="none" w:sz="0" w:space="0" w:color="auto"/>
          </w:divBdr>
        </w:div>
        <w:div w:id="2047484079">
          <w:marLeft w:val="0"/>
          <w:marRight w:val="0"/>
          <w:marTop w:val="0"/>
          <w:marBottom w:val="0"/>
          <w:divBdr>
            <w:top w:val="none" w:sz="0" w:space="0" w:color="auto"/>
            <w:left w:val="none" w:sz="0" w:space="0" w:color="auto"/>
            <w:bottom w:val="none" w:sz="0" w:space="0" w:color="auto"/>
            <w:right w:val="none" w:sz="0" w:space="0" w:color="auto"/>
          </w:divBdr>
        </w:div>
      </w:divsChild>
    </w:div>
    <w:div w:id="1744180076">
      <w:bodyDiv w:val="1"/>
      <w:marLeft w:val="0"/>
      <w:marRight w:val="0"/>
      <w:marTop w:val="0"/>
      <w:marBottom w:val="0"/>
      <w:divBdr>
        <w:top w:val="none" w:sz="0" w:space="0" w:color="auto"/>
        <w:left w:val="none" w:sz="0" w:space="0" w:color="auto"/>
        <w:bottom w:val="none" w:sz="0" w:space="0" w:color="auto"/>
        <w:right w:val="none" w:sz="0" w:space="0" w:color="auto"/>
      </w:divBdr>
    </w:div>
    <w:div w:id="1746608077">
      <w:bodyDiv w:val="1"/>
      <w:marLeft w:val="0"/>
      <w:marRight w:val="0"/>
      <w:marTop w:val="0"/>
      <w:marBottom w:val="0"/>
      <w:divBdr>
        <w:top w:val="none" w:sz="0" w:space="0" w:color="auto"/>
        <w:left w:val="none" w:sz="0" w:space="0" w:color="auto"/>
        <w:bottom w:val="none" w:sz="0" w:space="0" w:color="auto"/>
        <w:right w:val="none" w:sz="0" w:space="0" w:color="auto"/>
      </w:divBdr>
    </w:div>
    <w:div w:id="1754037889">
      <w:bodyDiv w:val="1"/>
      <w:marLeft w:val="0"/>
      <w:marRight w:val="0"/>
      <w:marTop w:val="0"/>
      <w:marBottom w:val="0"/>
      <w:divBdr>
        <w:top w:val="none" w:sz="0" w:space="0" w:color="auto"/>
        <w:left w:val="none" w:sz="0" w:space="0" w:color="auto"/>
        <w:bottom w:val="none" w:sz="0" w:space="0" w:color="auto"/>
        <w:right w:val="none" w:sz="0" w:space="0" w:color="auto"/>
      </w:divBdr>
    </w:div>
    <w:div w:id="1759134613">
      <w:bodyDiv w:val="1"/>
      <w:marLeft w:val="0"/>
      <w:marRight w:val="0"/>
      <w:marTop w:val="0"/>
      <w:marBottom w:val="0"/>
      <w:divBdr>
        <w:top w:val="none" w:sz="0" w:space="0" w:color="auto"/>
        <w:left w:val="none" w:sz="0" w:space="0" w:color="auto"/>
        <w:bottom w:val="none" w:sz="0" w:space="0" w:color="auto"/>
        <w:right w:val="none" w:sz="0" w:space="0" w:color="auto"/>
      </w:divBdr>
    </w:div>
    <w:div w:id="1774589210">
      <w:bodyDiv w:val="1"/>
      <w:marLeft w:val="0"/>
      <w:marRight w:val="0"/>
      <w:marTop w:val="0"/>
      <w:marBottom w:val="0"/>
      <w:divBdr>
        <w:top w:val="none" w:sz="0" w:space="0" w:color="auto"/>
        <w:left w:val="none" w:sz="0" w:space="0" w:color="auto"/>
        <w:bottom w:val="none" w:sz="0" w:space="0" w:color="auto"/>
        <w:right w:val="none" w:sz="0" w:space="0" w:color="auto"/>
      </w:divBdr>
    </w:div>
    <w:div w:id="1782994858">
      <w:bodyDiv w:val="1"/>
      <w:marLeft w:val="0"/>
      <w:marRight w:val="0"/>
      <w:marTop w:val="0"/>
      <w:marBottom w:val="0"/>
      <w:divBdr>
        <w:top w:val="none" w:sz="0" w:space="0" w:color="auto"/>
        <w:left w:val="none" w:sz="0" w:space="0" w:color="auto"/>
        <w:bottom w:val="none" w:sz="0" w:space="0" w:color="auto"/>
        <w:right w:val="none" w:sz="0" w:space="0" w:color="auto"/>
      </w:divBdr>
    </w:div>
    <w:div w:id="1798446161">
      <w:bodyDiv w:val="1"/>
      <w:marLeft w:val="0"/>
      <w:marRight w:val="0"/>
      <w:marTop w:val="0"/>
      <w:marBottom w:val="0"/>
      <w:divBdr>
        <w:top w:val="none" w:sz="0" w:space="0" w:color="auto"/>
        <w:left w:val="none" w:sz="0" w:space="0" w:color="auto"/>
        <w:bottom w:val="none" w:sz="0" w:space="0" w:color="auto"/>
        <w:right w:val="none" w:sz="0" w:space="0" w:color="auto"/>
      </w:divBdr>
      <w:divsChild>
        <w:div w:id="70585580">
          <w:marLeft w:val="0"/>
          <w:marRight w:val="0"/>
          <w:marTop w:val="0"/>
          <w:marBottom w:val="0"/>
          <w:divBdr>
            <w:top w:val="none" w:sz="0" w:space="0" w:color="auto"/>
            <w:left w:val="none" w:sz="0" w:space="0" w:color="auto"/>
            <w:bottom w:val="none" w:sz="0" w:space="0" w:color="auto"/>
            <w:right w:val="none" w:sz="0" w:space="0" w:color="auto"/>
          </w:divBdr>
        </w:div>
        <w:div w:id="1177303943">
          <w:marLeft w:val="0"/>
          <w:marRight w:val="0"/>
          <w:marTop w:val="0"/>
          <w:marBottom w:val="0"/>
          <w:divBdr>
            <w:top w:val="none" w:sz="0" w:space="0" w:color="auto"/>
            <w:left w:val="none" w:sz="0" w:space="0" w:color="auto"/>
            <w:bottom w:val="none" w:sz="0" w:space="0" w:color="auto"/>
            <w:right w:val="none" w:sz="0" w:space="0" w:color="auto"/>
          </w:divBdr>
        </w:div>
        <w:div w:id="1247687730">
          <w:marLeft w:val="0"/>
          <w:marRight w:val="0"/>
          <w:marTop w:val="0"/>
          <w:marBottom w:val="0"/>
          <w:divBdr>
            <w:top w:val="none" w:sz="0" w:space="0" w:color="auto"/>
            <w:left w:val="none" w:sz="0" w:space="0" w:color="auto"/>
            <w:bottom w:val="none" w:sz="0" w:space="0" w:color="auto"/>
            <w:right w:val="none" w:sz="0" w:space="0" w:color="auto"/>
          </w:divBdr>
        </w:div>
        <w:div w:id="1303268449">
          <w:marLeft w:val="0"/>
          <w:marRight w:val="0"/>
          <w:marTop w:val="0"/>
          <w:marBottom w:val="0"/>
          <w:divBdr>
            <w:top w:val="none" w:sz="0" w:space="0" w:color="auto"/>
            <w:left w:val="none" w:sz="0" w:space="0" w:color="auto"/>
            <w:bottom w:val="none" w:sz="0" w:space="0" w:color="auto"/>
            <w:right w:val="none" w:sz="0" w:space="0" w:color="auto"/>
          </w:divBdr>
        </w:div>
        <w:div w:id="1446778320">
          <w:marLeft w:val="0"/>
          <w:marRight w:val="0"/>
          <w:marTop w:val="0"/>
          <w:marBottom w:val="0"/>
          <w:divBdr>
            <w:top w:val="none" w:sz="0" w:space="0" w:color="auto"/>
            <w:left w:val="none" w:sz="0" w:space="0" w:color="auto"/>
            <w:bottom w:val="none" w:sz="0" w:space="0" w:color="auto"/>
            <w:right w:val="none" w:sz="0" w:space="0" w:color="auto"/>
          </w:divBdr>
        </w:div>
      </w:divsChild>
    </w:div>
    <w:div w:id="1800030517">
      <w:bodyDiv w:val="1"/>
      <w:marLeft w:val="0"/>
      <w:marRight w:val="0"/>
      <w:marTop w:val="0"/>
      <w:marBottom w:val="0"/>
      <w:divBdr>
        <w:top w:val="none" w:sz="0" w:space="0" w:color="auto"/>
        <w:left w:val="none" w:sz="0" w:space="0" w:color="auto"/>
        <w:bottom w:val="none" w:sz="0" w:space="0" w:color="auto"/>
        <w:right w:val="none" w:sz="0" w:space="0" w:color="auto"/>
      </w:divBdr>
    </w:div>
    <w:div w:id="1805151601">
      <w:bodyDiv w:val="1"/>
      <w:marLeft w:val="0"/>
      <w:marRight w:val="0"/>
      <w:marTop w:val="0"/>
      <w:marBottom w:val="0"/>
      <w:divBdr>
        <w:top w:val="none" w:sz="0" w:space="0" w:color="auto"/>
        <w:left w:val="none" w:sz="0" w:space="0" w:color="auto"/>
        <w:bottom w:val="none" w:sz="0" w:space="0" w:color="auto"/>
        <w:right w:val="none" w:sz="0" w:space="0" w:color="auto"/>
      </w:divBdr>
    </w:div>
    <w:div w:id="1809929248">
      <w:bodyDiv w:val="1"/>
      <w:marLeft w:val="0"/>
      <w:marRight w:val="0"/>
      <w:marTop w:val="0"/>
      <w:marBottom w:val="0"/>
      <w:divBdr>
        <w:top w:val="none" w:sz="0" w:space="0" w:color="auto"/>
        <w:left w:val="none" w:sz="0" w:space="0" w:color="auto"/>
        <w:bottom w:val="none" w:sz="0" w:space="0" w:color="auto"/>
        <w:right w:val="none" w:sz="0" w:space="0" w:color="auto"/>
      </w:divBdr>
    </w:div>
    <w:div w:id="1835296166">
      <w:bodyDiv w:val="1"/>
      <w:marLeft w:val="0"/>
      <w:marRight w:val="0"/>
      <w:marTop w:val="0"/>
      <w:marBottom w:val="0"/>
      <w:divBdr>
        <w:top w:val="none" w:sz="0" w:space="0" w:color="auto"/>
        <w:left w:val="none" w:sz="0" w:space="0" w:color="auto"/>
        <w:bottom w:val="none" w:sz="0" w:space="0" w:color="auto"/>
        <w:right w:val="none" w:sz="0" w:space="0" w:color="auto"/>
      </w:divBdr>
    </w:div>
    <w:div w:id="1889217934">
      <w:bodyDiv w:val="1"/>
      <w:marLeft w:val="0"/>
      <w:marRight w:val="0"/>
      <w:marTop w:val="0"/>
      <w:marBottom w:val="0"/>
      <w:divBdr>
        <w:top w:val="none" w:sz="0" w:space="0" w:color="auto"/>
        <w:left w:val="none" w:sz="0" w:space="0" w:color="auto"/>
        <w:bottom w:val="none" w:sz="0" w:space="0" w:color="auto"/>
        <w:right w:val="none" w:sz="0" w:space="0" w:color="auto"/>
      </w:divBdr>
    </w:div>
    <w:div w:id="1931810807">
      <w:bodyDiv w:val="1"/>
      <w:marLeft w:val="0"/>
      <w:marRight w:val="0"/>
      <w:marTop w:val="0"/>
      <w:marBottom w:val="0"/>
      <w:divBdr>
        <w:top w:val="none" w:sz="0" w:space="0" w:color="auto"/>
        <w:left w:val="none" w:sz="0" w:space="0" w:color="auto"/>
        <w:bottom w:val="none" w:sz="0" w:space="0" w:color="auto"/>
        <w:right w:val="none" w:sz="0" w:space="0" w:color="auto"/>
      </w:divBdr>
    </w:div>
    <w:div w:id="1943604790">
      <w:bodyDiv w:val="1"/>
      <w:marLeft w:val="0"/>
      <w:marRight w:val="0"/>
      <w:marTop w:val="0"/>
      <w:marBottom w:val="0"/>
      <w:divBdr>
        <w:top w:val="none" w:sz="0" w:space="0" w:color="auto"/>
        <w:left w:val="none" w:sz="0" w:space="0" w:color="auto"/>
        <w:bottom w:val="none" w:sz="0" w:space="0" w:color="auto"/>
        <w:right w:val="none" w:sz="0" w:space="0" w:color="auto"/>
      </w:divBdr>
    </w:div>
    <w:div w:id="1947880698">
      <w:bodyDiv w:val="1"/>
      <w:marLeft w:val="0"/>
      <w:marRight w:val="0"/>
      <w:marTop w:val="0"/>
      <w:marBottom w:val="0"/>
      <w:divBdr>
        <w:top w:val="none" w:sz="0" w:space="0" w:color="auto"/>
        <w:left w:val="none" w:sz="0" w:space="0" w:color="auto"/>
        <w:bottom w:val="none" w:sz="0" w:space="0" w:color="auto"/>
        <w:right w:val="none" w:sz="0" w:space="0" w:color="auto"/>
      </w:divBdr>
    </w:div>
    <w:div w:id="1962298501">
      <w:bodyDiv w:val="1"/>
      <w:marLeft w:val="0"/>
      <w:marRight w:val="0"/>
      <w:marTop w:val="0"/>
      <w:marBottom w:val="0"/>
      <w:divBdr>
        <w:top w:val="none" w:sz="0" w:space="0" w:color="auto"/>
        <w:left w:val="none" w:sz="0" w:space="0" w:color="auto"/>
        <w:bottom w:val="none" w:sz="0" w:space="0" w:color="auto"/>
        <w:right w:val="none" w:sz="0" w:space="0" w:color="auto"/>
      </w:divBdr>
    </w:div>
    <w:div w:id="1968926267">
      <w:bodyDiv w:val="1"/>
      <w:marLeft w:val="0"/>
      <w:marRight w:val="0"/>
      <w:marTop w:val="0"/>
      <w:marBottom w:val="0"/>
      <w:divBdr>
        <w:top w:val="none" w:sz="0" w:space="0" w:color="auto"/>
        <w:left w:val="none" w:sz="0" w:space="0" w:color="auto"/>
        <w:bottom w:val="none" w:sz="0" w:space="0" w:color="auto"/>
        <w:right w:val="none" w:sz="0" w:space="0" w:color="auto"/>
      </w:divBdr>
    </w:div>
    <w:div w:id="1971131304">
      <w:bodyDiv w:val="1"/>
      <w:marLeft w:val="0"/>
      <w:marRight w:val="0"/>
      <w:marTop w:val="0"/>
      <w:marBottom w:val="0"/>
      <w:divBdr>
        <w:top w:val="none" w:sz="0" w:space="0" w:color="auto"/>
        <w:left w:val="none" w:sz="0" w:space="0" w:color="auto"/>
        <w:bottom w:val="none" w:sz="0" w:space="0" w:color="auto"/>
        <w:right w:val="none" w:sz="0" w:space="0" w:color="auto"/>
      </w:divBdr>
    </w:div>
    <w:div w:id="1996034867">
      <w:bodyDiv w:val="1"/>
      <w:marLeft w:val="0"/>
      <w:marRight w:val="0"/>
      <w:marTop w:val="0"/>
      <w:marBottom w:val="0"/>
      <w:divBdr>
        <w:top w:val="none" w:sz="0" w:space="0" w:color="auto"/>
        <w:left w:val="none" w:sz="0" w:space="0" w:color="auto"/>
        <w:bottom w:val="none" w:sz="0" w:space="0" w:color="auto"/>
        <w:right w:val="none" w:sz="0" w:space="0" w:color="auto"/>
      </w:divBdr>
    </w:div>
    <w:div w:id="1998456277">
      <w:bodyDiv w:val="1"/>
      <w:marLeft w:val="0"/>
      <w:marRight w:val="0"/>
      <w:marTop w:val="0"/>
      <w:marBottom w:val="0"/>
      <w:divBdr>
        <w:top w:val="none" w:sz="0" w:space="0" w:color="auto"/>
        <w:left w:val="none" w:sz="0" w:space="0" w:color="auto"/>
        <w:bottom w:val="none" w:sz="0" w:space="0" w:color="auto"/>
        <w:right w:val="none" w:sz="0" w:space="0" w:color="auto"/>
      </w:divBdr>
    </w:div>
    <w:div w:id="2008556411">
      <w:bodyDiv w:val="1"/>
      <w:marLeft w:val="0"/>
      <w:marRight w:val="0"/>
      <w:marTop w:val="0"/>
      <w:marBottom w:val="0"/>
      <w:divBdr>
        <w:top w:val="none" w:sz="0" w:space="0" w:color="auto"/>
        <w:left w:val="none" w:sz="0" w:space="0" w:color="auto"/>
        <w:bottom w:val="none" w:sz="0" w:space="0" w:color="auto"/>
        <w:right w:val="none" w:sz="0" w:space="0" w:color="auto"/>
      </w:divBdr>
      <w:divsChild>
        <w:div w:id="25912717">
          <w:marLeft w:val="0"/>
          <w:marRight w:val="0"/>
          <w:marTop w:val="0"/>
          <w:marBottom w:val="0"/>
          <w:divBdr>
            <w:top w:val="single" w:sz="2" w:space="0" w:color="E3E3E3"/>
            <w:left w:val="single" w:sz="2" w:space="0" w:color="E3E3E3"/>
            <w:bottom w:val="single" w:sz="2" w:space="0" w:color="E3E3E3"/>
            <w:right w:val="single" w:sz="2" w:space="0" w:color="E3E3E3"/>
          </w:divBdr>
          <w:divsChild>
            <w:div w:id="861016645">
              <w:marLeft w:val="0"/>
              <w:marRight w:val="0"/>
              <w:marTop w:val="100"/>
              <w:marBottom w:val="100"/>
              <w:divBdr>
                <w:top w:val="single" w:sz="2" w:space="0" w:color="E3E3E3"/>
                <w:left w:val="single" w:sz="2" w:space="0" w:color="E3E3E3"/>
                <w:bottom w:val="single" w:sz="2" w:space="0" w:color="E3E3E3"/>
                <w:right w:val="single" w:sz="2" w:space="0" w:color="E3E3E3"/>
              </w:divBdr>
              <w:divsChild>
                <w:div w:id="492375906">
                  <w:marLeft w:val="0"/>
                  <w:marRight w:val="0"/>
                  <w:marTop w:val="0"/>
                  <w:marBottom w:val="0"/>
                  <w:divBdr>
                    <w:top w:val="single" w:sz="2" w:space="0" w:color="E3E3E3"/>
                    <w:left w:val="single" w:sz="2" w:space="0" w:color="E3E3E3"/>
                    <w:bottom w:val="single" w:sz="2" w:space="0" w:color="E3E3E3"/>
                    <w:right w:val="single" w:sz="2" w:space="0" w:color="E3E3E3"/>
                  </w:divBdr>
                  <w:divsChild>
                    <w:div w:id="486432849">
                      <w:marLeft w:val="0"/>
                      <w:marRight w:val="0"/>
                      <w:marTop w:val="0"/>
                      <w:marBottom w:val="0"/>
                      <w:divBdr>
                        <w:top w:val="single" w:sz="2" w:space="0" w:color="E3E3E3"/>
                        <w:left w:val="single" w:sz="2" w:space="0" w:color="E3E3E3"/>
                        <w:bottom w:val="single" w:sz="2" w:space="0" w:color="E3E3E3"/>
                        <w:right w:val="single" w:sz="2" w:space="0" w:color="E3E3E3"/>
                      </w:divBdr>
                      <w:divsChild>
                        <w:div w:id="1869564250">
                          <w:marLeft w:val="0"/>
                          <w:marRight w:val="0"/>
                          <w:marTop w:val="0"/>
                          <w:marBottom w:val="0"/>
                          <w:divBdr>
                            <w:top w:val="single" w:sz="2" w:space="0" w:color="E3E3E3"/>
                            <w:left w:val="single" w:sz="2" w:space="0" w:color="E3E3E3"/>
                            <w:bottom w:val="single" w:sz="2" w:space="0" w:color="E3E3E3"/>
                            <w:right w:val="single" w:sz="2" w:space="0" w:color="E3E3E3"/>
                          </w:divBdr>
                          <w:divsChild>
                            <w:div w:id="505443085">
                              <w:marLeft w:val="0"/>
                              <w:marRight w:val="0"/>
                              <w:marTop w:val="0"/>
                              <w:marBottom w:val="0"/>
                              <w:divBdr>
                                <w:top w:val="single" w:sz="2" w:space="0" w:color="E3E3E3"/>
                                <w:left w:val="single" w:sz="2" w:space="0" w:color="E3E3E3"/>
                                <w:bottom w:val="single" w:sz="2" w:space="0" w:color="E3E3E3"/>
                                <w:right w:val="single" w:sz="2" w:space="0" w:color="E3E3E3"/>
                              </w:divBdr>
                              <w:divsChild>
                                <w:div w:id="1062024934">
                                  <w:marLeft w:val="0"/>
                                  <w:marRight w:val="0"/>
                                  <w:marTop w:val="0"/>
                                  <w:marBottom w:val="0"/>
                                  <w:divBdr>
                                    <w:top w:val="single" w:sz="2" w:space="0" w:color="E3E3E3"/>
                                    <w:left w:val="single" w:sz="2" w:space="0" w:color="E3E3E3"/>
                                    <w:bottom w:val="single" w:sz="2" w:space="0" w:color="E3E3E3"/>
                                    <w:right w:val="single" w:sz="2" w:space="0" w:color="E3E3E3"/>
                                  </w:divBdr>
                                  <w:divsChild>
                                    <w:div w:id="18171446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10789979">
      <w:bodyDiv w:val="1"/>
      <w:marLeft w:val="0"/>
      <w:marRight w:val="0"/>
      <w:marTop w:val="0"/>
      <w:marBottom w:val="0"/>
      <w:divBdr>
        <w:top w:val="none" w:sz="0" w:space="0" w:color="auto"/>
        <w:left w:val="none" w:sz="0" w:space="0" w:color="auto"/>
        <w:bottom w:val="none" w:sz="0" w:space="0" w:color="auto"/>
        <w:right w:val="none" w:sz="0" w:space="0" w:color="auto"/>
      </w:divBdr>
    </w:div>
    <w:div w:id="2023849238">
      <w:bodyDiv w:val="1"/>
      <w:marLeft w:val="0"/>
      <w:marRight w:val="0"/>
      <w:marTop w:val="0"/>
      <w:marBottom w:val="0"/>
      <w:divBdr>
        <w:top w:val="none" w:sz="0" w:space="0" w:color="auto"/>
        <w:left w:val="none" w:sz="0" w:space="0" w:color="auto"/>
        <w:bottom w:val="none" w:sz="0" w:space="0" w:color="auto"/>
        <w:right w:val="none" w:sz="0" w:space="0" w:color="auto"/>
      </w:divBdr>
    </w:div>
    <w:div w:id="2025863935">
      <w:bodyDiv w:val="1"/>
      <w:marLeft w:val="0"/>
      <w:marRight w:val="0"/>
      <w:marTop w:val="0"/>
      <w:marBottom w:val="0"/>
      <w:divBdr>
        <w:top w:val="none" w:sz="0" w:space="0" w:color="auto"/>
        <w:left w:val="none" w:sz="0" w:space="0" w:color="auto"/>
        <w:bottom w:val="none" w:sz="0" w:space="0" w:color="auto"/>
        <w:right w:val="none" w:sz="0" w:space="0" w:color="auto"/>
      </w:divBdr>
      <w:divsChild>
        <w:div w:id="358818471">
          <w:marLeft w:val="0"/>
          <w:marRight w:val="0"/>
          <w:marTop w:val="0"/>
          <w:marBottom w:val="0"/>
          <w:divBdr>
            <w:top w:val="none" w:sz="0" w:space="0" w:color="auto"/>
            <w:left w:val="none" w:sz="0" w:space="0" w:color="auto"/>
            <w:bottom w:val="none" w:sz="0" w:space="0" w:color="auto"/>
            <w:right w:val="none" w:sz="0" w:space="0" w:color="auto"/>
          </w:divBdr>
        </w:div>
        <w:div w:id="1720787966">
          <w:marLeft w:val="0"/>
          <w:marRight w:val="0"/>
          <w:marTop w:val="0"/>
          <w:marBottom w:val="0"/>
          <w:divBdr>
            <w:top w:val="none" w:sz="0" w:space="0" w:color="auto"/>
            <w:left w:val="none" w:sz="0" w:space="0" w:color="auto"/>
            <w:bottom w:val="none" w:sz="0" w:space="0" w:color="auto"/>
            <w:right w:val="none" w:sz="0" w:space="0" w:color="auto"/>
          </w:divBdr>
        </w:div>
        <w:div w:id="1801529820">
          <w:marLeft w:val="0"/>
          <w:marRight w:val="0"/>
          <w:marTop w:val="0"/>
          <w:marBottom w:val="0"/>
          <w:divBdr>
            <w:top w:val="none" w:sz="0" w:space="0" w:color="auto"/>
            <w:left w:val="none" w:sz="0" w:space="0" w:color="auto"/>
            <w:bottom w:val="none" w:sz="0" w:space="0" w:color="auto"/>
            <w:right w:val="none" w:sz="0" w:space="0" w:color="auto"/>
          </w:divBdr>
        </w:div>
        <w:div w:id="1846623810">
          <w:marLeft w:val="0"/>
          <w:marRight w:val="0"/>
          <w:marTop w:val="0"/>
          <w:marBottom w:val="0"/>
          <w:divBdr>
            <w:top w:val="none" w:sz="0" w:space="0" w:color="auto"/>
            <w:left w:val="none" w:sz="0" w:space="0" w:color="auto"/>
            <w:bottom w:val="none" w:sz="0" w:space="0" w:color="auto"/>
            <w:right w:val="none" w:sz="0" w:space="0" w:color="auto"/>
          </w:divBdr>
        </w:div>
        <w:div w:id="1914511029">
          <w:marLeft w:val="0"/>
          <w:marRight w:val="0"/>
          <w:marTop w:val="0"/>
          <w:marBottom w:val="0"/>
          <w:divBdr>
            <w:top w:val="none" w:sz="0" w:space="0" w:color="auto"/>
            <w:left w:val="none" w:sz="0" w:space="0" w:color="auto"/>
            <w:bottom w:val="none" w:sz="0" w:space="0" w:color="auto"/>
            <w:right w:val="none" w:sz="0" w:space="0" w:color="auto"/>
          </w:divBdr>
        </w:div>
      </w:divsChild>
    </w:div>
    <w:div w:id="2056545090">
      <w:bodyDiv w:val="1"/>
      <w:marLeft w:val="0"/>
      <w:marRight w:val="0"/>
      <w:marTop w:val="0"/>
      <w:marBottom w:val="0"/>
      <w:divBdr>
        <w:top w:val="none" w:sz="0" w:space="0" w:color="auto"/>
        <w:left w:val="none" w:sz="0" w:space="0" w:color="auto"/>
        <w:bottom w:val="none" w:sz="0" w:space="0" w:color="auto"/>
        <w:right w:val="none" w:sz="0" w:space="0" w:color="auto"/>
      </w:divBdr>
    </w:div>
    <w:div w:id="2063677694">
      <w:bodyDiv w:val="1"/>
      <w:marLeft w:val="0"/>
      <w:marRight w:val="0"/>
      <w:marTop w:val="0"/>
      <w:marBottom w:val="0"/>
      <w:divBdr>
        <w:top w:val="none" w:sz="0" w:space="0" w:color="auto"/>
        <w:left w:val="none" w:sz="0" w:space="0" w:color="auto"/>
        <w:bottom w:val="none" w:sz="0" w:space="0" w:color="auto"/>
        <w:right w:val="none" w:sz="0" w:space="0" w:color="auto"/>
      </w:divBdr>
    </w:div>
    <w:div w:id="2064327776">
      <w:bodyDiv w:val="1"/>
      <w:marLeft w:val="0"/>
      <w:marRight w:val="0"/>
      <w:marTop w:val="0"/>
      <w:marBottom w:val="0"/>
      <w:divBdr>
        <w:top w:val="none" w:sz="0" w:space="0" w:color="auto"/>
        <w:left w:val="none" w:sz="0" w:space="0" w:color="auto"/>
        <w:bottom w:val="none" w:sz="0" w:space="0" w:color="auto"/>
        <w:right w:val="none" w:sz="0" w:space="0" w:color="auto"/>
      </w:divBdr>
    </w:div>
    <w:div w:id="2065635947">
      <w:bodyDiv w:val="1"/>
      <w:marLeft w:val="0"/>
      <w:marRight w:val="0"/>
      <w:marTop w:val="0"/>
      <w:marBottom w:val="0"/>
      <w:divBdr>
        <w:top w:val="none" w:sz="0" w:space="0" w:color="auto"/>
        <w:left w:val="none" w:sz="0" w:space="0" w:color="auto"/>
        <w:bottom w:val="none" w:sz="0" w:space="0" w:color="auto"/>
        <w:right w:val="none" w:sz="0" w:space="0" w:color="auto"/>
      </w:divBdr>
    </w:div>
    <w:div w:id="2066027212">
      <w:bodyDiv w:val="1"/>
      <w:marLeft w:val="0"/>
      <w:marRight w:val="0"/>
      <w:marTop w:val="0"/>
      <w:marBottom w:val="0"/>
      <w:divBdr>
        <w:top w:val="none" w:sz="0" w:space="0" w:color="auto"/>
        <w:left w:val="none" w:sz="0" w:space="0" w:color="auto"/>
        <w:bottom w:val="none" w:sz="0" w:space="0" w:color="auto"/>
        <w:right w:val="none" w:sz="0" w:space="0" w:color="auto"/>
      </w:divBdr>
      <w:divsChild>
        <w:div w:id="445807981">
          <w:marLeft w:val="0"/>
          <w:marRight w:val="0"/>
          <w:marTop w:val="0"/>
          <w:marBottom w:val="0"/>
          <w:divBdr>
            <w:top w:val="none" w:sz="0" w:space="0" w:color="auto"/>
            <w:left w:val="none" w:sz="0" w:space="0" w:color="auto"/>
            <w:bottom w:val="none" w:sz="0" w:space="0" w:color="auto"/>
            <w:right w:val="none" w:sz="0" w:space="0" w:color="auto"/>
          </w:divBdr>
        </w:div>
        <w:div w:id="560681246">
          <w:marLeft w:val="0"/>
          <w:marRight w:val="0"/>
          <w:marTop w:val="0"/>
          <w:marBottom w:val="0"/>
          <w:divBdr>
            <w:top w:val="none" w:sz="0" w:space="0" w:color="auto"/>
            <w:left w:val="none" w:sz="0" w:space="0" w:color="auto"/>
            <w:bottom w:val="none" w:sz="0" w:space="0" w:color="auto"/>
            <w:right w:val="none" w:sz="0" w:space="0" w:color="auto"/>
          </w:divBdr>
        </w:div>
        <w:div w:id="1383090365">
          <w:marLeft w:val="0"/>
          <w:marRight w:val="0"/>
          <w:marTop w:val="0"/>
          <w:marBottom w:val="0"/>
          <w:divBdr>
            <w:top w:val="none" w:sz="0" w:space="0" w:color="auto"/>
            <w:left w:val="none" w:sz="0" w:space="0" w:color="auto"/>
            <w:bottom w:val="none" w:sz="0" w:space="0" w:color="auto"/>
            <w:right w:val="none" w:sz="0" w:space="0" w:color="auto"/>
          </w:divBdr>
        </w:div>
      </w:divsChild>
    </w:div>
    <w:div w:id="2066290828">
      <w:bodyDiv w:val="1"/>
      <w:marLeft w:val="0"/>
      <w:marRight w:val="0"/>
      <w:marTop w:val="0"/>
      <w:marBottom w:val="0"/>
      <w:divBdr>
        <w:top w:val="none" w:sz="0" w:space="0" w:color="auto"/>
        <w:left w:val="none" w:sz="0" w:space="0" w:color="auto"/>
        <w:bottom w:val="none" w:sz="0" w:space="0" w:color="auto"/>
        <w:right w:val="none" w:sz="0" w:space="0" w:color="auto"/>
      </w:divBdr>
    </w:div>
    <w:div w:id="2070569602">
      <w:bodyDiv w:val="1"/>
      <w:marLeft w:val="0"/>
      <w:marRight w:val="0"/>
      <w:marTop w:val="0"/>
      <w:marBottom w:val="0"/>
      <w:divBdr>
        <w:top w:val="none" w:sz="0" w:space="0" w:color="auto"/>
        <w:left w:val="none" w:sz="0" w:space="0" w:color="auto"/>
        <w:bottom w:val="none" w:sz="0" w:space="0" w:color="auto"/>
        <w:right w:val="none" w:sz="0" w:space="0" w:color="auto"/>
      </w:divBdr>
    </w:div>
    <w:div w:id="2072196823">
      <w:bodyDiv w:val="1"/>
      <w:marLeft w:val="0"/>
      <w:marRight w:val="0"/>
      <w:marTop w:val="0"/>
      <w:marBottom w:val="0"/>
      <w:divBdr>
        <w:top w:val="none" w:sz="0" w:space="0" w:color="auto"/>
        <w:left w:val="none" w:sz="0" w:space="0" w:color="auto"/>
        <w:bottom w:val="none" w:sz="0" w:space="0" w:color="auto"/>
        <w:right w:val="none" w:sz="0" w:space="0" w:color="auto"/>
      </w:divBdr>
    </w:div>
    <w:div w:id="2076854110">
      <w:bodyDiv w:val="1"/>
      <w:marLeft w:val="0"/>
      <w:marRight w:val="0"/>
      <w:marTop w:val="0"/>
      <w:marBottom w:val="0"/>
      <w:divBdr>
        <w:top w:val="none" w:sz="0" w:space="0" w:color="auto"/>
        <w:left w:val="none" w:sz="0" w:space="0" w:color="auto"/>
        <w:bottom w:val="none" w:sz="0" w:space="0" w:color="auto"/>
        <w:right w:val="none" w:sz="0" w:space="0" w:color="auto"/>
      </w:divBdr>
    </w:div>
    <w:div w:id="2090345625">
      <w:bodyDiv w:val="1"/>
      <w:marLeft w:val="0"/>
      <w:marRight w:val="0"/>
      <w:marTop w:val="0"/>
      <w:marBottom w:val="0"/>
      <w:divBdr>
        <w:top w:val="none" w:sz="0" w:space="0" w:color="auto"/>
        <w:left w:val="none" w:sz="0" w:space="0" w:color="auto"/>
        <w:bottom w:val="none" w:sz="0" w:space="0" w:color="auto"/>
        <w:right w:val="none" w:sz="0" w:space="0" w:color="auto"/>
      </w:divBdr>
    </w:div>
    <w:div w:id="2122451593">
      <w:bodyDiv w:val="1"/>
      <w:marLeft w:val="0"/>
      <w:marRight w:val="0"/>
      <w:marTop w:val="0"/>
      <w:marBottom w:val="0"/>
      <w:divBdr>
        <w:top w:val="none" w:sz="0" w:space="0" w:color="auto"/>
        <w:left w:val="none" w:sz="0" w:space="0" w:color="auto"/>
        <w:bottom w:val="none" w:sz="0" w:space="0" w:color="auto"/>
        <w:right w:val="none" w:sz="0" w:space="0" w:color="auto"/>
      </w:divBdr>
      <w:divsChild>
        <w:div w:id="502667273">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685590617">
          <w:marLeft w:val="0"/>
          <w:marRight w:val="0"/>
          <w:marTop w:val="0"/>
          <w:marBottom w:val="0"/>
          <w:divBdr>
            <w:top w:val="none" w:sz="0" w:space="0" w:color="auto"/>
            <w:left w:val="none" w:sz="0" w:space="0" w:color="auto"/>
            <w:bottom w:val="none" w:sz="0" w:space="0" w:color="auto"/>
            <w:right w:val="none" w:sz="0" w:space="0" w:color="auto"/>
          </w:divBdr>
        </w:div>
      </w:divsChild>
    </w:div>
    <w:div w:id="2126459455">
      <w:bodyDiv w:val="1"/>
      <w:marLeft w:val="0"/>
      <w:marRight w:val="0"/>
      <w:marTop w:val="0"/>
      <w:marBottom w:val="0"/>
      <w:divBdr>
        <w:top w:val="none" w:sz="0" w:space="0" w:color="auto"/>
        <w:left w:val="none" w:sz="0" w:space="0" w:color="auto"/>
        <w:bottom w:val="none" w:sz="0" w:space="0" w:color="auto"/>
        <w:right w:val="none" w:sz="0" w:space="0" w:color="auto"/>
      </w:divBdr>
    </w:div>
    <w:div w:id="2127236079">
      <w:bodyDiv w:val="1"/>
      <w:marLeft w:val="0"/>
      <w:marRight w:val="0"/>
      <w:marTop w:val="0"/>
      <w:marBottom w:val="0"/>
      <w:divBdr>
        <w:top w:val="none" w:sz="0" w:space="0" w:color="auto"/>
        <w:left w:val="none" w:sz="0" w:space="0" w:color="auto"/>
        <w:bottom w:val="none" w:sz="0" w:space="0" w:color="auto"/>
        <w:right w:val="none" w:sz="0" w:space="0" w:color="auto"/>
      </w:divBdr>
    </w:div>
    <w:div w:id="214014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drive.google.com/drive/u/1/folders/1pJilwSBSTNtr7Pp_CulLjomSI_kypZc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40</Pages>
  <Words>9249</Words>
  <Characters>49949</Characters>
  <Application>Microsoft Office Word</Application>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Assistente Diretoria</cp:lastModifiedBy>
  <cp:revision>74</cp:revision>
  <cp:lastPrinted>2024-12-09T13:19:00Z</cp:lastPrinted>
  <dcterms:created xsi:type="dcterms:W3CDTF">2024-11-29T13:58:00Z</dcterms:created>
  <dcterms:modified xsi:type="dcterms:W3CDTF">2025-02-06T12:19:00Z</dcterms:modified>
</cp:coreProperties>
</file>