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6F536" w14:textId="0D8F9CA8" w:rsidR="00FD06E5" w:rsidRDefault="004A1874" w:rsidP="00C61F41">
      <w:pPr>
        <w:spacing w:before="240" w:line="360" w:lineRule="auto"/>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72576" behindDoc="1" locked="0" layoutInCell="1" allowOverlap="1" wp14:anchorId="3E457C32" wp14:editId="1F13266B">
            <wp:simplePos x="0" y="0"/>
            <wp:positionH relativeFrom="column">
              <wp:posOffset>-829310</wp:posOffset>
            </wp:positionH>
            <wp:positionV relativeFrom="paragraph">
              <wp:posOffset>-488066</wp:posOffset>
            </wp:positionV>
            <wp:extent cx="7857039"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1449910870"/>
                    <pic:cNvPicPr/>
                  </pic:nvPicPr>
                  <pic:blipFill>
                    <a:blip r:embed="rId8">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14:sizeRelH relativeFrom="margin">
              <wp14:pctWidth>0</wp14:pctWidth>
            </wp14:sizeRelH>
            <wp14:sizeRelV relativeFrom="margin">
              <wp14:pctHeight>0</wp14:pctHeight>
            </wp14:sizeRelV>
          </wp:anchor>
        </w:drawing>
      </w:r>
      <w:r w:rsidR="00E35861">
        <w:rPr>
          <w:rFonts w:ascii="Times New Roman" w:hAnsi="Times New Roman" w:cs="Times New Roman"/>
          <w:b/>
          <w:bCs/>
          <w:noProof/>
        </w:rPr>
        <w:drawing>
          <wp:anchor distT="0" distB="0" distL="114300" distR="114300" simplePos="0" relativeHeight="251666432" behindDoc="0" locked="0" layoutInCell="1" allowOverlap="1" wp14:anchorId="4D484DB8" wp14:editId="67113CC7">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794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93B">
        <w:rPr>
          <w:rFonts w:ascii="Arial Black" w:hAnsi="Arial Black" w:cs="Arial"/>
          <w:b/>
          <w:bCs/>
          <w:noProof/>
          <w:sz w:val="44"/>
          <w:szCs w:val="44"/>
        </w:rPr>
        <w:drawing>
          <wp:anchor distT="0" distB="0" distL="114300" distR="114300" simplePos="0" relativeHeight="251669504" behindDoc="1" locked="0" layoutInCell="1" allowOverlap="1" wp14:anchorId="3F85E024" wp14:editId="03A55283">
            <wp:simplePos x="0" y="0"/>
            <wp:positionH relativeFrom="column">
              <wp:posOffset>-9525000</wp:posOffset>
            </wp:positionH>
            <wp:positionV relativeFrom="paragraph">
              <wp:posOffset>142875</wp:posOffset>
            </wp:positionV>
            <wp:extent cx="7680325" cy="8705234"/>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66157955"/>
                    <pic:cNvPicPr/>
                  </pic:nvPicPr>
                  <pic:blipFill>
                    <a:blip r:embed="rId10">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14:sizeRelH relativeFrom="margin">
              <wp14:pctWidth>0</wp14:pctWidth>
            </wp14:sizeRelH>
            <wp14:sizeRelV relativeFrom="margin">
              <wp14:pctHeight>0</wp14:pctHeight>
            </wp14:sizeRelV>
          </wp:anchor>
        </w:drawing>
      </w:r>
    </w:p>
    <w:p w14:paraId="64A0D49D" w14:textId="1807AA6B" w:rsidR="00FD06E5" w:rsidRDefault="00C61F41" w:rsidP="00C61F41">
      <w:pPr>
        <w:spacing w:before="240" w:line="360" w:lineRule="auto"/>
        <w:rPr>
          <w:rFonts w:ascii="Times New Roman" w:hAnsi="Times New Roman" w:cs="Times New Roman"/>
          <w:b/>
          <w:bCs/>
        </w:rPr>
      </w:pPr>
      <w:r>
        <w:rPr>
          <w:rFonts w:ascii="Times New Roman" w:hAnsi="Times New Roman" w:cs="Times New Roman"/>
          <w:b/>
          <w:bCs/>
        </w:rPr>
        <w:br w:type="textWrapping" w:clear="all"/>
      </w:r>
    </w:p>
    <w:p w14:paraId="43CA6F96" w14:textId="5993AECC" w:rsidR="006E24C1" w:rsidRDefault="006E24C1" w:rsidP="006E24C1">
      <w:pPr>
        <w:spacing w:before="240" w:line="360" w:lineRule="auto"/>
        <w:ind w:left="-142"/>
        <w:jc w:val="center"/>
        <w:rPr>
          <w:rFonts w:ascii="Arial" w:hAnsi="Arial" w:cs="Arial"/>
          <w:b/>
          <w:bCs/>
          <w:color w:val="1F3864" w:themeColor="accent1" w:themeShade="80"/>
          <w:sz w:val="24"/>
          <w:szCs w:val="24"/>
        </w:rPr>
      </w:pPr>
    </w:p>
    <w:p w14:paraId="31EF94B6" w14:textId="03E08B09" w:rsidR="006E24C1" w:rsidRPr="006E24C1" w:rsidRDefault="00EB193B" w:rsidP="00EB193B">
      <w:pPr>
        <w:tabs>
          <w:tab w:val="left" w:pos="3420"/>
        </w:tabs>
        <w:spacing w:before="240" w:line="360" w:lineRule="auto"/>
        <w:ind w:left="-851" w:right="-569"/>
        <w:rPr>
          <w:rFonts w:ascii="Arial" w:hAnsi="Arial" w:cs="Arial"/>
          <w:b/>
          <w:bCs/>
          <w:color w:val="1F3864" w:themeColor="accent1" w:themeShade="80"/>
          <w:sz w:val="28"/>
          <w:szCs w:val="28"/>
        </w:rPr>
      </w:pPr>
      <w:r>
        <w:rPr>
          <w:rFonts w:ascii="Arial" w:hAnsi="Arial" w:cs="Arial"/>
          <w:b/>
          <w:bCs/>
          <w:color w:val="1F3864" w:themeColor="accent1" w:themeShade="80"/>
          <w:sz w:val="28"/>
          <w:szCs w:val="28"/>
        </w:rPr>
        <w:tab/>
      </w:r>
    </w:p>
    <w:p w14:paraId="49446D7A" w14:textId="48279799" w:rsidR="00FD06E5" w:rsidRPr="00E35861" w:rsidRDefault="00FD06E5" w:rsidP="00EB193B">
      <w:pPr>
        <w:spacing w:before="240" w:line="360" w:lineRule="auto"/>
        <w:ind w:left="-851" w:right="-569"/>
        <w:jc w:val="center"/>
        <w:rPr>
          <w:rFonts w:ascii="Arial" w:hAnsi="Arial" w:cs="Arial"/>
          <w:b/>
          <w:bCs/>
          <w:color w:val="1F3864" w:themeColor="accent1" w:themeShade="80"/>
          <w:sz w:val="32"/>
          <w:szCs w:val="32"/>
        </w:rPr>
      </w:pPr>
      <w:r w:rsidRPr="00E35861">
        <w:rPr>
          <w:rFonts w:ascii="Arial" w:hAnsi="Arial" w:cs="Arial"/>
          <w:b/>
          <w:bCs/>
          <w:color w:val="1F3864" w:themeColor="accent1" w:themeShade="80"/>
          <w:sz w:val="36"/>
          <w:szCs w:val="36"/>
        </w:rPr>
        <w:t>INSTITUTO DE PLANEJAMENTO E GESTÃO DE SERVIÇOS ESPECIALIZADOS</w:t>
      </w:r>
    </w:p>
    <w:p w14:paraId="7EF22F87" w14:textId="7D4A662B" w:rsidR="00FD06E5" w:rsidRDefault="00FD06E5" w:rsidP="00C61F41">
      <w:pPr>
        <w:spacing w:before="240" w:line="360" w:lineRule="auto"/>
        <w:rPr>
          <w:rFonts w:ascii="Times New Roman" w:hAnsi="Times New Roman" w:cs="Times New Roman"/>
          <w:b/>
          <w:bCs/>
        </w:rPr>
      </w:pPr>
    </w:p>
    <w:p w14:paraId="7909FAE2" w14:textId="709B06FD" w:rsidR="00C61F41" w:rsidRDefault="00C61F41" w:rsidP="00C61F41">
      <w:pPr>
        <w:spacing w:before="240" w:line="360" w:lineRule="auto"/>
        <w:rPr>
          <w:rFonts w:ascii="Times New Roman" w:hAnsi="Times New Roman" w:cs="Times New Roman"/>
          <w:b/>
          <w:bCs/>
        </w:rPr>
      </w:pPr>
    </w:p>
    <w:p w14:paraId="0D8138D5" w14:textId="77777777" w:rsidR="006E24C1" w:rsidRDefault="00C61F41" w:rsidP="00C61F41">
      <w:pPr>
        <w:spacing w:after="0" w:line="240" w:lineRule="auto"/>
        <w:jc w:val="center"/>
        <w:rPr>
          <w:rFonts w:ascii="Times New Roman" w:hAnsi="Times New Roman" w:cs="Times New Roman"/>
          <w:b/>
          <w:bCs/>
        </w:rPr>
      </w:pPr>
      <w:r>
        <w:rPr>
          <w:rFonts w:ascii="Times New Roman" w:hAnsi="Times New Roman" w:cs="Times New Roman"/>
          <w:b/>
          <w:bCs/>
        </w:rPr>
        <w:tab/>
      </w:r>
    </w:p>
    <w:p w14:paraId="61C6AB30" w14:textId="77777777" w:rsidR="006E24C1" w:rsidRDefault="006E24C1" w:rsidP="00C61F41">
      <w:pPr>
        <w:spacing w:after="0" w:line="240" w:lineRule="auto"/>
        <w:jc w:val="center"/>
        <w:rPr>
          <w:rFonts w:ascii="Times New Roman" w:hAnsi="Times New Roman" w:cs="Times New Roman"/>
          <w:b/>
          <w:bCs/>
        </w:rPr>
      </w:pPr>
    </w:p>
    <w:p w14:paraId="72BB0643" w14:textId="77777777" w:rsidR="006E24C1" w:rsidRDefault="006E24C1" w:rsidP="00C61F41">
      <w:pPr>
        <w:spacing w:after="0" w:line="240" w:lineRule="auto"/>
        <w:jc w:val="center"/>
        <w:rPr>
          <w:rFonts w:ascii="Times New Roman" w:hAnsi="Times New Roman" w:cs="Times New Roman"/>
          <w:b/>
          <w:bCs/>
        </w:rPr>
      </w:pPr>
    </w:p>
    <w:p w14:paraId="7E8A321A" w14:textId="77777777" w:rsidR="006E24C1" w:rsidRDefault="006E24C1" w:rsidP="00C61F41">
      <w:pPr>
        <w:spacing w:after="0" w:line="240" w:lineRule="auto"/>
        <w:jc w:val="center"/>
        <w:rPr>
          <w:rFonts w:ascii="Times New Roman" w:hAnsi="Times New Roman" w:cs="Times New Roman"/>
          <w:b/>
          <w:bCs/>
        </w:rPr>
      </w:pPr>
    </w:p>
    <w:p w14:paraId="2078D33A" w14:textId="77777777" w:rsidR="006E24C1" w:rsidRDefault="006E24C1" w:rsidP="00C61F41">
      <w:pPr>
        <w:spacing w:after="0" w:line="240" w:lineRule="auto"/>
        <w:jc w:val="center"/>
        <w:rPr>
          <w:rFonts w:ascii="Times New Roman" w:hAnsi="Times New Roman" w:cs="Times New Roman"/>
          <w:b/>
          <w:bCs/>
        </w:rPr>
      </w:pPr>
    </w:p>
    <w:p w14:paraId="3EBCE786" w14:textId="77777777" w:rsidR="006E24C1" w:rsidRDefault="006E24C1" w:rsidP="00C61F41">
      <w:pPr>
        <w:spacing w:after="0" w:line="240" w:lineRule="auto"/>
        <w:jc w:val="center"/>
        <w:rPr>
          <w:rFonts w:ascii="Times New Roman" w:hAnsi="Times New Roman" w:cs="Times New Roman"/>
          <w:b/>
          <w:bCs/>
        </w:rPr>
      </w:pPr>
    </w:p>
    <w:p w14:paraId="69508B9E" w14:textId="77777777" w:rsidR="006E24C1" w:rsidRDefault="006E24C1" w:rsidP="00C61F41">
      <w:pPr>
        <w:spacing w:after="0" w:line="240" w:lineRule="auto"/>
        <w:jc w:val="center"/>
        <w:rPr>
          <w:rFonts w:ascii="Times New Roman" w:hAnsi="Times New Roman" w:cs="Times New Roman"/>
          <w:b/>
          <w:bCs/>
        </w:rPr>
      </w:pPr>
    </w:p>
    <w:p w14:paraId="42B49C62" w14:textId="77777777" w:rsidR="00E55B93" w:rsidRDefault="00E55B93" w:rsidP="00C61F41">
      <w:pPr>
        <w:spacing w:after="0" w:line="240" w:lineRule="auto"/>
        <w:jc w:val="center"/>
        <w:rPr>
          <w:rFonts w:ascii="Arial Black" w:hAnsi="Arial Black" w:cs="Arial"/>
          <w:b/>
          <w:bCs/>
          <w:sz w:val="44"/>
          <w:szCs w:val="44"/>
        </w:rPr>
      </w:pPr>
    </w:p>
    <w:p w14:paraId="228F22D5" w14:textId="77777777" w:rsidR="00E55B93" w:rsidRDefault="00E55B93" w:rsidP="00C61F41">
      <w:pPr>
        <w:spacing w:after="0" w:line="240" w:lineRule="auto"/>
        <w:jc w:val="center"/>
        <w:rPr>
          <w:rFonts w:ascii="Arial Black" w:hAnsi="Arial Black" w:cs="Arial"/>
          <w:b/>
          <w:bCs/>
          <w:sz w:val="44"/>
          <w:szCs w:val="44"/>
        </w:rPr>
      </w:pPr>
    </w:p>
    <w:p w14:paraId="31669ACC" w14:textId="77777777" w:rsidR="00EB193B" w:rsidRPr="00E35861" w:rsidRDefault="00EB193B" w:rsidP="00E35861">
      <w:pPr>
        <w:spacing w:after="0" w:line="240" w:lineRule="auto"/>
        <w:jc w:val="center"/>
        <w:rPr>
          <w:rFonts w:ascii="Arial Black" w:hAnsi="Arial Black" w:cs="Arial"/>
          <w:b/>
          <w:bCs/>
          <w:sz w:val="52"/>
          <w:szCs w:val="52"/>
        </w:rPr>
      </w:pPr>
      <w:r w:rsidRPr="00E35861">
        <w:rPr>
          <w:rFonts w:ascii="Arial Black" w:hAnsi="Arial Black" w:cs="Arial"/>
          <w:b/>
          <w:bCs/>
          <w:sz w:val="52"/>
          <w:szCs w:val="52"/>
        </w:rPr>
        <w:t>RELATÓRIO DE PRODUÇÃO, AÇÕES E ATIVIDADES.</w:t>
      </w:r>
    </w:p>
    <w:p w14:paraId="31CF1E24" w14:textId="77777777" w:rsidR="006E24C1" w:rsidRDefault="006E24C1" w:rsidP="00C61F41">
      <w:pPr>
        <w:spacing w:after="0" w:line="240" w:lineRule="auto"/>
        <w:jc w:val="center"/>
        <w:rPr>
          <w:rFonts w:ascii="Arial Black" w:hAnsi="Arial Black" w:cs="Arial"/>
          <w:b/>
          <w:bCs/>
          <w:sz w:val="44"/>
          <w:szCs w:val="44"/>
        </w:rPr>
      </w:pPr>
    </w:p>
    <w:p w14:paraId="7AAFA089" w14:textId="77777777" w:rsidR="00A55D58" w:rsidRDefault="00A55D58" w:rsidP="00C61F41">
      <w:pPr>
        <w:spacing w:after="0" w:line="240" w:lineRule="auto"/>
        <w:jc w:val="center"/>
        <w:rPr>
          <w:rFonts w:ascii="Arial Black" w:hAnsi="Arial Black" w:cs="Arial"/>
          <w:b/>
          <w:bCs/>
          <w:sz w:val="44"/>
          <w:szCs w:val="44"/>
        </w:rPr>
      </w:pPr>
    </w:p>
    <w:p w14:paraId="3AFDF890" w14:textId="77777777" w:rsidR="00A55D58" w:rsidRDefault="00A55D58" w:rsidP="00C61F41">
      <w:pPr>
        <w:spacing w:after="0" w:line="240" w:lineRule="auto"/>
        <w:jc w:val="center"/>
        <w:rPr>
          <w:rFonts w:ascii="Arial Black" w:hAnsi="Arial Black" w:cs="Arial"/>
          <w:b/>
          <w:bCs/>
          <w:sz w:val="44"/>
          <w:szCs w:val="44"/>
        </w:rPr>
      </w:pPr>
    </w:p>
    <w:p w14:paraId="6D8A000D" w14:textId="77777777" w:rsidR="009028C4" w:rsidRDefault="009028C4" w:rsidP="00C61F41">
      <w:pPr>
        <w:spacing w:after="0" w:line="240" w:lineRule="auto"/>
        <w:jc w:val="center"/>
        <w:rPr>
          <w:rFonts w:ascii="Arial Black" w:hAnsi="Arial Black" w:cs="Arial"/>
          <w:b/>
          <w:bCs/>
          <w:sz w:val="44"/>
          <w:szCs w:val="44"/>
        </w:rPr>
      </w:pPr>
    </w:p>
    <w:p w14:paraId="1B61C802" w14:textId="77777777" w:rsidR="00EB193B" w:rsidRDefault="00EB193B" w:rsidP="00C61F41">
      <w:pPr>
        <w:spacing w:after="0" w:line="240" w:lineRule="auto"/>
        <w:jc w:val="center"/>
        <w:rPr>
          <w:rFonts w:ascii="Arial Black" w:hAnsi="Arial Black" w:cs="Arial"/>
          <w:b/>
          <w:bCs/>
          <w:sz w:val="44"/>
          <w:szCs w:val="44"/>
        </w:rPr>
      </w:pPr>
    </w:p>
    <w:p w14:paraId="19B56901" w14:textId="77777777" w:rsidR="006E24C1" w:rsidRPr="00E35861" w:rsidRDefault="006E24C1" w:rsidP="006028DE">
      <w:pPr>
        <w:spacing w:before="240" w:after="0" w:line="276" w:lineRule="auto"/>
        <w:rPr>
          <w:rFonts w:ascii="Times New Roman" w:hAnsi="Times New Roman" w:cs="Times New Roman"/>
          <w:b/>
          <w:bCs/>
          <w:sz w:val="24"/>
          <w:szCs w:val="24"/>
        </w:rPr>
      </w:pPr>
      <w:r w:rsidRPr="00E35861">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235BD8DC" wp14:editId="1837B776">
                <wp:simplePos x="0" y="0"/>
                <wp:positionH relativeFrom="column">
                  <wp:posOffset>-80645</wp:posOffset>
                </wp:positionH>
                <wp:positionV relativeFrom="paragraph">
                  <wp:posOffset>207645</wp:posOffset>
                </wp:positionV>
                <wp:extent cx="45719"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AEAE" id="Retângulo 5" o:spid="_x0000_s1026" style="position:absolute;margin-left:-6.35pt;margin-top:16.35pt;width:3.6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" fillcolor="#0d0d0d [3069]" strokecolor="#09101d [484]" strokeweight="1pt"/>
            </w:pict>
          </mc:Fallback>
        </mc:AlternateContent>
      </w:r>
      <w:r w:rsidRPr="00E35861">
        <w:rPr>
          <w:rFonts w:ascii="Times New Roman" w:hAnsi="Times New Roman" w:cs="Times New Roman"/>
          <w:b/>
          <w:bCs/>
          <w:sz w:val="24"/>
          <w:szCs w:val="24"/>
        </w:rPr>
        <w:t>Unidade: Policlínica Estadual da Região Sudoeste Quirinópolis</w:t>
      </w:r>
    </w:p>
    <w:p w14:paraId="5F8A0176" w14:textId="009F2FCC" w:rsidR="006E24C1" w:rsidRPr="00E35861" w:rsidRDefault="006E24C1" w:rsidP="006028DE">
      <w:pPr>
        <w:spacing w:after="0" w:line="276" w:lineRule="auto"/>
        <w:rPr>
          <w:rFonts w:ascii="Times New Roman" w:hAnsi="Times New Roman" w:cs="Times New Roman"/>
          <w:b/>
          <w:bCs/>
          <w:sz w:val="24"/>
          <w:szCs w:val="24"/>
        </w:rPr>
      </w:pPr>
      <w:r w:rsidRPr="00E35861">
        <w:rPr>
          <w:rFonts w:ascii="Times New Roman" w:hAnsi="Times New Roman" w:cs="Times New Roman"/>
          <w:b/>
          <w:bCs/>
          <w:sz w:val="24"/>
          <w:szCs w:val="24"/>
        </w:rPr>
        <w:t xml:space="preserve">Período: </w:t>
      </w:r>
      <w:r w:rsidR="000A2C61" w:rsidRPr="00E35861">
        <w:rPr>
          <w:rFonts w:ascii="Times New Roman" w:hAnsi="Times New Roman" w:cs="Times New Roman"/>
          <w:b/>
          <w:bCs/>
          <w:sz w:val="24"/>
          <w:szCs w:val="24"/>
        </w:rPr>
        <w:t xml:space="preserve"> </w:t>
      </w:r>
      <w:r w:rsidR="00DA1401">
        <w:rPr>
          <w:rFonts w:ascii="Times New Roman" w:hAnsi="Times New Roman" w:cs="Times New Roman"/>
          <w:b/>
          <w:bCs/>
          <w:sz w:val="24"/>
          <w:szCs w:val="24"/>
        </w:rPr>
        <w:t>fevereir</w:t>
      </w:r>
      <w:r w:rsidR="008D11D7" w:rsidRPr="00E35861">
        <w:rPr>
          <w:rFonts w:ascii="Times New Roman" w:hAnsi="Times New Roman" w:cs="Times New Roman"/>
          <w:b/>
          <w:bCs/>
          <w:sz w:val="24"/>
          <w:szCs w:val="24"/>
        </w:rPr>
        <w:t>o</w:t>
      </w:r>
      <w:r w:rsidR="00FE58FB" w:rsidRPr="00E35861">
        <w:rPr>
          <w:rFonts w:ascii="Times New Roman" w:hAnsi="Times New Roman" w:cs="Times New Roman"/>
          <w:b/>
          <w:bCs/>
          <w:sz w:val="24"/>
          <w:szCs w:val="24"/>
        </w:rPr>
        <w:t xml:space="preserve"> </w:t>
      </w:r>
      <w:r w:rsidRPr="00E35861">
        <w:rPr>
          <w:rFonts w:ascii="Times New Roman" w:hAnsi="Times New Roman" w:cs="Times New Roman"/>
          <w:b/>
          <w:bCs/>
          <w:sz w:val="24"/>
          <w:szCs w:val="24"/>
        </w:rPr>
        <w:t>202</w:t>
      </w:r>
      <w:r w:rsidR="00EB193B" w:rsidRPr="00E35861">
        <w:rPr>
          <w:rFonts w:ascii="Times New Roman" w:hAnsi="Times New Roman" w:cs="Times New Roman"/>
          <w:b/>
          <w:bCs/>
          <w:sz w:val="24"/>
          <w:szCs w:val="24"/>
        </w:rPr>
        <w:t>5</w:t>
      </w:r>
    </w:p>
    <w:p w14:paraId="4C66EB40" w14:textId="27211E0B" w:rsidR="006E24C1" w:rsidRPr="00E35861" w:rsidRDefault="006E24C1" w:rsidP="006028DE">
      <w:pPr>
        <w:spacing w:after="0" w:line="276" w:lineRule="auto"/>
        <w:rPr>
          <w:rFonts w:ascii="Times New Roman" w:hAnsi="Times New Roman" w:cs="Times New Roman"/>
          <w:b/>
          <w:bCs/>
          <w:sz w:val="24"/>
          <w:szCs w:val="24"/>
        </w:rPr>
      </w:pPr>
      <w:r w:rsidRPr="00E35861">
        <w:rPr>
          <w:rFonts w:ascii="Times New Roman" w:hAnsi="Times New Roman" w:cs="Times New Roman"/>
          <w:b/>
          <w:bCs/>
          <w:sz w:val="24"/>
          <w:szCs w:val="24"/>
        </w:rPr>
        <w:t>Contrato de Gestão:</w:t>
      </w:r>
      <w:r w:rsidR="00E55B93" w:rsidRPr="00E35861">
        <w:rPr>
          <w:rFonts w:ascii="Times New Roman" w:hAnsi="Times New Roman" w:cs="Times New Roman"/>
          <w:b/>
          <w:bCs/>
          <w:sz w:val="24"/>
          <w:szCs w:val="24"/>
        </w:rPr>
        <w:t>093/2024</w:t>
      </w:r>
    </w:p>
    <w:p w14:paraId="09A889BC" w14:textId="429B7C2C" w:rsidR="00CE6050" w:rsidRDefault="00A55D58" w:rsidP="00A55D58">
      <w:pPr>
        <w:spacing w:line="360" w:lineRule="auto"/>
        <w:rPr>
          <w:rFonts w:ascii="Times New Roman" w:hAnsi="Times New Roman" w:cs="Times New Roman"/>
          <w:b/>
          <w:bCs/>
        </w:rPr>
      </w:pPr>
      <w:r>
        <w:rPr>
          <w:rFonts w:ascii="Times New Roman" w:hAnsi="Times New Roman" w:cs="Times New Roman"/>
          <w:b/>
          <w:bCs/>
        </w:rPr>
        <w:t xml:space="preserve">              </w:t>
      </w:r>
      <w:r w:rsidR="00E55B93">
        <w:rPr>
          <w:rFonts w:ascii="Times New Roman" w:hAnsi="Times New Roman" w:cs="Times New Roman"/>
          <w:b/>
          <w:bCs/>
        </w:rPr>
        <w:t xml:space="preserve">       </w:t>
      </w:r>
      <w:r>
        <w:rPr>
          <w:rFonts w:ascii="Times New Roman" w:hAnsi="Times New Roman" w:cs="Times New Roman"/>
          <w:b/>
          <w:bCs/>
        </w:rPr>
        <w:t xml:space="preserve">  </w:t>
      </w:r>
      <w:r w:rsidR="007D3492">
        <w:rPr>
          <w:rFonts w:ascii="Times New Roman" w:hAnsi="Times New Roman" w:cs="Times New Roman"/>
          <w:b/>
          <w:bCs/>
        </w:rPr>
        <w:t xml:space="preserve">       </w:t>
      </w:r>
    </w:p>
    <w:p w14:paraId="29F04375" w14:textId="77777777" w:rsidR="006028DE" w:rsidRDefault="006028DE" w:rsidP="004A1874">
      <w:pPr>
        <w:spacing w:line="360" w:lineRule="auto"/>
        <w:jc w:val="center"/>
        <w:rPr>
          <w:rFonts w:ascii="Arial" w:hAnsi="Arial" w:cs="Arial"/>
          <w:b/>
          <w:bCs/>
        </w:rPr>
      </w:pPr>
    </w:p>
    <w:p w14:paraId="40923BC2" w14:textId="77777777" w:rsidR="006028DE" w:rsidRDefault="006028DE" w:rsidP="004A1874">
      <w:pPr>
        <w:spacing w:line="360" w:lineRule="auto"/>
        <w:jc w:val="center"/>
        <w:rPr>
          <w:rFonts w:ascii="Arial" w:hAnsi="Arial" w:cs="Arial"/>
          <w:b/>
          <w:bCs/>
        </w:rPr>
      </w:pPr>
    </w:p>
    <w:p w14:paraId="3F0BC850" w14:textId="0158A3D8" w:rsidR="000A2C61" w:rsidRDefault="004A1874" w:rsidP="004A1874">
      <w:pPr>
        <w:spacing w:line="360" w:lineRule="auto"/>
        <w:jc w:val="center"/>
        <w:rPr>
          <w:rFonts w:ascii="Arial" w:hAnsi="Arial" w:cs="Arial"/>
          <w:b/>
          <w:bCs/>
        </w:rPr>
      </w:pPr>
      <w:r>
        <w:rPr>
          <w:rFonts w:ascii="Arial" w:hAnsi="Arial" w:cs="Arial"/>
          <w:b/>
          <w:bCs/>
        </w:rPr>
        <w:t>DIRETORIA ESTATUTÁRIA</w:t>
      </w:r>
    </w:p>
    <w:p w14:paraId="4F956F00" w14:textId="7D50A890" w:rsidR="004A1874" w:rsidRPr="004A1874" w:rsidRDefault="004A1874" w:rsidP="004A1874">
      <w:pPr>
        <w:spacing w:line="360" w:lineRule="auto"/>
        <w:jc w:val="center"/>
        <w:rPr>
          <w:rFonts w:ascii="Arial" w:hAnsi="Arial" w:cs="Arial"/>
        </w:rPr>
      </w:pPr>
      <w:r w:rsidRPr="004A1874">
        <w:rPr>
          <w:rFonts w:ascii="Arial" w:hAnsi="Arial" w:cs="Arial"/>
        </w:rPr>
        <w:t>Aluísio Parmezani Pancracio – Diretor Presidente</w:t>
      </w:r>
    </w:p>
    <w:p w14:paraId="32D02C17" w14:textId="77777777" w:rsidR="004A1874" w:rsidRPr="004A1874" w:rsidRDefault="004A1874" w:rsidP="004A1874">
      <w:pPr>
        <w:spacing w:line="360" w:lineRule="auto"/>
        <w:jc w:val="center"/>
        <w:rPr>
          <w:rFonts w:ascii="Arial" w:hAnsi="Arial" w:cs="Arial"/>
        </w:rPr>
      </w:pPr>
      <w:r w:rsidRPr="004A1874">
        <w:rPr>
          <w:rFonts w:ascii="Arial" w:hAnsi="Arial" w:cs="Arial"/>
        </w:rPr>
        <w:t>Daniel De Albuquerque Pinheiro – Diretor Vice- Presidente</w:t>
      </w:r>
    </w:p>
    <w:p w14:paraId="77384711" w14:textId="77777777" w:rsidR="004A1874" w:rsidRPr="004A1874" w:rsidRDefault="004A1874" w:rsidP="004A1874">
      <w:pPr>
        <w:spacing w:line="360" w:lineRule="auto"/>
        <w:jc w:val="center"/>
        <w:rPr>
          <w:rFonts w:ascii="Arial" w:hAnsi="Arial" w:cs="Arial"/>
        </w:rPr>
      </w:pPr>
      <w:r w:rsidRPr="004A1874">
        <w:rPr>
          <w:rFonts w:ascii="Arial" w:hAnsi="Arial" w:cs="Arial"/>
        </w:rPr>
        <w:t>Reinaldo Caetano da Silva – Diretor Executivo</w:t>
      </w:r>
    </w:p>
    <w:p w14:paraId="450B59C7" w14:textId="77777777" w:rsidR="004A1874" w:rsidRPr="004A1874" w:rsidRDefault="004A1874" w:rsidP="004A1874">
      <w:pPr>
        <w:spacing w:line="360" w:lineRule="auto"/>
        <w:jc w:val="center"/>
        <w:rPr>
          <w:rFonts w:ascii="Arial" w:hAnsi="Arial" w:cs="Arial"/>
        </w:rPr>
      </w:pPr>
      <w:r w:rsidRPr="004A1874">
        <w:rPr>
          <w:rFonts w:ascii="Arial" w:hAnsi="Arial" w:cs="Arial"/>
        </w:rPr>
        <w:t>Suzy Siqueira de Souza – Diretora Técnica</w:t>
      </w:r>
    </w:p>
    <w:p w14:paraId="5F7FF1D8" w14:textId="77777777" w:rsidR="004A1874" w:rsidRPr="004A1874" w:rsidRDefault="004A1874" w:rsidP="004A1874">
      <w:pPr>
        <w:spacing w:line="360" w:lineRule="auto"/>
        <w:jc w:val="center"/>
        <w:rPr>
          <w:rFonts w:ascii="Arial" w:hAnsi="Arial" w:cs="Arial"/>
        </w:rPr>
      </w:pPr>
      <w:r w:rsidRPr="004A1874">
        <w:rPr>
          <w:rFonts w:ascii="Arial" w:hAnsi="Arial" w:cs="Arial"/>
        </w:rPr>
        <w:t>Henrique Hiroto Naoe – Diretor Administrativo</w:t>
      </w:r>
    </w:p>
    <w:p w14:paraId="4A6DE168" w14:textId="77777777" w:rsidR="004A1874" w:rsidRPr="004A1874" w:rsidRDefault="004A1874" w:rsidP="004A1874">
      <w:pPr>
        <w:spacing w:line="360" w:lineRule="auto"/>
        <w:jc w:val="center"/>
        <w:rPr>
          <w:rFonts w:ascii="Arial" w:hAnsi="Arial" w:cs="Arial"/>
        </w:rPr>
      </w:pPr>
      <w:r w:rsidRPr="004A1874">
        <w:rPr>
          <w:rFonts w:ascii="Arial" w:hAnsi="Arial" w:cs="Arial"/>
        </w:rPr>
        <w:t>Heliar Celso Milani – Diretor Financeiro</w:t>
      </w:r>
    </w:p>
    <w:p w14:paraId="746D28DF" w14:textId="77777777" w:rsidR="004A1874" w:rsidRPr="004A1874" w:rsidRDefault="004A1874" w:rsidP="004A1874">
      <w:pPr>
        <w:spacing w:line="360" w:lineRule="auto"/>
        <w:jc w:val="center"/>
        <w:rPr>
          <w:rFonts w:ascii="Arial" w:hAnsi="Arial" w:cs="Arial"/>
        </w:rPr>
      </w:pPr>
      <w:r w:rsidRPr="004A1874">
        <w:rPr>
          <w:rFonts w:ascii="Arial" w:hAnsi="Arial" w:cs="Arial"/>
        </w:rPr>
        <w:t>Janquiel José Marodin – Diretor de Relações Institucionais</w:t>
      </w:r>
    </w:p>
    <w:p w14:paraId="44616535" w14:textId="1AC5E7E7" w:rsidR="004A1874" w:rsidRDefault="004A1874" w:rsidP="004A1874">
      <w:pPr>
        <w:spacing w:line="360" w:lineRule="auto"/>
        <w:jc w:val="center"/>
        <w:rPr>
          <w:rFonts w:ascii="Arial" w:hAnsi="Arial" w:cs="Arial"/>
        </w:rPr>
      </w:pPr>
      <w:r w:rsidRPr="004A1874">
        <w:rPr>
          <w:rFonts w:ascii="Arial" w:hAnsi="Arial" w:cs="Arial"/>
        </w:rPr>
        <w:t>Benjamin José Pinto de Oliveira – Diretor de Desenvolvimento Organizacional</w:t>
      </w:r>
    </w:p>
    <w:p w14:paraId="22BC00AA" w14:textId="77777777" w:rsidR="004A1874" w:rsidRPr="004A1874" w:rsidRDefault="004A1874" w:rsidP="004A1874">
      <w:pPr>
        <w:spacing w:line="360" w:lineRule="auto"/>
        <w:jc w:val="center"/>
        <w:rPr>
          <w:rFonts w:ascii="Arial" w:hAnsi="Arial" w:cs="Arial"/>
        </w:rPr>
      </w:pPr>
    </w:p>
    <w:p w14:paraId="4DC82123" w14:textId="33B00742" w:rsidR="00025632" w:rsidRDefault="004A1874" w:rsidP="00C66FFD">
      <w:pPr>
        <w:spacing w:before="240" w:line="360" w:lineRule="auto"/>
        <w:jc w:val="center"/>
        <w:rPr>
          <w:rFonts w:ascii="Arial" w:hAnsi="Arial" w:cs="Arial"/>
          <w:b/>
          <w:bCs/>
        </w:rPr>
      </w:pPr>
      <w:r w:rsidRPr="004A1874">
        <w:rPr>
          <w:rFonts w:ascii="Arial" w:hAnsi="Arial" w:cs="Arial"/>
          <w:b/>
          <w:bCs/>
        </w:rPr>
        <w:t>CONSELHO DE ADMINISTRAÇÃO</w:t>
      </w:r>
    </w:p>
    <w:p w14:paraId="002D23CD"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Luiz Egídio Galetti – Presidente do Conselho</w:t>
      </w:r>
    </w:p>
    <w:p w14:paraId="5EC32CEA"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Carlos Alberto Brands – Membro do Conselho</w:t>
      </w:r>
    </w:p>
    <w:p w14:paraId="009EE4C1"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Eduardo Ferreira Fernandes – Membro do Conselho</w:t>
      </w:r>
    </w:p>
    <w:p w14:paraId="6ABA7682" w14:textId="00ADFC40" w:rsidR="004A1874" w:rsidRPr="004A1874" w:rsidRDefault="004A1874" w:rsidP="004A1874">
      <w:pPr>
        <w:spacing w:before="240" w:line="360" w:lineRule="auto"/>
        <w:jc w:val="center"/>
        <w:rPr>
          <w:rFonts w:ascii="Arial" w:hAnsi="Arial" w:cs="Arial"/>
        </w:rPr>
      </w:pPr>
      <w:r w:rsidRPr="004A1874">
        <w:rPr>
          <w:rFonts w:ascii="Arial" w:hAnsi="Arial" w:cs="Arial"/>
        </w:rPr>
        <w:t>Marcelo José Ataídes – Membro do Conselho</w:t>
      </w:r>
    </w:p>
    <w:p w14:paraId="0E61547D"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Ricardo Bonacin Pires – Membro do Conselho</w:t>
      </w:r>
    </w:p>
    <w:p w14:paraId="46F2F6A2"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Adenilton dos Santos Silva – Membro do Conselho</w:t>
      </w:r>
    </w:p>
    <w:p w14:paraId="12D14871" w14:textId="71EC79AB" w:rsidR="004A1874" w:rsidRDefault="004A1874" w:rsidP="004A1874">
      <w:pPr>
        <w:spacing w:before="240" w:line="360" w:lineRule="auto"/>
        <w:jc w:val="center"/>
        <w:rPr>
          <w:rFonts w:ascii="Arial" w:hAnsi="Arial" w:cs="Arial"/>
        </w:rPr>
      </w:pPr>
      <w:r w:rsidRPr="004A1874">
        <w:rPr>
          <w:rFonts w:ascii="Arial" w:hAnsi="Arial" w:cs="Arial"/>
        </w:rPr>
        <w:t>Etiene Carla Miranda – Membro do Conselho</w:t>
      </w:r>
    </w:p>
    <w:p w14:paraId="676C31F3" w14:textId="77777777" w:rsidR="005F6BE2" w:rsidRDefault="005F6BE2" w:rsidP="004A1874">
      <w:pPr>
        <w:spacing w:before="240" w:line="360" w:lineRule="auto"/>
        <w:jc w:val="center"/>
        <w:rPr>
          <w:rFonts w:ascii="Arial" w:hAnsi="Arial" w:cs="Arial"/>
        </w:rPr>
      </w:pPr>
    </w:p>
    <w:p w14:paraId="422F005F" w14:textId="03134406" w:rsidR="004A1874" w:rsidRDefault="004A1874" w:rsidP="004A1874">
      <w:pPr>
        <w:spacing w:before="240" w:line="360" w:lineRule="auto"/>
        <w:jc w:val="center"/>
        <w:rPr>
          <w:rFonts w:ascii="Arial" w:hAnsi="Arial" w:cs="Arial"/>
          <w:b/>
          <w:bCs/>
        </w:rPr>
      </w:pPr>
      <w:r w:rsidRPr="004A1874">
        <w:rPr>
          <w:rFonts w:ascii="Arial" w:hAnsi="Arial" w:cs="Arial"/>
          <w:b/>
          <w:bCs/>
        </w:rPr>
        <w:t>CONSELHO FISCAL</w:t>
      </w:r>
    </w:p>
    <w:p w14:paraId="5885305F"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Edson Alves da Silva – Membro titular</w:t>
      </w:r>
    </w:p>
    <w:p w14:paraId="089D8C80"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Cleiber de Fátima Ferreira Lima Gonçalves – Membro titular</w:t>
      </w:r>
    </w:p>
    <w:p w14:paraId="1F23B1C4" w14:textId="77777777" w:rsidR="004A1874" w:rsidRPr="004A1874" w:rsidRDefault="004A1874" w:rsidP="004A1874">
      <w:pPr>
        <w:spacing w:before="240" w:line="360" w:lineRule="auto"/>
        <w:jc w:val="center"/>
        <w:rPr>
          <w:rFonts w:ascii="Arial" w:hAnsi="Arial" w:cs="Arial"/>
        </w:rPr>
      </w:pPr>
      <w:r w:rsidRPr="004A1874">
        <w:rPr>
          <w:rFonts w:ascii="Arial" w:hAnsi="Arial" w:cs="Arial"/>
        </w:rPr>
        <w:lastRenderedPageBreak/>
        <w:t>Ana Rosa Bueno – Membro titular</w:t>
      </w:r>
    </w:p>
    <w:p w14:paraId="37676693"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Fabrício Gonçalves Teixeira – Membro suplente</w:t>
      </w:r>
    </w:p>
    <w:p w14:paraId="14D6DBFD"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Adalberto José da Silva – Membro suplente</w:t>
      </w:r>
    </w:p>
    <w:p w14:paraId="540F8CF8" w14:textId="11C2306F" w:rsidR="004A1874" w:rsidRDefault="004A1874" w:rsidP="004A1874">
      <w:pPr>
        <w:spacing w:before="240" w:line="360" w:lineRule="auto"/>
        <w:jc w:val="center"/>
        <w:rPr>
          <w:rFonts w:ascii="Arial" w:hAnsi="Arial" w:cs="Arial"/>
        </w:rPr>
      </w:pPr>
      <w:r w:rsidRPr="004A1874">
        <w:rPr>
          <w:rFonts w:ascii="Arial" w:hAnsi="Arial" w:cs="Arial"/>
        </w:rPr>
        <w:t>Ari Elias Silva Júnior – Membro suplente</w:t>
      </w:r>
    </w:p>
    <w:p w14:paraId="2B83CE99" w14:textId="77777777" w:rsidR="004A1874" w:rsidRDefault="004A1874" w:rsidP="00C66FFD">
      <w:pPr>
        <w:spacing w:line="360" w:lineRule="auto"/>
        <w:jc w:val="center"/>
        <w:rPr>
          <w:rFonts w:ascii="Arial" w:hAnsi="Arial" w:cs="Arial"/>
          <w:b/>
          <w:bCs/>
        </w:rPr>
      </w:pPr>
    </w:p>
    <w:p w14:paraId="0ED9092A" w14:textId="4D575C7C" w:rsidR="00983878" w:rsidRDefault="0051653E" w:rsidP="00C66FFD">
      <w:pPr>
        <w:spacing w:line="360" w:lineRule="auto"/>
        <w:jc w:val="center"/>
        <w:rPr>
          <w:rFonts w:ascii="Arial" w:hAnsi="Arial" w:cs="Arial"/>
          <w:b/>
          <w:bCs/>
        </w:rPr>
      </w:pPr>
      <w:r w:rsidRPr="00CD4EB2">
        <w:rPr>
          <w:rFonts w:ascii="Arial" w:hAnsi="Arial" w:cs="Arial"/>
          <w:b/>
          <w:bCs/>
        </w:rPr>
        <w:t>COMPOSIÇÃO DA DIRETORIA – UNIDADE GERIDA:</w:t>
      </w:r>
    </w:p>
    <w:p w14:paraId="2DCA85E3" w14:textId="77777777" w:rsidR="000A2C61" w:rsidRDefault="000A2C61" w:rsidP="00C66FFD">
      <w:pPr>
        <w:spacing w:line="360" w:lineRule="auto"/>
        <w:jc w:val="center"/>
        <w:rPr>
          <w:rFonts w:ascii="Arial" w:hAnsi="Arial" w:cs="Arial"/>
          <w:b/>
          <w:bCs/>
        </w:rPr>
      </w:pPr>
      <w:r w:rsidRPr="000A2C61">
        <w:rPr>
          <w:rFonts w:ascii="Arial" w:hAnsi="Arial" w:cs="Arial"/>
          <w:b/>
          <w:bCs/>
        </w:rPr>
        <w:t xml:space="preserve">POLICLÍNICA ESTADUAL DA REGIÃO SUDOESTE QUIRINÓPOLIS </w:t>
      </w:r>
    </w:p>
    <w:p w14:paraId="1FCE5CF9"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Wilton Pereira dos Santos – Diretor Técnico; </w:t>
      </w:r>
    </w:p>
    <w:p w14:paraId="60CB4978"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Ricardo Martins Sousa – Diretor Administrativo; </w:t>
      </w:r>
    </w:p>
    <w:p w14:paraId="146D4621"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Lorena Narla de Oliveira Arantes – Gestora da Linha do Cuidado Multiprofissional; </w:t>
      </w:r>
    </w:p>
    <w:p w14:paraId="39991E70" w14:textId="71CE5A5B" w:rsidR="00983878" w:rsidRPr="003E1C75" w:rsidRDefault="000A2C61" w:rsidP="00C66FFD">
      <w:pPr>
        <w:spacing w:line="360" w:lineRule="auto"/>
        <w:jc w:val="center"/>
        <w:rPr>
          <w:rFonts w:ascii="Arial" w:hAnsi="Arial" w:cs="Arial"/>
        </w:rPr>
      </w:pPr>
      <w:r w:rsidRPr="003E1C75">
        <w:rPr>
          <w:rFonts w:ascii="Arial" w:hAnsi="Arial" w:cs="Arial"/>
        </w:rPr>
        <w:t>Valéria Borges da Silva – Coordenadora de Enfermagem;</w:t>
      </w:r>
    </w:p>
    <w:p w14:paraId="07F21559" w14:textId="336318F1" w:rsidR="00176C00" w:rsidRPr="00CD4EB2" w:rsidRDefault="00176C00" w:rsidP="00BB2B37">
      <w:pPr>
        <w:spacing w:line="360" w:lineRule="auto"/>
        <w:rPr>
          <w:rFonts w:ascii="Arial" w:hAnsi="Arial" w:cs="Arial"/>
        </w:rPr>
      </w:pPr>
    </w:p>
    <w:p w14:paraId="7BC0AB44" w14:textId="77777777" w:rsidR="00176C00" w:rsidRDefault="00176C00">
      <w:pPr>
        <w:rPr>
          <w:rFonts w:ascii="Arial" w:hAnsi="Arial" w:cs="Arial"/>
        </w:rPr>
      </w:pPr>
      <w:r w:rsidRPr="00CD4EB2">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A8A2647" w14:textId="77777777" w:rsidR="00E62DA3" w:rsidRDefault="00E62DA3">
          <w:pPr>
            <w:pStyle w:val="CabealhodoSumrio"/>
          </w:pPr>
          <w:r>
            <w:t>Sumário</w:t>
          </w:r>
        </w:p>
        <w:p w14:paraId="1A925F4E" w14:textId="77777777" w:rsidR="00DA5334" w:rsidRPr="00DA5334" w:rsidRDefault="00DA5334" w:rsidP="00DA5334">
          <w:pPr>
            <w:rPr>
              <w:lang w:eastAsia="pt-BR"/>
            </w:rPr>
          </w:pPr>
        </w:p>
        <w:p w14:paraId="740375E7" w14:textId="3FBE73E6" w:rsidR="005871A1" w:rsidRDefault="00E62DA3">
          <w:pPr>
            <w:pStyle w:val="Sumrio2"/>
            <w:rPr>
              <w:rFonts w:eastAsiaTheme="minorEastAsia"/>
              <w:noProof/>
              <w:kern w:val="2"/>
              <w:sz w:val="24"/>
              <w:szCs w:val="24"/>
              <w:lang w:eastAsia="pt-BR"/>
              <w14:ligatures w14:val="standardContextual"/>
            </w:rPr>
          </w:pPr>
          <w:r>
            <w:fldChar w:fldCharType="begin"/>
          </w:r>
          <w:r>
            <w:instrText xml:space="preserve"> TOC \o "1-3" \h \z \u </w:instrText>
          </w:r>
          <w:r>
            <w:fldChar w:fldCharType="separate"/>
          </w:r>
          <w:hyperlink w:anchor="_Toc192161418" w:history="1">
            <w:r w:rsidR="005871A1" w:rsidRPr="00C62B43">
              <w:rPr>
                <w:rStyle w:val="Hyperlink"/>
                <w:rFonts w:ascii="Arial" w:hAnsi="Arial" w:cs="Arial"/>
                <w:b/>
                <w:bCs/>
                <w:noProof/>
                <w:shd w:val="clear" w:color="auto" w:fill="FFFFFF"/>
              </w:rPr>
              <w:t>APRESENTAÇÃO</w:t>
            </w:r>
            <w:r w:rsidR="005871A1">
              <w:rPr>
                <w:noProof/>
                <w:webHidden/>
              </w:rPr>
              <w:tab/>
            </w:r>
            <w:r w:rsidR="005871A1">
              <w:rPr>
                <w:noProof/>
                <w:webHidden/>
              </w:rPr>
              <w:fldChar w:fldCharType="begin"/>
            </w:r>
            <w:r w:rsidR="005871A1">
              <w:rPr>
                <w:noProof/>
                <w:webHidden/>
              </w:rPr>
              <w:instrText xml:space="preserve"> PAGEREF _Toc192161418 \h </w:instrText>
            </w:r>
            <w:r w:rsidR="005871A1">
              <w:rPr>
                <w:noProof/>
                <w:webHidden/>
              </w:rPr>
            </w:r>
            <w:r w:rsidR="005871A1">
              <w:rPr>
                <w:noProof/>
                <w:webHidden/>
              </w:rPr>
              <w:fldChar w:fldCharType="separate"/>
            </w:r>
            <w:r w:rsidR="00F74ABF">
              <w:rPr>
                <w:noProof/>
                <w:webHidden/>
              </w:rPr>
              <w:t>5</w:t>
            </w:r>
            <w:r w:rsidR="005871A1">
              <w:rPr>
                <w:noProof/>
                <w:webHidden/>
              </w:rPr>
              <w:fldChar w:fldCharType="end"/>
            </w:r>
          </w:hyperlink>
        </w:p>
        <w:p w14:paraId="43CF1ED2" w14:textId="43FB3541" w:rsidR="005871A1" w:rsidRDefault="005871A1">
          <w:pPr>
            <w:pStyle w:val="Sumrio2"/>
            <w:rPr>
              <w:rFonts w:eastAsiaTheme="minorEastAsia"/>
              <w:noProof/>
              <w:kern w:val="2"/>
              <w:sz w:val="24"/>
              <w:szCs w:val="24"/>
              <w:lang w:eastAsia="pt-BR"/>
              <w14:ligatures w14:val="standardContextual"/>
            </w:rPr>
          </w:pPr>
          <w:hyperlink w:anchor="_Toc192161419" w:history="1">
            <w:r w:rsidRPr="00C62B43">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_Toc192161419 \h </w:instrText>
            </w:r>
            <w:r>
              <w:rPr>
                <w:noProof/>
                <w:webHidden/>
              </w:rPr>
            </w:r>
            <w:r>
              <w:rPr>
                <w:noProof/>
                <w:webHidden/>
              </w:rPr>
              <w:fldChar w:fldCharType="separate"/>
            </w:r>
            <w:r w:rsidR="00F74ABF">
              <w:rPr>
                <w:noProof/>
                <w:webHidden/>
              </w:rPr>
              <w:t>6</w:t>
            </w:r>
            <w:r>
              <w:rPr>
                <w:noProof/>
                <w:webHidden/>
              </w:rPr>
              <w:fldChar w:fldCharType="end"/>
            </w:r>
          </w:hyperlink>
        </w:p>
        <w:p w14:paraId="7BDE3A86" w14:textId="2D2C168C" w:rsidR="005871A1" w:rsidRDefault="005871A1">
          <w:pPr>
            <w:pStyle w:val="Sumrio2"/>
            <w:rPr>
              <w:rFonts w:eastAsiaTheme="minorEastAsia"/>
              <w:noProof/>
              <w:kern w:val="2"/>
              <w:sz w:val="24"/>
              <w:szCs w:val="24"/>
              <w:lang w:eastAsia="pt-BR"/>
              <w14:ligatures w14:val="standardContextual"/>
            </w:rPr>
          </w:pPr>
          <w:hyperlink w:anchor="_Toc192161420" w:history="1">
            <w:r w:rsidRPr="00C62B43">
              <w:rPr>
                <w:rStyle w:val="Hyperlink"/>
                <w:rFonts w:ascii="Arial" w:hAnsi="Arial" w:cs="Arial"/>
                <w:b/>
                <w:bCs/>
                <w:noProof/>
                <w:shd w:val="clear" w:color="auto" w:fill="FFFFFF"/>
              </w:rPr>
              <w:t>MELHORIAS</w:t>
            </w:r>
            <w:r>
              <w:rPr>
                <w:noProof/>
                <w:webHidden/>
              </w:rPr>
              <w:tab/>
            </w:r>
            <w:r>
              <w:rPr>
                <w:noProof/>
                <w:webHidden/>
              </w:rPr>
              <w:fldChar w:fldCharType="begin"/>
            </w:r>
            <w:r>
              <w:rPr>
                <w:noProof/>
                <w:webHidden/>
              </w:rPr>
              <w:instrText xml:space="preserve"> PAGEREF _Toc192161420 \h </w:instrText>
            </w:r>
            <w:r>
              <w:rPr>
                <w:noProof/>
                <w:webHidden/>
              </w:rPr>
            </w:r>
            <w:r>
              <w:rPr>
                <w:noProof/>
                <w:webHidden/>
              </w:rPr>
              <w:fldChar w:fldCharType="separate"/>
            </w:r>
            <w:r w:rsidR="00F74ABF">
              <w:rPr>
                <w:noProof/>
                <w:webHidden/>
              </w:rPr>
              <w:t>7</w:t>
            </w:r>
            <w:r>
              <w:rPr>
                <w:noProof/>
                <w:webHidden/>
              </w:rPr>
              <w:fldChar w:fldCharType="end"/>
            </w:r>
          </w:hyperlink>
        </w:p>
        <w:p w14:paraId="17781786" w14:textId="69381509" w:rsidR="005871A1" w:rsidRDefault="005871A1">
          <w:pPr>
            <w:pStyle w:val="Sumrio2"/>
            <w:rPr>
              <w:rFonts w:eastAsiaTheme="minorEastAsia"/>
              <w:noProof/>
              <w:kern w:val="2"/>
              <w:sz w:val="24"/>
              <w:szCs w:val="24"/>
              <w:lang w:eastAsia="pt-BR"/>
              <w14:ligatures w14:val="standardContextual"/>
            </w:rPr>
          </w:pPr>
          <w:hyperlink w:anchor="_Toc192161421" w:history="1">
            <w:r w:rsidRPr="00C62B43">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_Toc192161421 \h </w:instrText>
            </w:r>
            <w:r>
              <w:rPr>
                <w:noProof/>
                <w:webHidden/>
              </w:rPr>
            </w:r>
            <w:r>
              <w:rPr>
                <w:noProof/>
                <w:webHidden/>
              </w:rPr>
              <w:fldChar w:fldCharType="separate"/>
            </w:r>
            <w:r w:rsidR="00F74ABF">
              <w:rPr>
                <w:noProof/>
                <w:webHidden/>
              </w:rPr>
              <w:t>8</w:t>
            </w:r>
            <w:r>
              <w:rPr>
                <w:noProof/>
                <w:webHidden/>
              </w:rPr>
              <w:fldChar w:fldCharType="end"/>
            </w:r>
          </w:hyperlink>
        </w:p>
        <w:p w14:paraId="752B386F" w14:textId="3BC7D729" w:rsidR="005871A1" w:rsidRDefault="005871A1">
          <w:pPr>
            <w:pStyle w:val="Sumrio2"/>
            <w:rPr>
              <w:rFonts w:eastAsiaTheme="minorEastAsia"/>
              <w:noProof/>
              <w:kern w:val="2"/>
              <w:sz w:val="24"/>
              <w:szCs w:val="24"/>
              <w:lang w:eastAsia="pt-BR"/>
              <w14:ligatures w14:val="standardContextual"/>
            </w:rPr>
          </w:pPr>
          <w:hyperlink w:anchor="_Toc192161422" w:history="1">
            <w:r w:rsidRPr="00C62B43">
              <w:rPr>
                <w:rStyle w:val="Hyperlink"/>
                <w:rFonts w:ascii="Arial" w:hAnsi="Arial" w:cs="Arial"/>
                <w:b/>
                <w:bCs/>
                <w:noProof/>
              </w:rPr>
              <w:t>1.</w:t>
            </w:r>
            <w:r>
              <w:rPr>
                <w:rFonts w:eastAsiaTheme="minorEastAsia"/>
                <w:noProof/>
                <w:kern w:val="2"/>
                <w:sz w:val="24"/>
                <w:szCs w:val="24"/>
                <w:lang w:eastAsia="pt-BR"/>
                <w14:ligatures w14:val="standardContextual"/>
              </w:rPr>
              <w:tab/>
            </w:r>
            <w:r w:rsidRPr="00C62B43">
              <w:rPr>
                <w:rStyle w:val="Hyperlink"/>
                <w:rFonts w:ascii="Arial" w:hAnsi="Arial" w:cs="Arial"/>
                <w:b/>
                <w:bCs/>
                <w:noProof/>
              </w:rPr>
              <w:t>Núcleo De Segurança do Paciente - NSP</w:t>
            </w:r>
            <w:r>
              <w:rPr>
                <w:noProof/>
                <w:webHidden/>
              </w:rPr>
              <w:tab/>
            </w:r>
            <w:r>
              <w:rPr>
                <w:noProof/>
                <w:webHidden/>
              </w:rPr>
              <w:fldChar w:fldCharType="begin"/>
            </w:r>
            <w:r>
              <w:rPr>
                <w:noProof/>
                <w:webHidden/>
              </w:rPr>
              <w:instrText xml:space="preserve"> PAGEREF _Toc192161422 \h </w:instrText>
            </w:r>
            <w:r>
              <w:rPr>
                <w:noProof/>
                <w:webHidden/>
              </w:rPr>
            </w:r>
            <w:r>
              <w:rPr>
                <w:noProof/>
                <w:webHidden/>
              </w:rPr>
              <w:fldChar w:fldCharType="separate"/>
            </w:r>
            <w:r w:rsidR="00F74ABF">
              <w:rPr>
                <w:noProof/>
                <w:webHidden/>
              </w:rPr>
              <w:t>8</w:t>
            </w:r>
            <w:r>
              <w:rPr>
                <w:noProof/>
                <w:webHidden/>
              </w:rPr>
              <w:fldChar w:fldCharType="end"/>
            </w:r>
          </w:hyperlink>
        </w:p>
        <w:p w14:paraId="1620E27A" w14:textId="2626AA4E" w:rsidR="005871A1" w:rsidRDefault="005871A1">
          <w:pPr>
            <w:pStyle w:val="Sumrio2"/>
            <w:rPr>
              <w:rFonts w:eastAsiaTheme="minorEastAsia"/>
              <w:noProof/>
              <w:kern w:val="2"/>
              <w:sz w:val="24"/>
              <w:szCs w:val="24"/>
              <w:lang w:eastAsia="pt-BR"/>
              <w14:ligatures w14:val="standardContextual"/>
            </w:rPr>
          </w:pPr>
          <w:hyperlink w:anchor="_Toc192161423" w:history="1">
            <w:r w:rsidRPr="00C62B43">
              <w:rPr>
                <w:rStyle w:val="Hyperlink"/>
                <w:rFonts w:ascii="Arial" w:hAnsi="Arial" w:cs="Arial"/>
                <w:b/>
                <w:bCs/>
                <w:noProof/>
              </w:rPr>
              <w:t>Comissões</w:t>
            </w:r>
            <w:r>
              <w:rPr>
                <w:noProof/>
                <w:webHidden/>
              </w:rPr>
              <w:tab/>
            </w:r>
            <w:r>
              <w:rPr>
                <w:noProof/>
                <w:webHidden/>
              </w:rPr>
              <w:fldChar w:fldCharType="begin"/>
            </w:r>
            <w:r>
              <w:rPr>
                <w:noProof/>
                <w:webHidden/>
              </w:rPr>
              <w:instrText xml:space="preserve"> PAGEREF _Toc192161423 \h </w:instrText>
            </w:r>
            <w:r>
              <w:rPr>
                <w:noProof/>
                <w:webHidden/>
              </w:rPr>
            </w:r>
            <w:r>
              <w:rPr>
                <w:noProof/>
                <w:webHidden/>
              </w:rPr>
              <w:fldChar w:fldCharType="separate"/>
            </w:r>
            <w:r w:rsidR="00F74ABF">
              <w:rPr>
                <w:noProof/>
                <w:webHidden/>
              </w:rPr>
              <w:t>10</w:t>
            </w:r>
            <w:r>
              <w:rPr>
                <w:noProof/>
                <w:webHidden/>
              </w:rPr>
              <w:fldChar w:fldCharType="end"/>
            </w:r>
          </w:hyperlink>
        </w:p>
        <w:p w14:paraId="069D2862" w14:textId="6C2679BA" w:rsidR="005871A1" w:rsidRDefault="005871A1">
          <w:pPr>
            <w:pStyle w:val="Sumrio2"/>
            <w:rPr>
              <w:rFonts w:eastAsiaTheme="minorEastAsia"/>
              <w:noProof/>
              <w:kern w:val="2"/>
              <w:sz w:val="24"/>
              <w:szCs w:val="24"/>
              <w:lang w:eastAsia="pt-BR"/>
              <w14:ligatures w14:val="standardContextual"/>
            </w:rPr>
          </w:pPr>
          <w:hyperlink w:anchor="_Toc192161424" w:history="1">
            <w:r w:rsidRPr="00C62B43">
              <w:rPr>
                <w:rStyle w:val="Hyperlink"/>
                <w:rFonts w:ascii="Arial" w:hAnsi="Arial" w:cs="Arial"/>
                <w:b/>
                <w:bCs/>
                <w:noProof/>
              </w:rPr>
              <w:t>2.</w:t>
            </w:r>
            <w:r>
              <w:rPr>
                <w:rFonts w:eastAsiaTheme="minorEastAsia"/>
                <w:noProof/>
                <w:kern w:val="2"/>
                <w:sz w:val="24"/>
                <w:szCs w:val="24"/>
                <w:lang w:eastAsia="pt-BR"/>
                <w14:ligatures w14:val="standardContextual"/>
              </w:rPr>
              <w:tab/>
            </w:r>
            <w:r w:rsidRPr="00C62B43">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_Toc192161424 \h </w:instrText>
            </w:r>
            <w:r>
              <w:rPr>
                <w:noProof/>
                <w:webHidden/>
              </w:rPr>
            </w:r>
            <w:r>
              <w:rPr>
                <w:noProof/>
                <w:webHidden/>
              </w:rPr>
              <w:fldChar w:fldCharType="separate"/>
            </w:r>
            <w:r w:rsidR="00F74ABF">
              <w:rPr>
                <w:noProof/>
                <w:webHidden/>
              </w:rPr>
              <w:t>11</w:t>
            </w:r>
            <w:r>
              <w:rPr>
                <w:noProof/>
                <w:webHidden/>
              </w:rPr>
              <w:fldChar w:fldCharType="end"/>
            </w:r>
          </w:hyperlink>
        </w:p>
        <w:p w14:paraId="5622E4B5" w14:textId="1F0FAB10" w:rsidR="005871A1" w:rsidRDefault="005871A1">
          <w:pPr>
            <w:pStyle w:val="Sumrio2"/>
            <w:rPr>
              <w:rFonts w:eastAsiaTheme="minorEastAsia"/>
              <w:noProof/>
              <w:kern w:val="2"/>
              <w:sz w:val="24"/>
              <w:szCs w:val="24"/>
              <w:lang w:eastAsia="pt-BR"/>
              <w14:ligatures w14:val="standardContextual"/>
            </w:rPr>
          </w:pPr>
          <w:hyperlink w:anchor="_Toc192161425" w:history="1">
            <w:r w:rsidRPr="00C62B43">
              <w:rPr>
                <w:rStyle w:val="Hyperlink"/>
                <w:rFonts w:ascii="Arial" w:hAnsi="Arial" w:cs="Arial"/>
                <w:b/>
                <w:bCs/>
                <w:noProof/>
              </w:rPr>
              <w:t>3.</w:t>
            </w:r>
            <w:r>
              <w:rPr>
                <w:rFonts w:eastAsiaTheme="minorEastAsia"/>
                <w:noProof/>
                <w:kern w:val="2"/>
                <w:sz w:val="24"/>
                <w:szCs w:val="24"/>
                <w:lang w:eastAsia="pt-BR"/>
                <w14:ligatures w14:val="standardContextual"/>
              </w:rPr>
              <w:tab/>
            </w:r>
            <w:r w:rsidRPr="00C62B43">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_Toc192161425 \h </w:instrText>
            </w:r>
            <w:r>
              <w:rPr>
                <w:noProof/>
                <w:webHidden/>
              </w:rPr>
            </w:r>
            <w:r>
              <w:rPr>
                <w:noProof/>
                <w:webHidden/>
              </w:rPr>
              <w:fldChar w:fldCharType="separate"/>
            </w:r>
            <w:r w:rsidR="00F74ABF">
              <w:rPr>
                <w:noProof/>
                <w:webHidden/>
              </w:rPr>
              <w:t>14</w:t>
            </w:r>
            <w:r>
              <w:rPr>
                <w:noProof/>
                <w:webHidden/>
              </w:rPr>
              <w:fldChar w:fldCharType="end"/>
            </w:r>
          </w:hyperlink>
        </w:p>
        <w:p w14:paraId="13ACDAEF" w14:textId="39F83C79" w:rsidR="005871A1" w:rsidRDefault="005871A1">
          <w:pPr>
            <w:pStyle w:val="Sumrio2"/>
            <w:rPr>
              <w:rFonts w:eastAsiaTheme="minorEastAsia"/>
              <w:noProof/>
              <w:kern w:val="2"/>
              <w:sz w:val="24"/>
              <w:szCs w:val="24"/>
              <w:lang w:eastAsia="pt-BR"/>
              <w14:ligatures w14:val="standardContextual"/>
            </w:rPr>
          </w:pPr>
          <w:hyperlink w:anchor="_Toc192161426" w:history="1">
            <w:r w:rsidRPr="00C62B43">
              <w:rPr>
                <w:rStyle w:val="Hyperlink"/>
                <w:rFonts w:ascii="Arial" w:hAnsi="Arial" w:cs="Arial"/>
                <w:b/>
                <w:bCs/>
                <w:noProof/>
              </w:rPr>
              <w:t>4.</w:t>
            </w:r>
            <w:r>
              <w:rPr>
                <w:rFonts w:eastAsiaTheme="minorEastAsia"/>
                <w:noProof/>
                <w:kern w:val="2"/>
                <w:sz w:val="24"/>
                <w:szCs w:val="24"/>
                <w:lang w:eastAsia="pt-BR"/>
                <w14:ligatures w14:val="standardContextual"/>
              </w:rPr>
              <w:tab/>
            </w:r>
            <w:r w:rsidRPr="00C62B43">
              <w:rPr>
                <w:rStyle w:val="Hyperlink"/>
                <w:rFonts w:ascii="Arial" w:hAnsi="Arial" w:cs="Arial"/>
                <w:b/>
                <w:bCs/>
                <w:noProof/>
              </w:rPr>
              <w:t>Ouvidoria</w:t>
            </w:r>
            <w:r>
              <w:rPr>
                <w:noProof/>
                <w:webHidden/>
              </w:rPr>
              <w:tab/>
            </w:r>
            <w:r>
              <w:rPr>
                <w:noProof/>
                <w:webHidden/>
              </w:rPr>
              <w:fldChar w:fldCharType="begin"/>
            </w:r>
            <w:r>
              <w:rPr>
                <w:noProof/>
                <w:webHidden/>
              </w:rPr>
              <w:instrText xml:space="preserve"> PAGEREF _Toc192161426 \h </w:instrText>
            </w:r>
            <w:r>
              <w:rPr>
                <w:noProof/>
                <w:webHidden/>
              </w:rPr>
            </w:r>
            <w:r>
              <w:rPr>
                <w:noProof/>
                <w:webHidden/>
              </w:rPr>
              <w:fldChar w:fldCharType="separate"/>
            </w:r>
            <w:r w:rsidR="00F74ABF">
              <w:rPr>
                <w:noProof/>
                <w:webHidden/>
              </w:rPr>
              <w:t>17</w:t>
            </w:r>
            <w:r>
              <w:rPr>
                <w:noProof/>
                <w:webHidden/>
              </w:rPr>
              <w:fldChar w:fldCharType="end"/>
            </w:r>
          </w:hyperlink>
        </w:p>
        <w:p w14:paraId="6957BADE" w14:textId="1AFB8D9F" w:rsidR="005871A1" w:rsidRDefault="005871A1">
          <w:pPr>
            <w:pStyle w:val="Sumrio2"/>
            <w:rPr>
              <w:rFonts w:eastAsiaTheme="minorEastAsia"/>
              <w:noProof/>
              <w:kern w:val="2"/>
              <w:sz w:val="24"/>
              <w:szCs w:val="24"/>
              <w:lang w:eastAsia="pt-BR"/>
              <w14:ligatures w14:val="standardContextual"/>
            </w:rPr>
          </w:pPr>
          <w:hyperlink w:anchor="_Toc192161427" w:history="1">
            <w:r w:rsidRPr="00C62B43">
              <w:rPr>
                <w:rStyle w:val="Hyperlink"/>
                <w:rFonts w:ascii="Arial" w:hAnsi="Arial" w:cs="Arial"/>
                <w:b/>
                <w:bCs/>
                <w:noProof/>
              </w:rPr>
              <w:t>5.</w:t>
            </w:r>
            <w:r>
              <w:rPr>
                <w:rFonts w:eastAsiaTheme="minorEastAsia"/>
                <w:noProof/>
                <w:kern w:val="2"/>
                <w:sz w:val="24"/>
                <w:szCs w:val="24"/>
                <w:lang w:eastAsia="pt-BR"/>
                <w14:ligatures w14:val="standardContextual"/>
              </w:rPr>
              <w:tab/>
            </w:r>
            <w:r w:rsidRPr="00C62B43">
              <w:rPr>
                <w:rStyle w:val="Hyperlink"/>
                <w:rFonts w:ascii="Arial" w:hAnsi="Arial" w:cs="Arial"/>
                <w:b/>
                <w:bCs/>
                <w:noProof/>
              </w:rPr>
              <w:t>Serviço de controle de infecções</w:t>
            </w:r>
            <w:r w:rsidRPr="00C62B43">
              <w:rPr>
                <w:rStyle w:val="Hyperlink"/>
                <w:rFonts w:ascii="Arial" w:hAnsi="Arial" w:cs="Arial"/>
                <w:b/>
                <w:bCs/>
                <w:noProof/>
                <w:shd w:val="clear" w:color="auto" w:fill="FFFFFF"/>
              </w:rPr>
              <w:t xml:space="preserve"> relacionada a assistência à saúde (</w:t>
            </w:r>
            <w:r w:rsidRPr="00C62B43">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_Toc192161427 \h </w:instrText>
            </w:r>
            <w:r>
              <w:rPr>
                <w:noProof/>
                <w:webHidden/>
              </w:rPr>
            </w:r>
            <w:r>
              <w:rPr>
                <w:noProof/>
                <w:webHidden/>
              </w:rPr>
              <w:fldChar w:fldCharType="separate"/>
            </w:r>
            <w:r w:rsidR="00F74ABF">
              <w:rPr>
                <w:noProof/>
                <w:webHidden/>
              </w:rPr>
              <w:t>18</w:t>
            </w:r>
            <w:r>
              <w:rPr>
                <w:noProof/>
                <w:webHidden/>
              </w:rPr>
              <w:fldChar w:fldCharType="end"/>
            </w:r>
          </w:hyperlink>
        </w:p>
        <w:p w14:paraId="65A8D1C1" w14:textId="7D1F6B69"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28" w:history="1">
            <w:r w:rsidRPr="00C62B43">
              <w:rPr>
                <w:rStyle w:val="Hyperlink"/>
                <w:rFonts w:ascii="Arial" w:hAnsi="Arial" w:cs="Arial"/>
              </w:rPr>
              <w:t>Ações Realizadas:</w:t>
            </w:r>
            <w:r>
              <w:rPr>
                <w:webHidden/>
              </w:rPr>
              <w:tab/>
            </w:r>
            <w:r>
              <w:rPr>
                <w:webHidden/>
              </w:rPr>
              <w:fldChar w:fldCharType="begin"/>
            </w:r>
            <w:r>
              <w:rPr>
                <w:webHidden/>
              </w:rPr>
              <w:instrText xml:space="preserve"> PAGEREF _Toc192161428 \h </w:instrText>
            </w:r>
            <w:r>
              <w:rPr>
                <w:webHidden/>
              </w:rPr>
            </w:r>
            <w:r>
              <w:rPr>
                <w:webHidden/>
              </w:rPr>
              <w:fldChar w:fldCharType="separate"/>
            </w:r>
            <w:r w:rsidR="00F74ABF">
              <w:rPr>
                <w:webHidden/>
              </w:rPr>
              <w:t>19</w:t>
            </w:r>
            <w:r>
              <w:rPr>
                <w:webHidden/>
              </w:rPr>
              <w:fldChar w:fldCharType="end"/>
            </w:r>
          </w:hyperlink>
        </w:p>
        <w:p w14:paraId="1883C3AA" w14:textId="7AA41387" w:rsidR="005871A1" w:rsidRDefault="005871A1">
          <w:pPr>
            <w:pStyle w:val="Sumrio2"/>
            <w:rPr>
              <w:rFonts w:eastAsiaTheme="minorEastAsia"/>
              <w:noProof/>
              <w:kern w:val="2"/>
              <w:sz w:val="24"/>
              <w:szCs w:val="24"/>
              <w:lang w:eastAsia="pt-BR"/>
              <w14:ligatures w14:val="standardContextual"/>
            </w:rPr>
          </w:pPr>
          <w:hyperlink w:anchor="_Toc192161429" w:history="1">
            <w:r w:rsidRPr="00C62B43">
              <w:rPr>
                <w:rStyle w:val="Hyperlink"/>
                <w:rFonts w:ascii="Arial" w:hAnsi="Arial" w:cs="Arial"/>
                <w:b/>
                <w:bCs/>
                <w:noProof/>
              </w:rPr>
              <w:t>6.</w:t>
            </w:r>
            <w:r>
              <w:rPr>
                <w:rFonts w:eastAsiaTheme="minorEastAsia"/>
                <w:noProof/>
                <w:kern w:val="2"/>
                <w:sz w:val="24"/>
                <w:szCs w:val="24"/>
                <w:lang w:eastAsia="pt-BR"/>
                <w14:ligatures w14:val="standardContextual"/>
              </w:rPr>
              <w:tab/>
            </w:r>
            <w:r w:rsidRPr="00C62B43">
              <w:rPr>
                <w:rStyle w:val="Hyperlink"/>
                <w:rFonts w:ascii="Arial" w:hAnsi="Arial" w:cs="Arial"/>
                <w:b/>
                <w:bCs/>
                <w:noProof/>
              </w:rPr>
              <w:t>Núcleo de Verificação Epidemiológica (NVE)</w:t>
            </w:r>
            <w:r>
              <w:rPr>
                <w:noProof/>
                <w:webHidden/>
              </w:rPr>
              <w:tab/>
            </w:r>
            <w:r>
              <w:rPr>
                <w:noProof/>
                <w:webHidden/>
              </w:rPr>
              <w:fldChar w:fldCharType="begin"/>
            </w:r>
            <w:r>
              <w:rPr>
                <w:noProof/>
                <w:webHidden/>
              </w:rPr>
              <w:instrText xml:space="preserve"> PAGEREF _Toc192161429 \h </w:instrText>
            </w:r>
            <w:r>
              <w:rPr>
                <w:noProof/>
                <w:webHidden/>
              </w:rPr>
            </w:r>
            <w:r>
              <w:rPr>
                <w:noProof/>
                <w:webHidden/>
              </w:rPr>
              <w:fldChar w:fldCharType="separate"/>
            </w:r>
            <w:r w:rsidR="00F74ABF">
              <w:rPr>
                <w:noProof/>
                <w:webHidden/>
              </w:rPr>
              <w:t>20</w:t>
            </w:r>
            <w:r>
              <w:rPr>
                <w:noProof/>
                <w:webHidden/>
              </w:rPr>
              <w:fldChar w:fldCharType="end"/>
            </w:r>
          </w:hyperlink>
        </w:p>
        <w:p w14:paraId="11F60F7A" w14:textId="7DA249C4" w:rsidR="005871A1" w:rsidRDefault="005871A1">
          <w:pPr>
            <w:pStyle w:val="Sumrio2"/>
            <w:rPr>
              <w:rFonts w:eastAsiaTheme="minorEastAsia"/>
              <w:noProof/>
              <w:kern w:val="2"/>
              <w:sz w:val="24"/>
              <w:szCs w:val="24"/>
              <w:lang w:eastAsia="pt-BR"/>
              <w14:ligatures w14:val="standardContextual"/>
            </w:rPr>
          </w:pPr>
          <w:hyperlink w:anchor="_Toc192161430" w:history="1">
            <w:r w:rsidRPr="00C62B43">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_Toc192161430 \h </w:instrText>
            </w:r>
            <w:r>
              <w:rPr>
                <w:noProof/>
                <w:webHidden/>
              </w:rPr>
            </w:r>
            <w:r>
              <w:rPr>
                <w:noProof/>
                <w:webHidden/>
              </w:rPr>
              <w:fldChar w:fldCharType="separate"/>
            </w:r>
            <w:r w:rsidR="00F74ABF">
              <w:rPr>
                <w:noProof/>
                <w:webHidden/>
              </w:rPr>
              <w:t>20</w:t>
            </w:r>
            <w:r>
              <w:rPr>
                <w:noProof/>
                <w:webHidden/>
              </w:rPr>
              <w:fldChar w:fldCharType="end"/>
            </w:r>
          </w:hyperlink>
        </w:p>
        <w:p w14:paraId="27BC7012" w14:textId="30134E49" w:rsidR="005871A1" w:rsidRDefault="005871A1">
          <w:pPr>
            <w:pStyle w:val="Sumrio2"/>
            <w:rPr>
              <w:rFonts w:eastAsiaTheme="minorEastAsia"/>
              <w:noProof/>
              <w:kern w:val="2"/>
              <w:sz w:val="24"/>
              <w:szCs w:val="24"/>
              <w:lang w:eastAsia="pt-BR"/>
              <w14:ligatures w14:val="standardContextual"/>
            </w:rPr>
          </w:pPr>
          <w:hyperlink w:anchor="_Toc192161431" w:history="1">
            <w:r w:rsidRPr="00C62B43">
              <w:rPr>
                <w:rStyle w:val="Hyperlink"/>
                <w:rFonts w:ascii="Arial" w:hAnsi="Arial" w:cs="Arial"/>
                <w:b/>
                <w:bCs/>
                <w:noProof/>
              </w:rPr>
              <w:t>7.</w:t>
            </w:r>
            <w:r>
              <w:rPr>
                <w:rFonts w:eastAsiaTheme="minorEastAsia"/>
                <w:noProof/>
                <w:kern w:val="2"/>
                <w:sz w:val="24"/>
                <w:szCs w:val="24"/>
                <w:lang w:eastAsia="pt-BR"/>
                <w14:ligatures w14:val="standardContextual"/>
              </w:rPr>
              <w:tab/>
            </w:r>
            <w:r w:rsidRPr="00C62B43">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_Toc192161431 \h </w:instrText>
            </w:r>
            <w:r>
              <w:rPr>
                <w:noProof/>
                <w:webHidden/>
              </w:rPr>
            </w:r>
            <w:r>
              <w:rPr>
                <w:noProof/>
                <w:webHidden/>
              </w:rPr>
              <w:fldChar w:fldCharType="separate"/>
            </w:r>
            <w:r w:rsidR="00F74ABF">
              <w:rPr>
                <w:noProof/>
                <w:webHidden/>
              </w:rPr>
              <w:t>21</w:t>
            </w:r>
            <w:r>
              <w:rPr>
                <w:noProof/>
                <w:webHidden/>
              </w:rPr>
              <w:fldChar w:fldCharType="end"/>
            </w:r>
          </w:hyperlink>
        </w:p>
        <w:p w14:paraId="1F752F30" w14:textId="28600A4D" w:rsidR="005871A1" w:rsidRDefault="005871A1" w:rsidP="005871A1">
          <w:pPr>
            <w:pStyle w:val="Sumrio2"/>
            <w:rPr>
              <w:rFonts w:eastAsiaTheme="minorEastAsia"/>
              <w:noProof/>
              <w:kern w:val="2"/>
              <w:sz w:val="24"/>
              <w:szCs w:val="24"/>
              <w:lang w:eastAsia="pt-BR"/>
              <w14:ligatures w14:val="standardContextual"/>
            </w:rPr>
          </w:pPr>
          <w:hyperlink w:anchor="_Toc192161432" w:history="1">
            <w:r w:rsidRPr="00C62B43">
              <w:rPr>
                <w:rStyle w:val="Hyperlink"/>
                <w:rFonts w:ascii="Arial" w:hAnsi="Arial" w:cs="Arial"/>
                <w:b/>
                <w:bCs/>
                <w:noProof/>
              </w:rPr>
              <w:t>8.</w:t>
            </w:r>
            <w:r>
              <w:rPr>
                <w:rFonts w:eastAsiaTheme="minorEastAsia"/>
                <w:noProof/>
                <w:kern w:val="2"/>
                <w:sz w:val="24"/>
                <w:szCs w:val="24"/>
                <w:lang w:eastAsia="pt-BR"/>
                <w14:ligatures w14:val="standardContextual"/>
              </w:rPr>
              <w:tab/>
            </w:r>
            <w:r w:rsidRPr="00C62B43">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_Toc192161432 \h </w:instrText>
            </w:r>
            <w:r>
              <w:rPr>
                <w:noProof/>
                <w:webHidden/>
              </w:rPr>
            </w:r>
            <w:r>
              <w:rPr>
                <w:noProof/>
                <w:webHidden/>
              </w:rPr>
              <w:fldChar w:fldCharType="separate"/>
            </w:r>
            <w:r w:rsidR="00F74ABF">
              <w:rPr>
                <w:noProof/>
                <w:webHidden/>
              </w:rPr>
              <w:t>24</w:t>
            </w:r>
            <w:r>
              <w:rPr>
                <w:noProof/>
                <w:webHidden/>
              </w:rPr>
              <w:fldChar w:fldCharType="end"/>
            </w:r>
          </w:hyperlink>
        </w:p>
        <w:p w14:paraId="6DA01908" w14:textId="1DE94343" w:rsidR="005871A1" w:rsidRDefault="005871A1">
          <w:pPr>
            <w:pStyle w:val="Sumrio2"/>
            <w:rPr>
              <w:rFonts w:eastAsiaTheme="minorEastAsia"/>
              <w:noProof/>
              <w:kern w:val="2"/>
              <w:sz w:val="24"/>
              <w:szCs w:val="24"/>
              <w:lang w:eastAsia="pt-BR"/>
              <w14:ligatures w14:val="standardContextual"/>
            </w:rPr>
          </w:pPr>
          <w:hyperlink w:anchor="_Toc192161434" w:history="1">
            <w:r w:rsidRPr="00C62B43">
              <w:rPr>
                <w:rStyle w:val="Hyperlink"/>
                <w:rFonts w:ascii="Arial" w:hAnsi="Arial" w:cs="Arial"/>
                <w:b/>
                <w:bCs/>
                <w:noProof/>
              </w:rPr>
              <w:t>9.</w:t>
            </w:r>
            <w:r>
              <w:rPr>
                <w:rFonts w:eastAsiaTheme="minorEastAsia"/>
                <w:noProof/>
                <w:kern w:val="2"/>
                <w:sz w:val="24"/>
                <w:szCs w:val="24"/>
                <w:lang w:eastAsia="pt-BR"/>
                <w14:ligatures w14:val="standardContextual"/>
              </w:rPr>
              <w:tab/>
            </w:r>
            <w:r w:rsidRPr="00C62B43">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_Toc192161434 \h </w:instrText>
            </w:r>
            <w:r>
              <w:rPr>
                <w:noProof/>
                <w:webHidden/>
              </w:rPr>
            </w:r>
            <w:r>
              <w:rPr>
                <w:noProof/>
                <w:webHidden/>
              </w:rPr>
              <w:fldChar w:fldCharType="separate"/>
            </w:r>
            <w:r w:rsidR="00F74ABF">
              <w:rPr>
                <w:noProof/>
                <w:webHidden/>
              </w:rPr>
              <w:t>28</w:t>
            </w:r>
            <w:r>
              <w:rPr>
                <w:noProof/>
                <w:webHidden/>
              </w:rPr>
              <w:fldChar w:fldCharType="end"/>
            </w:r>
          </w:hyperlink>
        </w:p>
        <w:p w14:paraId="31ED3B86" w14:textId="02476588" w:rsidR="005871A1" w:rsidRDefault="005871A1">
          <w:pPr>
            <w:pStyle w:val="Sumrio2"/>
            <w:rPr>
              <w:rFonts w:eastAsiaTheme="minorEastAsia"/>
              <w:noProof/>
              <w:kern w:val="2"/>
              <w:sz w:val="24"/>
              <w:szCs w:val="24"/>
              <w:lang w:eastAsia="pt-BR"/>
              <w14:ligatures w14:val="standardContextual"/>
            </w:rPr>
          </w:pPr>
          <w:hyperlink w:anchor="_Toc192161435" w:history="1">
            <w:r w:rsidRPr="00C62B43">
              <w:rPr>
                <w:rStyle w:val="Hyperlink"/>
                <w:rFonts w:ascii="Arial" w:hAnsi="Arial" w:cs="Arial"/>
                <w:b/>
                <w:bCs/>
                <w:noProof/>
              </w:rPr>
              <w:t>9.1</w:t>
            </w:r>
            <w:r>
              <w:rPr>
                <w:rFonts w:eastAsiaTheme="minorEastAsia"/>
                <w:noProof/>
                <w:kern w:val="2"/>
                <w:sz w:val="24"/>
                <w:szCs w:val="24"/>
                <w:lang w:eastAsia="pt-BR"/>
                <w14:ligatures w14:val="standardContextual"/>
              </w:rPr>
              <w:tab/>
            </w:r>
            <w:r w:rsidRPr="00C62B43">
              <w:rPr>
                <w:rStyle w:val="Hyperlink"/>
                <w:rFonts w:ascii="Arial" w:hAnsi="Arial" w:cs="Arial"/>
                <w:b/>
                <w:bCs/>
                <w:noProof/>
                <w:shd w:val="clear" w:color="auto" w:fill="FFFFFF"/>
              </w:rPr>
              <w:t>– Indicadores de Atendimentos</w:t>
            </w:r>
            <w:r>
              <w:rPr>
                <w:noProof/>
                <w:webHidden/>
              </w:rPr>
              <w:tab/>
            </w:r>
            <w:r>
              <w:rPr>
                <w:noProof/>
                <w:webHidden/>
              </w:rPr>
              <w:fldChar w:fldCharType="begin"/>
            </w:r>
            <w:r>
              <w:rPr>
                <w:noProof/>
                <w:webHidden/>
              </w:rPr>
              <w:instrText xml:space="preserve"> PAGEREF _Toc192161435 \h </w:instrText>
            </w:r>
            <w:r>
              <w:rPr>
                <w:noProof/>
                <w:webHidden/>
              </w:rPr>
            </w:r>
            <w:r>
              <w:rPr>
                <w:noProof/>
                <w:webHidden/>
              </w:rPr>
              <w:fldChar w:fldCharType="separate"/>
            </w:r>
            <w:r w:rsidR="00F74ABF">
              <w:rPr>
                <w:noProof/>
                <w:webHidden/>
              </w:rPr>
              <w:t>29</w:t>
            </w:r>
            <w:r>
              <w:rPr>
                <w:noProof/>
                <w:webHidden/>
              </w:rPr>
              <w:fldChar w:fldCharType="end"/>
            </w:r>
          </w:hyperlink>
        </w:p>
        <w:p w14:paraId="751141A4" w14:textId="3B56EEEE"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36" w:history="1">
            <w:r w:rsidRPr="00C62B43">
              <w:rPr>
                <w:rStyle w:val="Hyperlink"/>
                <w:rFonts w:ascii="Arial" w:hAnsi="Arial" w:cs="Arial"/>
                <w:b/>
              </w:rPr>
              <w:t>1.0</w:t>
            </w:r>
            <w:r>
              <w:rPr>
                <w:rFonts w:asciiTheme="minorHAnsi" w:eastAsiaTheme="minorEastAsia" w:hAnsiTheme="minorHAnsi" w:cstheme="minorBidi"/>
                <w:kern w:val="2"/>
                <w:sz w:val="24"/>
                <w:szCs w:val="24"/>
                <w:lang w:eastAsia="pt-BR"/>
                <w14:ligatures w14:val="standardContextual"/>
              </w:rPr>
              <w:tab/>
            </w:r>
            <w:r w:rsidRPr="00C62B43">
              <w:rPr>
                <w:rStyle w:val="Hyperlink"/>
                <w:rFonts w:ascii="Arial" w:hAnsi="Arial" w:cs="Arial"/>
                <w:b/>
              </w:rPr>
              <w:t>Atendimento Médico Ambulatorial</w:t>
            </w:r>
            <w:r>
              <w:rPr>
                <w:webHidden/>
              </w:rPr>
              <w:tab/>
            </w:r>
            <w:r>
              <w:rPr>
                <w:webHidden/>
              </w:rPr>
              <w:fldChar w:fldCharType="begin"/>
            </w:r>
            <w:r>
              <w:rPr>
                <w:webHidden/>
              </w:rPr>
              <w:instrText xml:space="preserve"> PAGEREF _Toc192161436 \h </w:instrText>
            </w:r>
            <w:r>
              <w:rPr>
                <w:webHidden/>
              </w:rPr>
            </w:r>
            <w:r>
              <w:rPr>
                <w:webHidden/>
              </w:rPr>
              <w:fldChar w:fldCharType="separate"/>
            </w:r>
            <w:r w:rsidR="00F74ABF">
              <w:rPr>
                <w:webHidden/>
              </w:rPr>
              <w:t>30</w:t>
            </w:r>
            <w:r>
              <w:rPr>
                <w:webHidden/>
              </w:rPr>
              <w:fldChar w:fldCharType="end"/>
            </w:r>
          </w:hyperlink>
        </w:p>
        <w:p w14:paraId="32103919" w14:textId="04EB0149"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37" w:history="1">
            <w:r w:rsidRPr="00C62B43">
              <w:rPr>
                <w:rStyle w:val="Hyperlink"/>
                <w:rFonts w:ascii="Arial" w:hAnsi="Arial" w:cs="Arial"/>
                <w:b/>
              </w:rPr>
              <w:t>Atendimento não Médico Ambulatorial</w:t>
            </w:r>
            <w:r>
              <w:rPr>
                <w:webHidden/>
              </w:rPr>
              <w:tab/>
            </w:r>
            <w:r>
              <w:rPr>
                <w:webHidden/>
              </w:rPr>
              <w:fldChar w:fldCharType="begin"/>
            </w:r>
            <w:r>
              <w:rPr>
                <w:webHidden/>
              </w:rPr>
              <w:instrText xml:space="preserve"> PAGEREF _Toc192161437 \h </w:instrText>
            </w:r>
            <w:r>
              <w:rPr>
                <w:webHidden/>
              </w:rPr>
            </w:r>
            <w:r>
              <w:rPr>
                <w:webHidden/>
              </w:rPr>
              <w:fldChar w:fldCharType="separate"/>
            </w:r>
            <w:r w:rsidR="00F74ABF">
              <w:rPr>
                <w:webHidden/>
              </w:rPr>
              <w:t>31</w:t>
            </w:r>
            <w:r>
              <w:rPr>
                <w:webHidden/>
              </w:rPr>
              <w:fldChar w:fldCharType="end"/>
            </w:r>
          </w:hyperlink>
        </w:p>
        <w:p w14:paraId="336B4C20" w14:textId="0FD76CD7" w:rsidR="005871A1" w:rsidRDefault="005871A1">
          <w:pPr>
            <w:pStyle w:val="Sumrio2"/>
            <w:rPr>
              <w:rFonts w:eastAsiaTheme="minorEastAsia"/>
              <w:noProof/>
              <w:kern w:val="2"/>
              <w:sz w:val="24"/>
              <w:szCs w:val="24"/>
              <w:lang w:eastAsia="pt-BR"/>
              <w14:ligatures w14:val="standardContextual"/>
            </w:rPr>
          </w:pPr>
          <w:hyperlink w:anchor="_Toc192161438" w:history="1">
            <w:r w:rsidRPr="00C62B43">
              <w:rPr>
                <w:rStyle w:val="Hyperlink"/>
                <w:rFonts w:ascii="Arial" w:hAnsi="Arial" w:cs="Arial"/>
                <w:b/>
                <w:bCs/>
                <w:noProof/>
              </w:rPr>
              <w:t>10.</w:t>
            </w:r>
            <w:r>
              <w:rPr>
                <w:rFonts w:eastAsiaTheme="minorEastAsia"/>
                <w:noProof/>
                <w:kern w:val="2"/>
                <w:sz w:val="24"/>
                <w:szCs w:val="24"/>
                <w:lang w:eastAsia="pt-BR"/>
                <w14:ligatures w14:val="standardContextual"/>
              </w:rPr>
              <w:tab/>
            </w:r>
            <w:r w:rsidRPr="00C62B43">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_Toc192161438 \h </w:instrText>
            </w:r>
            <w:r>
              <w:rPr>
                <w:noProof/>
                <w:webHidden/>
              </w:rPr>
            </w:r>
            <w:r>
              <w:rPr>
                <w:noProof/>
                <w:webHidden/>
              </w:rPr>
              <w:fldChar w:fldCharType="separate"/>
            </w:r>
            <w:r w:rsidR="00F74ABF">
              <w:rPr>
                <w:noProof/>
                <w:webHidden/>
              </w:rPr>
              <w:t>33</w:t>
            </w:r>
            <w:r>
              <w:rPr>
                <w:noProof/>
                <w:webHidden/>
              </w:rPr>
              <w:fldChar w:fldCharType="end"/>
            </w:r>
          </w:hyperlink>
        </w:p>
        <w:p w14:paraId="36542B83" w14:textId="32C3817C" w:rsidR="005871A1" w:rsidRDefault="005871A1">
          <w:pPr>
            <w:pStyle w:val="Sumrio2"/>
            <w:rPr>
              <w:rFonts w:eastAsiaTheme="minorEastAsia"/>
              <w:noProof/>
              <w:kern w:val="2"/>
              <w:sz w:val="24"/>
              <w:szCs w:val="24"/>
              <w:lang w:eastAsia="pt-BR"/>
              <w14:ligatures w14:val="standardContextual"/>
            </w:rPr>
          </w:pPr>
          <w:hyperlink w:anchor="_Toc192161439" w:history="1">
            <w:r w:rsidRPr="00C62B43">
              <w:rPr>
                <w:rStyle w:val="Hyperlink"/>
                <w:rFonts w:ascii="Arial" w:hAnsi="Arial" w:cs="Arial"/>
                <w:b/>
                <w:bCs/>
                <w:noProof/>
              </w:rPr>
              <w:t>11.</w:t>
            </w:r>
            <w:r>
              <w:rPr>
                <w:rFonts w:eastAsiaTheme="minorEastAsia"/>
                <w:noProof/>
                <w:kern w:val="2"/>
                <w:sz w:val="24"/>
                <w:szCs w:val="24"/>
                <w:lang w:eastAsia="pt-BR"/>
                <w14:ligatures w14:val="standardContextual"/>
              </w:rPr>
              <w:tab/>
            </w:r>
            <w:r w:rsidRPr="00C62B43">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_Toc192161439 \h </w:instrText>
            </w:r>
            <w:r>
              <w:rPr>
                <w:noProof/>
                <w:webHidden/>
              </w:rPr>
            </w:r>
            <w:r>
              <w:rPr>
                <w:noProof/>
                <w:webHidden/>
              </w:rPr>
              <w:fldChar w:fldCharType="separate"/>
            </w:r>
            <w:r w:rsidR="00F74ABF">
              <w:rPr>
                <w:noProof/>
                <w:webHidden/>
              </w:rPr>
              <w:t>35</w:t>
            </w:r>
            <w:r>
              <w:rPr>
                <w:noProof/>
                <w:webHidden/>
              </w:rPr>
              <w:fldChar w:fldCharType="end"/>
            </w:r>
          </w:hyperlink>
        </w:p>
        <w:p w14:paraId="561609CB" w14:textId="0FC7FF5B" w:rsidR="005871A1" w:rsidRDefault="005871A1">
          <w:pPr>
            <w:pStyle w:val="Sumrio1"/>
            <w:tabs>
              <w:tab w:val="left" w:pos="440"/>
              <w:tab w:val="right" w:leader="dot" w:pos="9062"/>
            </w:tabs>
            <w:rPr>
              <w:rFonts w:eastAsiaTheme="minorEastAsia"/>
              <w:noProof/>
              <w:kern w:val="2"/>
              <w:sz w:val="24"/>
              <w:szCs w:val="24"/>
              <w:lang w:eastAsia="pt-BR"/>
              <w14:ligatures w14:val="standardContextual"/>
            </w:rPr>
          </w:pPr>
          <w:hyperlink w:anchor="_Toc192161440" w:history="1">
            <w:r w:rsidRPr="00C62B43">
              <w:rPr>
                <w:rStyle w:val="Hyperlink"/>
                <w:rFonts w:ascii="Symbol" w:hAnsi="Symbol" w:cs="Times New Roman"/>
                <w:noProof/>
              </w:rPr>
              <w:t></w:t>
            </w:r>
            <w:r>
              <w:rPr>
                <w:rFonts w:eastAsiaTheme="minorEastAsia"/>
                <w:noProof/>
                <w:kern w:val="2"/>
                <w:sz w:val="24"/>
                <w:szCs w:val="24"/>
                <w:lang w:eastAsia="pt-BR"/>
                <w14:ligatures w14:val="standardContextual"/>
              </w:rPr>
              <w:tab/>
            </w:r>
            <w:r w:rsidRPr="00C62B43">
              <w:rPr>
                <w:rStyle w:val="Hyperlink"/>
                <w:rFonts w:ascii="Arial" w:hAnsi="Arial" w:cs="Arial"/>
                <w:bCs/>
                <w:noProof/>
              </w:rPr>
              <w:t>SCIRAS – Serviço de Controle de Infecção Relacionada à Assistência à Saúde;</w:t>
            </w:r>
            <w:r>
              <w:rPr>
                <w:noProof/>
                <w:webHidden/>
              </w:rPr>
              <w:tab/>
            </w:r>
            <w:r>
              <w:rPr>
                <w:noProof/>
                <w:webHidden/>
              </w:rPr>
              <w:fldChar w:fldCharType="begin"/>
            </w:r>
            <w:r>
              <w:rPr>
                <w:noProof/>
                <w:webHidden/>
              </w:rPr>
              <w:instrText xml:space="preserve"> PAGEREF _Toc192161440 \h </w:instrText>
            </w:r>
            <w:r>
              <w:rPr>
                <w:noProof/>
                <w:webHidden/>
              </w:rPr>
            </w:r>
            <w:r>
              <w:rPr>
                <w:noProof/>
                <w:webHidden/>
              </w:rPr>
              <w:fldChar w:fldCharType="separate"/>
            </w:r>
            <w:r w:rsidR="00F74ABF">
              <w:rPr>
                <w:noProof/>
                <w:webHidden/>
              </w:rPr>
              <w:t>36</w:t>
            </w:r>
            <w:r>
              <w:rPr>
                <w:noProof/>
                <w:webHidden/>
              </w:rPr>
              <w:fldChar w:fldCharType="end"/>
            </w:r>
          </w:hyperlink>
        </w:p>
        <w:p w14:paraId="26829C58" w14:textId="2B7B4F04" w:rsidR="005871A1" w:rsidRDefault="005871A1">
          <w:pPr>
            <w:pStyle w:val="Sumrio1"/>
            <w:tabs>
              <w:tab w:val="left" w:pos="440"/>
              <w:tab w:val="right" w:leader="dot" w:pos="9062"/>
            </w:tabs>
            <w:rPr>
              <w:rFonts w:eastAsiaTheme="minorEastAsia"/>
              <w:noProof/>
              <w:kern w:val="2"/>
              <w:sz w:val="24"/>
              <w:szCs w:val="24"/>
              <w:lang w:eastAsia="pt-BR"/>
              <w14:ligatures w14:val="standardContextual"/>
            </w:rPr>
          </w:pPr>
          <w:hyperlink w:anchor="_Toc192161441" w:history="1">
            <w:r w:rsidRPr="00C62B43">
              <w:rPr>
                <w:rStyle w:val="Hyperlink"/>
                <w:rFonts w:ascii="Symbol" w:hAnsi="Symbol"/>
                <w:noProof/>
              </w:rPr>
              <w:t></w:t>
            </w:r>
            <w:r>
              <w:rPr>
                <w:rFonts w:eastAsiaTheme="minorEastAsia"/>
                <w:noProof/>
                <w:kern w:val="2"/>
                <w:sz w:val="24"/>
                <w:szCs w:val="24"/>
                <w:lang w:eastAsia="pt-BR"/>
                <w14:ligatures w14:val="standardContextual"/>
              </w:rPr>
              <w:tab/>
            </w:r>
            <w:r w:rsidRPr="00C62B43">
              <w:rPr>
                <w:rStyle w:val="Hyperlink"/>
                <w:rFonts w:ascii="Arial" w:hAnsi="Arial" w:cs="Arial"/>
                <w:bCs/>
                <w:noProof/>
              </w:rPr>
              <w:t>NSP – Núcleo de Segurança do Paciente;</w:t>
            </w:r>
            <w:r>
              <w:rPr>
                <w:noProof/>
                <w:webHidden/>
              </w:rPr>
              <w:tab/>
            </w:r>
            <w:r>
              <w:rPr>
                <w:noProof/>
                <w:webHidden/>
              </w:rPr>
              <w:fldChar w:fldCharType="begin"/>
            </w:r>
            <w:r>
              <w:rPr>
                <w:noProof/>
                <w:webHidden/>
              </w:rPr>
              <w:instrText xml:space="preserve"> PAGEREF _Toc192161441 \h </w:instrText>
            </w:r>
            <w:r>
              <w:rPr>
                <w:noProof/>
                <w:webHidden/>
              </w:rPr>
            </w:r>
            <w:r>
              <w:rPr>
                <w:noProof/>
                <w:webHidden/>
              </w:rPr>
              <w:fldChar w:fldCharType="separate"/>
            </w:r>
            <w:r w:rsidR="00F74ABF">
              <w:rPr>
                <w:noProof/>
                <w:webHidden/>
              </w:rPr>
              <w:t>36</w:t>
            </w:r>
            <w:r>
              <w:rPr>
                <w:noProof/>
                <w:webHidden/>
              </w:rPr>
              <w:fldChar w:fldCharType="end"/>
            </w:r>
          </w:hyperlink>
        </w:p>
        <w:p w14:paraId="7BB4AF83" w14:textId="0B87448D"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42" w:history="1">
            <w:r w:rsidRPr="00C62B43">
              <w:rPr>
                <w:rStyle w:val="Hyperlink"/>
                <w:rFonts w:ascii="Arial" w:hAnsi="Arial" w:cs="Arial"/>
              </w:rPr>
              <w:t>ATENDIMENTO AMBULATORIAL | MÉDICAS</w:t>
            </w:r>
            <w:r>
              <w:rPr>
                <w:webHidden/>
              </w:rPr>
              <w:tab/>
            </w:r>
            <w:r>
              <w:rPr>
                <w:webHidden/>
              </w:rPr>
              <w:fldChar w:fldCharType="begin"/>
            </w:r>
            <w:r>
              <w:rPr>
                <w:webHidden/>
              </w:rPr>
              <w:instrText xml:space="preserve"> PAGEREF _Toc192161442 \h </w:instrText>
            </w:r>
            <w:r>
              <w:rPr>
                <w:webHidden/>
              </w:rPr>
            </w:r>
            <w:r>
              <w:rPr>
                <w:webHidden/>
              </w:rPr>
              <w:fldChar w:fldCharType="separate"/>
            </w:r>
            <w:r w:rsidR="00F74ABF">
              <w:rPr>
                <w:webHidden/>
              </w:rPr>
              <w:t>38</w:t>
            </w:r>
            <w:r>
              <w:rPr>
                <w:webHidden/>
              </w:rPr>
              <w:fldChar w:fldCharType="end"/>
            </w:r>
          </w:hyperlink>
        </w:p>
        <w:p w14:paraId="5DBE22BC" w14:textId="2432171B"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43" w:history="1">
            <w:r w:rsidRPr="00C62B43">
              <w:rPr>
                <w:rStyle w:val="Hyperlink"/>
                <w:rFonts w:ascii="Arial" w:hAnsi="Arial" w:cs="Arial"/>
              </w:rPr>
              <w:t>ATENDIMENTO SERVIÇO DE APOIO DIAGNÓSTICO TERAPÊUTICO</w:t>
            </w:r>
            <w:r>
              <w:rPr>
                <w:webHidden/>
              </w:rPr>
              <w:tab/>
            </w:r>
            <w:r>
              <w:rPr>
                <w:webHidden/>
              </w:rPr>
              <w:fldChar w:fldCharType="begin"/>
            </w:r>
            <w:r>
              <w:rPr>
                <w:webHidden/>
              </w:rPr>
              <w:instrText xml:space="preserve"> PAGEREF _Toc192161443 \h </w:instrText>
            </w:r>
            <w:r>
              <w:rPr>
                <w:webHidden/>
              </w:rPr>
            </w:r>
            <w:r>
              <w:rPr>
                <w:webHidden/>
              </w:rPr>
              <w:fldChar w:fldCharType="separate"/>
            </w:r>
            <w:r w:rsidR="00F74ABF">
              <w:rPr>
                <w:webHidden/>
              </w:rPr>
              <w:t>38</w:t>
            </w:r>
            <w:r>
              <w:rPr>
                <w:webHidden/>
              </w:rPr>
              <w:fldChar w:fldCharType="end"/>
            </w:r>
          </w:hyperlink>
        </w:p>
        <w:p w14:paraId="624760BC" w14:textId="7C1E10F4"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44" w:history="1">
            <w:r w:rsidRPr="00C62B43">
              <w:rPr>
                <w:rStyle w:val="Hyperlink"/>
                <w:rFonts w:ascii="Arial" w:eastAsiaTheme="majorEastAsia" w:hAnsi="Arial" w:cs="Arial"/>
              </w:rPr>
              <w:t>TERAPIA RENAL SUBSTITUTIVA</w:t>
            </w:r>
            <w:r>
              <w:rPr>
                <w:webHidden/>
              </w:rPr>
              <w:tab/>
            </w:r>
            <w:r>
              <w:rPr>
                <w:webHidden/>
              </w:rPr>
              <w:fldChar w:fldCharType="begin"/>
            </w:r>
            <w:r>
              <w:rPr>
                <w:webHidden/>
              </w:rPr>
              <w:instrText xml:space="preserve"> PAGEREF _Toc192161444 \h </w:instrText>
            </w:r>
            <w:r>
              <w:rPr>
                <w:webHidden/>
              </w:rPr>
            </w:r>
            <w:r>
              <w:rPr>
                <w:webHidden/>
              </w:rPr>
              <w:fldChar w:fldCharType="separate"/>
            </w:r>
            <w:r w:rsidR="00F74ABF">
              <w:rPr>
                <w:webHidden/>
              </w:rPr>
              <w:t>38</w:t>
            </w:r>
            <w:r>
              <w:rPr>
                <w:webHidden/>
              </w:rPr>
              <w:fldChar w:fldCharType="end"/>
            </w:r>
          </w:hyperlink>
        </w:p>
        <w:p w14:paraId="6756EF5A" w14:textId="6EB69C3E"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45" w:history="1">
            <w:r w:rsidRPr="00C62B43">
              <w:rPr>
                <w:rStyle w:val="Hyperlink"/>
                <w:rFonts w:ascii="Arial" w:hAnsi="Arial" w:cs="Arial"/>
              </w:rPr>
              <w:t>CONSULTAS DE ENFERMAGEM</w:t>
            </w:r>
            <w:r>
              <w:rPr>
                <w:webHidden/>
              </w:rPr>
              <w:tab/>
            </w:r>
            <w:r>
              <w:rPr>
                <w:webHidden/>
              </w:rPr>
              <w:fldChar w:fldCharType="begin"/>
            </w:r>
            <w:r>
              <w:rPr>
                <w:webHidden/>
              </w:rPr>
              <w:instrText xml:space="preserve"> PAGEREF _Toc192161445 \h </w:instrText>
            </w:r>
            <w:r>
              <w:rPr>
                <w:webHidden/>
              </w:rPr>
            </w:r>
            <w:r>
              <w:rPr>
                <w:webHidden/>
              </w:rPr>
              <w:fldChar w:fldCharType="separate"/>
            </w:r>
            <w:r w:rsidR="00F74ABF">
              <w:rPr>
                <w:webHidden/>
              </w:rPr>
              <w:t>38</w:t>
            </w:r>
            <w:r>
              <w:rPr>
                <w:webHidden/>
              </w:rPr>
              <w:fldChar w:fldCharType="end"/>
            </w:r>
          </w:hyperlink>
        </w:p>
        <w:p w14:paraId="0D292E7C" w14:textId="6212432D" w:rsidR="005871A1" w:rsidRDefault="005871A1">
          <w:pPr>
            <w:pStyle w:val="Sumrio3"/>
            <w:rPr>
              <w:rFonts w:asciiTheme="minorHAnsi" w:eastAsiaTheme="minorEastAsia" w:hAnsiTheme="minorHAnsi" w:cstheme="minorBidi"/>
              <w:kern w:val="2"/>
              <w:sz w:val="24"/>
              <w:szCs w:val="24"/>
              <w:lang w:eastAsia="pt-BR"/>
              <w14:ligatures w14:val="standardContextual"/>
            </w:rPr>
          </w:pPr>
          <w:hyperlink w:anchor="_Toc192161446" w:history="1">
            <w:r w:rsidRPr="00C62B43">
              <w:rPr>
                <w:rStyle w:val="Hyperlink"/>
                <w:rFonts w:ascii="Arial" w:hAnsi="Arial" w:cs="Arial"/>
              </w:rPr>
              <w:t>TRIAGENS E ENFERMAGEM</w:t>
            </w:r>
            <w:r>
              <w:rPr>
                <w:webHidden/>
              </w:rPr>
              <w:tab/>
            </w:r>
            <w:r>
              <w:rPr>
                <w:webHidden/>
              </w:rPr>
              <w:fldChar w:fldCharType="begin"/>
            </w:r>
            <w:r>
              <w:rPr>
                <w:webHidden/>
              </w:rPr>
              <w:instrText xml:space="preserve"> PAGEREF _Toc192161446 \h </w:instrText>
            </w:r>
            <w:r>
              <w:rPr>
                <w:webHidden/>
              </w:rPr>
            </w:r>
            <w:r>
              <w:rPr>
                <w:webHidden/>
              </w:rPr>
              <w:fldChar w:fldCharType="separate"/>
            </w:r>
            <w:r w:rsidR="00F74ABF">
              <w:rPr>
                <w:webHidden/>
              </w:rPr>
              <w:t>38</w:t>
            </w:r>
            <w:r>
              <w:rPr>
                <w:webHidden/>
              </w:rPr>
              <w:fldChar w:fldCharType="end"/>
            </w:r>
          </w:hyperlink>
        </w:p>
        <w:p w14:paraId="00EB54DA" w14:textId="7FE8F5E7" w:rsidR="00E62DA3" w:rsidRDefault="00E62DA3">
          <w:r>
            <w:rPr>
              <w:b/>
              <w:bCs/>
            </w:rPr>
            <w:fldChar w:fldCharType="end"/>
          </w:r>
        </w:p>
      </w:sdtContent>
    </w:sdt>
    <w:p w14:paraId="0DB6A84C" w14:textId="54006D45" w:rsidR="00176C00" w:rsidRPr="00CD4EB2" w:rsidRDefault="00176C00" w:rsidP="00BB2B37">
      <w:pPr>
        <w:spacing w:line="360" w:lineRule="auto"/>
        <w:rPr>
          <w:rFonts w:ascii="Arial" w:hAnsi="Arial" w:cs="Arial"/>
        </w:rPr>
      </w:pPr>
    </w:p>
    <w:p w14:paraId="25DB4401" w14:textId="6DAFA487" w:rsidR="00317265" w:rsidRDefault="00176C00" w:rsidP="00317265">
      <w:pPr>
        <w:pStyle w:val="CabealhodoSumrio"/>
        <w:ind w:left="-1134" w:right="-567"/>
        <w:jc w:val="center"/>
        <w:rPr>
          <w:rFonts w:ascii="Arial" w:hAnsi="Arial" w:cs="Arial"/>
        </w:rPr>
      </w:pPr>
      <w:r w:rsidRPr="00CD4EB2">
        <w:rPr>
          <w:rFonts w:ascii="Arial" w:hAnsi="Arial" w:cs="Arial"/>
        </w:rPr>
        <w:br w:type="page"/>
      </w:r>
    </w:p>
    <w:p w14:paraId="2F6CDFF0" w14:textId="5F2CF4EC" w:rsidR="00176C00" w:rsidRDefault="00176C00" w:rsidP="00795656">
      <w:pPr>
        <w:spacing w:line="276" w:lineRule="auto"/>
        <w:jc w:val="both"/>
        <w:rPr>
          <w:rFonts w:ascii="Arial" w:hAnsi="Arial" w:cs="Arial"/>
        </w:rPr>
      </w:pPr>
    </w:p>
    <w:p w14:paraId="1DD2C0D7" w14:textId="77777777" w:rsidR="00B90F2D" w:rsidRPr="00CD4EB2" w:rsidRDefault="00B90F2D" w:rsidP="00FF2DB7">
      <w:pPr>
        <w:pStyle w:val="Ttulo2"/>
        <w:numPr>
          <w:ilvl w:val="0"/>
          <w:numId w:val="0"/>
        </w:numPr>
        <w:ind w:left="720"/>
        <w:rPr>
          <w:rFonts w:ascii="Arial" w:hAnsi="Arial" w:cs="Arial"/>
          <w:b/>
          <w:bCs/>
          <w:color w:val="000000" w:themeColor="text1"/>
          <w:sz w:val="22"/>
          <w:szCs w:val="22"/>
          <w:shd w:val="clear" w:color="auto" w:fill="FFFFFF"/>
        </w:rPr>
      </w:pPr>
      <w:bookmarkStart w:id="0" w:name="_Toc192161418"/>
      <w:r w:rsidRPr="00CD4EB2">
        <w:rPr>
          <w:rFonts w:ascii="Arial" w:hAnsi="Arial" w:cs="Arial"/>
          <w:b/>
          <w:bCs/>
          <w:color w:val="000000" w:themeColor="text1"/>
          <w:sz w:val="22"/>
          <w:szCs w:val="22"/>
          <w:shd w:val="clear" w:color="auto" w:fill="FFFFFF"/>
        </w:rPr>
        <w:t>APRESENTAÇÃO</w:t>
      </w:r>
      <w:bookmarkEnd w:id="0"/>
    </w:p>
    <w:p w14:paraId="641EE74A" w14:textId="77777777" w:rsidR="00317265" w:rsidRDefault="00317265" w:rsidP="00317265">
      <w:pPr>
        <w:spacing w:after="0" w:line="360" w:lineRule="auto"/>
        <w:ind w:firstLine="851"/>
        <w:jc w:val="both"/>
        <w:rPr>
          <w:rFonts w:ascii="Arial" w:hAnsi="Arial" w:cs="Arial"/>
        </w:rPr>
      </w:pPr>
    </w:p>
    <w:p w14:paraId="1E725129" w14:textId="77777777" w:rsidR="00807217" w:rsidRDefault="00317265" w:rsidP="00807217">
      <w:pPr>
        <w:spacing w:after="0" w:line="360" w:lineRule="auto"/>
        <w:ind w:firstLine="851"/>
        <w:jc w:val="both"/>
        <w:rPr>
          <w:rFonts w:ascii="Arial" w:hAnsi="Arial" w:cs="Arial"/>
        </w:rPr>
      </w:pPr>
      <w:r w:rsidRPr="00317265">
        <w:rPr>
          <w:rFonts w:ascii="Arial" w:hAnsi="Arial" w:cs="Arial"/>
        </w:rPr>
        <w:t>O I</w:t>
      </w:r>
      <w:r w:rsidR="00807217" w:rsidRPr="00807217">
        <w:rPr>
          <w:rFonts w:ascii="Arial" w:hAnsi="Arial" w:cs="Arial"/>
        </w:rPr>
        <w:t xml:space="preserve">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78F4064B" w14:textId="77777777" w:rsidR="00807217" w:rsidRDefault="00807217" w:rsidP="00807217">
      <w:pPr>
        <w:spacing w:after="0" w:line="360" w:lineRule="auto"/>
        <w:ind w:firstLine="851"/>
        <w:jc w:val="both"/>
        <w:rPr>
          <w:rFonts w:ascii="Arial" w:hAnsi="Arial" w:cs="Arial"/>
        </w:rPr>
      </w:pPr>
      <w:r w:rsidRPr="00807217">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7B6A966" w14:textId="22A04140" w:rsidR="0051653E" w:rsidRPr="00CD4EB2" w:rsidRDefault="00807217" w:rsidP="00807217">
      <w:pPr>
        <w:spacing w:after="0" w:line="360" w:lineRule="auto"/>
        <w:ind w:firstLine="851"/>
        <w:jc w:val="both"/>
        <w:rPr>
          <w:rFonts w:ascii="Arial" w:hAnsi="Arial" w:cs="Arial"/>
        </w:rPr>
      </w:pPr>
      <w:r w:rsidRPr="00807217">
        <w:rPr>
          <w:rFonts w:ascii="Arial" w:hAnsi="Arial" w:cs="Arial"/>
        </w:rPr>
        <w:t xml:space="preserve"> Devidamente contrat</w:t>
      </w:r>
      <w:r>
        <w:rPr>
          <w:rFonts w:ascii="Arial" w:hAnsi="Arial" w:cs="Arial"/>
        </w:rPr>
        <w:t>u</w:t>
      </w:r>
      <w:r w:rsidRPr="00807217">
        <w:rPr>
          <w:rFonts w:ascii="Arial" w:hAnsi="Arial" w:cs="Arial"/>
        </w:rPr>
        <w:t>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2A63472" w14:textId="77777777" w:rsidR="00F142A0" w:rsidRDefault="00F142A0" w:rsidP="00323FFE">
      <w:pPr>
        <w:spacing w:before="240" w:after="240" w:line="360" w:lineRule="auto"/>
        <w:ind w:left="-1134" w:right="-568"/>
        <w:jc w:val="both"/>
        <w:rPr>
          <w:rFonts w:ascii="Arial" w:hAnsi="Arial" w:cs="Arial"/>
        </w:rPr>
      </w:pPr>
    </w:p>
    <w:p w14:paraId="05B8D6D3" w14:textId="77777777" w:rsidR="00F142A0" w:rsidRDefault="00F142A0" w:rsidP="00323FFE">
      <w:pPr>
        <w:spacing w:before="240" w:after="240" w:line="360" w:lineRule="auto"/>
        <w:ind w:left="-1134" w:right="-568"/>
        <w:jc w:val="both"/>
        <w:rPr>
          <w:rFonts w:ascii="Arial" w:hAnsi="Arial" w:cs="Arial"/>
        </w:rPr>
      </w:pPr>
    </w:p>
    <w:p w14:paraId="2A1CCEB1" w14:textId="77777777" w:rsidR="00F142A0" w:rsidRDefault="00F142A0" w:rsidP="00323FFE">
      <w:pPr>
        <w:spacing w:before="240" w:after="240" w:line="360" w:lineRule="auto"/>
        <w:ind w:left="-1134" w:right="-568"/>
        <w:jc w:val="both"/>
        <w:rPr>
          <w:rFonts w:ascii="Arial" w:hAnsi="Arial" w:cs="Arial"/>
        </w:rPr>
      </w:pPr>
    </w:p>
    <w:p w14:paraId="0E876EDA" w14:textId="2AD00464" w:rsidR="00323FFE" w:rsidRPr="00CD4EB2" w:rsidRDefault="00323FFE" w:rsidP="00323FFE">
      <w:pPr>
        <w:spacing w:before="240" w:after="240" w:line="360" w:lineRule="auto"/>
        <w:ind w:left="-1134" w:right="-568"/>
        <w:jc w:val="both"/>
        <w:rPr>
          <w:rFonts w:ascii="Arial" w:hAnsi="Arial" w:cs="Arial"/>
        </w:rPr>
      </w:pPr>
    </w:p>
    <w:p w14:paraId="366A7087" w14:textId="7A0C133E" w:rsidR="00323FFE" w:rsidRPr="00CD4EB2" w:rsidRDefault="00323FFE" w:rsidP="00323FFE">
      <w:pPr>
        <w:spacing w:before="240" w:after="240" w:line="360" w:lineRule="auto"/>
        <w:ind w:left="-1134" w:right="-568"/>
        <w:jc w:val="both"/>
        <w:rPr>
          <w:rFonts w:ascii="Arial" w:hAnsi="Arial" w:cs="Arial"/>
        </w:rPr>
      </w:pPr>
    </w:p>
    <w:p w14:paraId="09603030" w14:textId="77777777" w:rsidR="003B713C" w:rsidRPr="005776FD" w:rsidRDefault="003B713C" w:rsidP="003B713C">
      <w:pPr>
        <w:spacing w:before="240" w:after="240" w:line="360" w:lineRule="auto"/>
        <w:jc w:val="center"/>
        <w:rPr>
          <w:rFonts w:ascii="Heavitas" w:hAnsi="Heavitas" w:cs="Arial"/>
          <w:color w:val="00344C"/>
          <w:sz w:val="24"/>
          <w:szCs w:val="24"/>
        </w:rPr>
      </w:pPr>
      <w:r w:rsidRPr="005776FD">
        <w:rPr>
          <w:rFonts w:ascii="Heavitas" w:hAnsi="Heavitas" w:cs="Arial"/>
          <w:color w:val="00344C"/>
          <w:sz w:val="24"/>
          <w:szCs w:val="24"/>
        </w:rPr>
        <w:t>MISSÃO:</w:t>
      </w:r>
    </w:p>
    <w:p w14:paraId="058D53D3" w14:textId="48904321" w:rsidR="0051653E" w:rsidRPr="005776FD" w:rsidRDefault="002F4124" w:rsidP="00DD2F22">
      <w:pPr>
        <w:spacing w:before="240" w:after="240" w:line="360" w:lineRule="auto"/>
        <w:jc w:val="center"/>
        <w:rPr>
          <w:rFonts w:ascii="Heavitas" w:hAnsi="Heavitas" w:cs="Arial"/>
          <w:color w:val="00344C"/>
          <w:sz w:val="24"/>
          <w:szCs w:val="24"/>
        </w:rPr>
      </w:pPr>
      <w:r w:rsidRPr="005776FD">
        <w:rPr>
          <w:sz w:val="24"/>
          <w:szCs w:val="24"/>
        </w:rPr>
        <w:t xml:space="preserve"> </w:t>
      </w:r>
      <w:r w:rsidRPr="005776FD">
        <w:rPr>
          <w:rFonts w:ascii="Arial" w:hAnsi="Arial" w:cs="Arial"/>
          <w:sz w:val="24"/>
          <w:szCs w:val="24"/>
        </w:rPr>
        <w:t>Prestar assistência ambulatorial aos usuários do Sistema Único de Saúde, de forma humanizada, com segurança e qualidade, em busca da satisfação dos pacientes.</w:t>
      </w:r>
    </w:p>
    <w:p w14:paraId="17DAE84A" w14:textId="391B19ED" w:rsidR="003B713C" w:rsidRPr="005776FD" w:rsidRDefault="0051653E" w:rsidP="003B713C">
      <w:pPr>
        <w:spacing w:before="240" w:after="240" w:line="360" w:lineRule="auto"/>
        <w:jc w:val="center"/>
        <w:rPr>
          <w:rFonts w:ascii="Heavitas" w:hAnsi="Heavitas" w:cs="Arial"/>
          <w:color w:val="00344C"/>
          <w:sz w:val="24"/>
          <w:szCs w:val="24"/>
        </w:rPr>
      </w:pPr>
      <w:r w:rsidRPr="005776FD">
        <w:rPr>
          <w:rFonts w:ascii="Heavitas" w:hAnsi="Heavitas" w:cs="Arial"/>
          <w:color w:val="00344C"/>
          <w:sz w:val="24"/>
          <w:szCs w:val="24"/>
        </w:rPr>
        <w:t>V</w:t>
      </w:r>
      <w:r w:rsidR="00F800A0" w:rsidRPr="005776FD">
        <w:rPr>
          <w:rFonts w:ascii="Heavitas" w:hAnsi="Heavitas" w:cs="Arial"/>
          <w:color w:val="00344C"/>
          <w:sz w:val="24"/>
          <w:szCs w:val="24"/>
        </w:rPr>
        <w:t>ISÃO</w:t>
      </w:r>
      <w:r w:rsidRPr="005776FD">
        <w:rPr>
          <w:rFonts w:ascii="Heavitas" w:hAnsi="Heavitas" w:cs="Arial"/>
          <w:color w:val="00344C"/>
          <w:sz w:val="24"/>
          <w:szCs w:val="24"/>
        </w:rPr>
        <w:t>:</w:t>
      </w:r>
      <w:r w:rsidR="00323FFE" w:rsidRPr="005776FD">
        <w:rPr>
          <w:rFonts w:ascii="Arial" w:hAnsi="Arial" w:cs="Arial"/>
          <w:noProof/>
          <w:sz w:val="24"/>
          <w:szCs w:val="24"/>
        </w:rPr>
        <w:t xml:space="preserve"> </w:t>
      </w:r>
    </w:p>
    <w:p w14:paraId="7DAF67FA" w14:textId="5B035AD9" w:rsidR="00076012" w:rsidRPr="005776FD" w:rsidRDefault="002F4124" w:rsidP="00DD2F22">
      <w:pPr>
        <w:spacing w:before="240" w:after="240" w:line="360" w:lineRule="auto"/>
        <w:jc w:val="center"/>
        <w:rPr>
          <w:rFonts w:ascii="Arial" w:hAnsi="Arial" w:cs="Arial"/>
          <w:sz w:val="24"/>
          <w:szCs w:val="24"/>
        </w:rPr>
      </w:pPr>
      <w:r w:rsidRPr="005776FD">
        <w:rPr>
          <w:rFonts w:ascii="Arial" w:hAnsi="Arial" w:cs="Arial"/>
          <w:sz w:val="24"/>
          <w:szCs w:val="24"/>
        </w:rPr>
        <w:t>Ser referência no atendimento ambulatorial, focado na segurança do paciente no Estado de Goiás.</w:t>
      </w:r>
    </w:p>
    <w:p w14:paraId="5310BDEF" w14:textId="5AF0A56F" w:rsidR="003B713C" w:rsidRPr="005776FD" w:rsidRDefault="0051653E" w:rsidP="003B713C">
      <w:pPr>
        <w:spacing w:before="240" w:after="240" w:line="360" w:lineRule="auto"/>
        <w:jc w:val="center"/>
        <w:rPr>
          <w:rFonts w:ascii="Heavitas" w:hAnsi="Heavitas" w:cs="Arial"/>
          <w:color w:val="00344C"/>
          <w:sz w:val="24"/>
          <w:szCs w:val="24"/>
        </w:rPr>
      </w:pPr>
      <w:r w:rsidRPr="005776FD">
        <w:rPr>
          <w:rFonts w:ascii="Heavitas" w:hAnsi="Heavitas" w:cs="Arial"/>
          <w:color w:val="00344C"/>
          <w:sz w:val="24"/>
          <w:szCs w:val="24"/>
        </w:rPr>
        <w:t>V</w:t>
      </w:r>
      <w:r w:rsidR="00F800A0" w:rsidRPr="005776FD">
        <w:rPr>
          <w:rFonts w:ascii="Heavitas" w:hAnsi="Heavitas" w:cs="Arial"/>
          <w:color w:val="00344C"/>
          <w:sz w:val="24"/>
          <w:szCs w:val="24"/>
        </w:rPr>
        <w:t>ALORES</w:t>
      </w:r>
      <w:r w:rsidRPr="005776FD">
        <w:rPr>
          <w:rFonts w:ascii="Heavitas" w:hAnsi="Heavitas" w:cs="Arial"/>
          <w:color w:val="00344C"/>
          <w:sz w:val="24"/>
          <w:szCs w:val="24"/>
        </w:rPr>
        <w:t>:</w:t>
      </w:r>
    </w:p>
    <w:p w14:paraId="2AF9D6AA" w14:textId="3C4B21D7" w:rsidR="0051653E" w:rsidRPr="005776FD" w:rsidRDefault="00076012" w:rsidP="003B713C">
      <w:pPr>
        <w:spacing w:before="240" w:after="240" w:line="360" w:lineRule="auto"/>
        <w:jc w:val="center"/>
        <w:rPr>
          <w:rFonts w:ascii="Arial" w:hAnsi="Arial" w:cs="Arial"/>
          <w:sz w:val="24"/>
          <w:szCs w:val="24"/>
        </w:rPr>
      </w:pPr>
      <w:r w:rsidRPr="005776FD">
        <w:rPr>
          <w:rFonts w:ascii="Arial" w:hAnsi="Arial" w:cs="Arial"/>
          <w:sz w:val="24"/>
          <w:szCs w:val="24"/>
        </w:rPr>
        <w:t>Seg</w:t>
      </w:r>
      <w:r w:rsidR="000D2A7A" w:rsidRPr="005776FD">
        <w:rPr>
          <w:rFonts w:ascii="Arial" w:hAnsi="Arial" w:cs="Arial"/>
          <w:sz w:val="24"/>
          <w:szCs w:val="24"/>
        </w:rPr>
        <w:t xml:space="preserve">urança, Humanização, Qualidade e </w:t>
      </w:r>
      <w:r w:rsidRPr="005776FD">
        <w:rPr>
          <w:rFonts w:ascii="Arial" w:hAnsi="Arial" w:cs="Arial"/>
          <w:sz w:val="24"/>
          <w:szCs w:val="24"/>
        </w:rPr>
        <w:t>Ética.</w:t>
      </w:r>
    </w:p>
    <w:p w14:paraId="3A7605EB" w14:textId="77777777" w:rsidR="00323FFE" w:rsidRDefault="00323FFE" w:rsidP="003B713C">
      <w:pPr>
        <w:spacing w:before="240" w:after="240" w:line="360" w:lineRule="auto"/>
        <w:jc w:val="center"/>
        <w:rPr>
          <w:rFonts w:ascii="Arial" w:hAnsi="Arial" w:cs="Arial"/>
        </w:rPr>
      </w:pPr>
    </w:p>
    <w:p w14:paraId="0BA178BE" w14:textId="77777777" w:rsidR="005D5444" w:rsidRPr="00CD4EB2" w:rsidRDefault="005D5444" w:rsidP="003B713C">
      <w:pPr>
        <w:spacing w:before="240" w:after="240" w:line="360" w:lineRule="auto"/>
        <w:jc w:val="center"/>
        <w:rPr>
          <w:rFonts w:ascii="Arial" w:hAnsi="Arial" w:cs="Arial"/>
        </w:rPr>
      </w:pPr>
    </w:p>
    <w:p w14:paraId="4792697C" w14:textId="7CF9C05B" w:rsidR="00983878" w:rsidRPr="00CD4EB2" w:rsidRDefault="0051653E" w:rsidP="004E4C8F">
      <w:pPr>
        <w:spacing w:before="240" w:after="240" w:line="360" w:lineRule="auto"/>
        <w:ind w:left="-993" w:right="-710" w:firstLine="709"/>
        <w:jc w:val="both"/>
        <w:rPr>
          <w:rFonts w:ascii="Arial" w:hAnsi="Arial" w:cs="Arial"/>
        </w:rPr>
      </w:pPr>
      <w:r w:rsidRPr="00CD4EB2">
        <w:rPr>
          <w:rFonts w:ascii="Arial" w:hAnsi="Arial" w:cs="Arial"/>
        </w:rPr>
        <w:t xml:space="preserve">As informações contidas neste relatório são referentes aos atendimentos, atividades, eventos e produção </w:t>
      </w:r>
      <w:r w:rsidR="00860BAF">
        <w:rPr>
          <w:rFonts w:ascii="Arial" w:hAnsi="Arial" w:cs="Arial"/>
        </w:rPr>
        <w:t>mensal</w:t>
      </w:r>
      <w:r w:rsidRPr="00CD4EB2">
        <w:rPr>
          <w:rFonts w:ascii="Arial" w:hAnsi="Arial" w:cs="Arial"/>
        </w:rPr>
        <w:t xml:space="preserve"> da instituição, os dados são extraídos dos mapas estatísticos dos setores e eletronicamente do sistema de gestão hospitalar </w:t>
      </w:r>
      <w:r w:rsidR="00A7411D" w:rsidRPr="00CD4EB2">
        <w:rPr>
          <w:rFonts w:ascii="Arial" w:hAnsi="Arial" w:cs="Arial"/>
        </w:rPr>
        <w:t>Soul</w:t>
      </w:r>
      <w:r w:rsidRPr="00CD4EB2">
        <w:rPr>
          <w:rFonts w:ascii="Arial" w:hAnsi="Arial" w:cs="Arial"/>
        </w:rPr>
        <w:t xml:space="preserve">MV. </w:t>
      </w:r>
    </w:p>
    <w:p w14:paraId="0E6A1EB6" w14:textId="77777777" w:rsidR="00B90F2D" w:rsidRDefault="00B90F2D" w:rsidP="00114AEC">
      <w:pPr>
        <w:spacing w:before="240" w:after="240" w:line="360" w:lineRule="auto"/>
        <w:ind w:left="-993" w:right="-710"/>
        <w:jc w:val="both"/>
        <w:rPr>
          <w:rFonts w:ascii="Arial" w:hAnsi="Arial" w:cs="Arial"/>
        </w:rPr>
      </w:pPr>
    </w:p>
    <w:p w14:paraId="258D81C6" w14:textId="77777777" w:rsidR="005776FD" w:rsidRPr="00CD4EB2" w:rsidRDefault="005776FD" w:rsidP="00114AEC">
      <w:pPr>
        <w:spacing w:before="240" w:after="240" w:line="360" w:lineRule="auto"/>
        <w:ind w:left="-993" w:right="-710"/>
        <w:jc w:val="both"/>
        <w:rPr>
          <w:rFonts w:ascii="Arial" w:hAnsi="Arial" w:cs="Arial"/>
        </w:rPr>
      </w:pPr>
    </w:p>
    <w:p w14:paraId="1A78309E" w14:textId="7B0CD68F" w:rsidR="00B90F2D" w:rsidRPr="00CD4EB2" w:rsidRDefault="00B90F2D" w:rsidP="00FF2DB7">
      <w:pPr>
        <w:pStyle w:val="Ttulo2"/>
        <w:numPr>
          <w:ilvl w:val="0"/>
          <w:numId w:val="0"/>
        </w:numPr>
        <w:ind w:left="567"/>
        <w:rPr>
          <w:rFonts w:ascii="Arial" w:hAnsi="Arial" w:cs="Arial"/>
          <w:b/>
          <w:bCs/>
          <w:color w:val="000000" w:themeColor="text1"/>
          <w:sz w:val="22"/>
          <w:szCs w:val="22"/>
          <w:shd w:val="clear" w:color="auto" w:fill="FFFFFF"/>
        </w:rPr>
      </w:pPr>
      <w:bookmarkStart w:id="1" w:name="_Toc192161419"/>
      <w:r w:rsidRPr="00CD4EB2">
        <w:rPr>
          <w:rFonts w:ascii="Arial" w:hAnsi="Arial" w:cs="Arial"/>
          <w:b/>
          <w:bCs/>
          <w:color w:val="000000" w:themeColor="text1"/>
          <w:sz w:val="22"/>
          <w:szCs w:val="22"/>
          <w:shd w:val="clear" w:color="auto" w:fill="FFFFFF"/>
        </w:rPr>
        <w:t>IDENTIFICAÇÃO DA UNIDADE</w:t>
      </w:r>
      <w:bookmarkEnd w:id="1"/>
    </w:p>
    <w:p w14:paraId="285955C3" w14:textId="77777777" w:rsidR="00B90F2D" w:rsidRPr="00CD4EB2" w:rsidRDefault="00B90F2D" w:rsidP="00114AEC">
      <w:pPr>
        <w:pStyle w:val="Corpodetexto"/>
        <w:ind w:left="-993"/>
      </w:pPr>
    </w:p>
    <w:p w14:paraId="439F7444" w14:textId="44926915" w:rsidR="007B057D"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Nome:</w:t>
      </w:r>
      <w:r w:rsidRPr="00CD4EB2">
        <w:rPr>
          <w:rFonts w:ascii="Arial" w:hAnsi="Arial" w:cs="Arial"/>
          <w:color w:val="000000" w:themeColor="text1"/>
        </w:rPr>
        <w:t xml:space="preserve"> </w:t>
      </w:r>
      <w:r w:rsidR="002F4124" w:rsidRPr="002F4124">
        <w:rPr>
          <w:rFonts w:ascii="Arial" w:hAnsi="Arial" w:cs="Arial"/>
          <w:color w:val="000000" w:themeColor="text1"/>
        </w:rPr>
        <w:t xml:space="preserve">Policlínica Estadual da Região Sudoeste </w:t>
      </w:r>
      <w:r w:rsidR="002F4124">
        <w:rPr>
          <w:rFonts w:ascii="Arial" w:hAnsi="Arial" w:cs="Arial"/>
          <w:color w:val="000000" w:themeColor="text1"/>
        </w:rPr>
        <w:t>–</w:t>
      </w:r>
      <w:r w:rsidR="002F4124" w:rsidRPr="002F4124">
        <w:rPr>
          <w:rFonts w:ascii="Arial" w:hAnsi="Arial" w:cs="Arial"/>
          <w:color w:val="000000" w:themeColor="text1"/>
        </w:rPr>
        <w:t xml:space="preserve"> Quirinópolis</w:t>
      </w:r>
      <w:r w:rsidR="002F4124">
        <w:rPr>
          <w:rFonts w:ascii="Arial" w:hAnsi="Arial" w:cs="Arial"/>
          <w:color w:val="000000" w:themeColor="text1"/>
        </w:rPr>
        <w:t>.</w:t>
      </w:r>
    </w:p>
    <w:p w14:paraId="61A2AF72" w14:textId="6F195678"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CNES:</w:t>
      </w:r>
      <w:r w:rsidRPr="00CD4EB2">
        <w:rPr>
          <w:rFonts w:ascii="Arial" w:hAnsi="Arial" w:cs="Arial"/>
          <w:color w:val="000000" w:themeColor="text1"/>
        </w:rPr>
        <w:t xml:space="preserve"> </w:t>
      </w:r>
      <w:r w:rsidR="002F4124" w:rsidRPr="002F4124">
        <w:rPr>
          <w:rFonts w:ascii="Arial" w:hAnsi="Arial" w:cs="Arial"/>
          <w:color w:val="000000" w:themeColor="text1"/>
        </w:rPr>
        <w:t>0622044</w:t>
      </w:r>
      <w:r w:rsidRPr="00CD4EB2">
        <w:rPr>
          <w:rFonts w:ascii="Arial" w:hAnsi="Arial" w:cs="Arial"/>
          <w:color w:val="000000" w:themeColor="text1"/>
        </w:rPr>
        <w:t xml:space="preserve"> </w:t>
      </w:r>
    </w:p>
    <w:p w14:paraId="393187A6" w14:textId="133E0637"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Endereço:</w:t>
      </w:r>
      <w:r w:rsidRPr="00CD4EB2">
        <w:rPr>
          <w:rFonts w:ascii="Arial" w:hAnsi="Arial" w:cs="Arial"/>
          <w:color w:val="000000" w:themeColor="text1"/>
        </w:rPr>
        <w:t xml:space="preserve"> </w:t>
      </w:r>
      <w:r w:rsidR="0028125C" w:rsidRPr="0028125C">
        <w:rPr>
          <w:rFonts w:ascii="Arial" w:hAnsi="Arial" w:cs="Arial"/>
          <w:color w:val="000000" w:themeColor="text1"/>
        </w:rPr>
        <w:t>Rua 03, nº 01, Residencial Atenas, Quirinópolis -GO, CEP. 75.862.584</w:t>
      </w:r>
      <w:r w:rsidRPr="00CD4EB2">
        <w:rPr>
          <w:rFonts w:ascii="Arial" w:hAnsi="Arial" w:cs="Arial"/>
          <w:color w:val="000000" w:themeColor="text1"/>
        </w:rPr>
        <w:t xml:space="preserve"> </w:t>
      </w:r>
    </w:p>
    <w:p w14:paraId="3C2DBFF9" w14:textId="79677215"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Tipo de Unidade:</w:t>
      </w:r>
      <w:r w:rsidRPr="00CD4EB2">
        <w:rPr>
          <w:rFonts w:ascii="Arial" w:hAnsi="Arial" w:cs="Arial"/>
          <w:color w:val="000000" w:themeColor="text1"/>
        </w:rPr>
        <w:t xml:space="preserve"> </w:t>
      </w:r>
      <w:r w:rsidR="0028125C" w:rsidRPr="0028125C">
        <w:rPr>
          <w:rFonts w:ascii="Arial" w:hAnsi="Arial" w:cs="Arial"/>
          <w:color w:val="000000" w:themeColor="text1"/>
        </w:rPr>
        <w:t>Ambulatorial/Hemodiálise</w:t>
      </w:r>
    </w:p>
    <w:p w14:paraId="2C915524" w14:textId="60CB0168" w:rsidR="00983878" w:rsidRPr="00CD4EB2" w:rsidRDefault="0051653E" w:rsidP="00114AEC">
      <w:pPr>
        <w:spacing w:before="240" w:after="240" w:line="360" w:lineRule="auto"/>
        <w:ind w:left="-993" w:right="-852"/>
        <w:jc w:val="both"/>
        <w:rPr>
          <w:rFonts w:ascii="Arial" w:hAnsi="Arial" w:cs="Arial"/>
        </w:rPr>
      </w:pPr>
      <w:r w:rsidRPr="00CD4EB2">
        <w:rPr>
          <w:rFonts w:ascii="Arial" w:hAnsi="Arial" w:cs="Arial"/>
          <w:b/>
          <w:bCs/>
          <w:color w:val="000000" w:themeColor="text1"/>
        </w:rPr>
        <w:t>Funcionamento:</w:t>
      </w:r>
      <w:r w:rsidRPr="00CD4EB2">
        <w:rPr>
          <w:rFonts w:ascii="Arial" w:hAnsi="Arial" w:cs="Arial"/>
          <w:color w:val="000000" w:themeColor="text1"/>
        </w:rPr>
        <w:t xml:space="preserve"> </w:t>
      </w:r>
      <w:r w:rsidR="008C7D87" w:rsidRPr="008C7D87">
        <w:rPr>
          <w:rFonts w:ascii="Arial" w:hAnsi="Arial" w:cs="Arial"/>
          <w:color w:val="000000" w:themeColor="text1"/>
        </w:rPr>
        <w:t>Ambulatorial de segunda a sexta feira das 07:00 as 19:00 horas. Hemodiálise de segunda a sábado das 06:00 as 21:30 h.</w:t>
      </w:r>
    </w:p>
    <w:p w14:paraId="3CC07F00" w14:textId="77777777" w:rsidR="00802515" w:rsidRDefault="00802515" w:rsidP="00FF2DB7">
      <w:pPr>
        <w:pStyle w:val="Ttulo2"/>
        <w:numPr>
          <w:ilvl w:val="0"/>
          <w:numId w:val="0"/>
        </w:numPr>
        <w:ind w:left="-993"/>
        <w:rPr>
          <w:rFonts w:ascii="Arial" w:hAnsi="Arial" w:cs="Arial"/>
          <w:b/>
          <w:bCs/>
          <w:color w:val="000000" w:themeColor="text1"/>
          <w:sz w:val="22"/>
          <w:szCs w:val="22"/>
          <w:shd w:val="clear" w:color="auto" w:fill="FFFFFF"/>
        </w:rPr>
      </w:pPr>
    </w:p>
    <w:p w14:paraId="353AD5E5" w14:textId="291DC58B" w:rsidR="007A1CC1" w:rsidRDefault="007439EE" w:rsidP="00FF2DB7">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r w:rsidRPr="004D1CB0">
        <w:rPr>
          <w:rFonts w:ascii="Arial" w:hAnsi="Arial" w:cs="Arial"/>
          <w:b/>
          <w:bCs/>
          <w:color w:val="0D0D0D" w:themeColor="text1" w:themeTint="F2"/>
          <w:sz w:val="22"/>
          <w:szCs w:val="22"/>
          <w:shd w:val="clear" w:color="auto" w:fill="FFFFFF"/>
        </w:rPr>
        <w:t xml:space="preserve"> </w:t>
      </w:r>
      <w:bookmarkStart w:id="2" w:name="_Toc192161420"/>
      <w:r w:rsidR="007A1CC1" w:rsidRPr="004D1CB0">
        <w:rPr>
          <w:rFonts w:ascii="Arial" w:hAnsi="Arial" w:cs="Arial"/>
          <w:b/>
          <w:bCs/>
          <w:color w:val="0D0D0D" w:themeColor="text1" w:themeTint="F2"/>
          <w:sz w:val="22"/>
          <w:szCs w:val="22"/>
          <w:shd w:val="clear" w:color="auto" w:fill="FFFFFF"/>
        </w:rPr>
        <w:t>MELHORIAS</w:t>
      </w:r>
      <w:bookmarkEnd w:id="2"/>
      <w:r w:rsidR="0095341D" w:rsidRPr="004D1CB0">
        <w:rPr>
          <w:rFonts w:ascii="Arial" w:hAnsi="Arial" w:cs="Arial"/>
          <w:b/>
          <w:bCs/>
          <w:color w:val="0D0D0D" w:themeColor="text1" w:themeTint="F2"/>
          <w:sz w:val="22"/>
          <w:szCs w:val="22"/>
          <w:shd w:val="clear" w:color="auto" w:fill="FFFFFF"/>
        </w:rPr>
        <w:t xml:space="preserve"> </w:t>
      </w:r>
    </w:p>
    <w:p w14:paraId="18933F50" w14:textId="55CCC2B8" w:rsidR="00786838" w:rsidRDefault="00786838" w:rsidP="00083C7F">
      <w:pPr>
        <w:pStyle w:val="Corpodetexto"/>
        <w:spacing w:after="0" w:line="360" w:lineRule="auto"/>
        <w:ind w:firstLine="851"/>
        <w:jc w:val="both"/>
      </w:pPr>
    </w:p>
    <w:p w14:paraId="4D49DD9D" w14:textId="77777777" w:rsidR="0031118F" w:rsidRDefault="002D2DC4" w:rsidP="0031118F">
      <w:pPr>
        <w:pStyle w:val="PargrafodaLista"/>
        <w:spacing w:after="0" w:line="360" w:lineRule="auto"/>
        <w:ind w:left="0" w:firstLine="709"/>
        <w:jc w:val="both"/>
        <w:rPr>
          <w:rFonts w:ascii="Arial" w:hAnsi="Arial" w:cs="Arial"/>
          <w:color w:val="000000" w:themeColor="text1"/>
        </w:rPr>
      </w:pPr>
      <w:r w:rsidRPr="000D7C5A">
        <w:rPr>
          <w:rFonts w:ascii="Arial" w:hAnsi="Arial" w:cs="Arial"/>
          <w:color w:val="000000" w:themeColor="text1"/>
        </w:rPr>
        <w:t xml:space="preserve">O setor de Manutenção Predial da </w:t>
      </w:r>
      <w:r w:rsidR="002A567F" w:rsidRPr="000D7C5A">
        <w:rPr>
          <w:rFonts w:ascii="Arial" w:hAnsi="Arial" w:cs="Arial"/>
          <w:color w:val="000000" w:themeColor="text1"/>
        </w:rPr>
        <w:t>Policlínica</w:t>
      </w:r>
      <w:r w:rsidRPr="000D7C5A">
        <w:rPr>
          <w:rFonts w:ascii="Arial" w:hAnsi="Arial" w:cs="Arial"/>
          <w:color w:val="000000" w:themeColor="text1"/>
        </w:rPr>
        <w:t xml:space="preserve"> Estadual da Região Sudoeste – </w:t>
      </w:r>
      <w:r w:rsidR="002A567F" w:rsidRPr="000D7C5A">
        <w:rPr>
          <w:rFonts w:ascii="Arial" w:hAnsi="Arial" w:cs="Arial"/>
          <w:color w:val="000000" w:themeColor="text1"/>
        </w:rPr>
        <w:t>Quirinópolis, unidade</w:t>
      </w:r>
      <w:r w:rsidRPr="000D7C5A">
        <w:rPr>
          <w:rFonts w:ascii="Arial" w:hAnsi="Arial" w:cs="Arial"/>
          <w:color w:val="000000" w:themeColor="text1"/>
        </w:rPr>
        <w:t xml:space="preserve"> do Governo de Goiás sob a gestão do Instituto de Planejamento e Gestão de Serviços Especializados (IPGSE), vem realizando constantes </w:t>
      </w:r>
      <w:r w:rsidR="002A567F" w:rsidRPr="000D7C5A">
        <w:rPr>
          <w:rFonts w:ascii="Arial" w:hAnsi="Arial" w:cs="Arial"/>
          <w:color w:val="000000" w:themeColor="text1"/>
        </w:rPr>
        <w:t xml:space="preserve">manutenções na unidade. </w:t>
      </w:r>
    </w:p>
    <w:p w14:paraId="1D94C9F3" w14:textId="46FF1AAF"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44CA2EC9"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8277CF7"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Manutenção de sistemas elétricos, hidráulicos e mecânicos; </w:t>
      </w:r>
    </w:p>
    <w:p w14:paraId="68071044"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Reparos e substituições de equipamentos e componentes; </w:t>
      </w:r>
    </w:p>
    <w:p w14:paraId="33A2694C"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Limpeza e conservação de áreas comuns e externas; </w:t>
      </w:r>
    </w:p>
    <w:p w14:paraId="52ECFF81"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Inspeções regulares para prevenir problemas; </w:t>
      </w:r>
    </w:p>
    <w:p w14:paraId="11D5BA23"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Serviços de pintura e acabamento; </w:t>
      </w:r>
    </w:p>
    <w:p w14:paraId="29F6F0E0"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Manutenção de sistemas de segurança e vigilância; </w:t>
      </w:r>
    </w:p>
    <w:p w14:paraId="2BBC1A25"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Gestão de contrato com fornecedores e prestadores de serviço. </w:t>
      </w:r>
    </w:p>
    <w:p w14:paraId="3565EDD3"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443729E7"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A manutenção predial é essencial para: </w:t>
      </w:r>
    </w:p>
    <w:p w14:paraId="12F7ED62"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6807E03D"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Prolongar a vida útil dos edifícios e equipamentos; </w:t>
      </w:r>
    </w:p>
    <w:p w14:paraId="58C22454"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Garantir a segurança dos ocupantes; </w:t>
      </w:r>
    </w:p>
    <w:p w14:paraId="1CF1721A"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Manter o valor da propriedade; </w:t>
      </w:r>
    </w:p>
    <w:p w14:paraId="709ABCDC"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Assegurar o funcionamento eficiente dos sistemas;</w:t>
      </w:r>
    </w:p>
    <w:p w14:paraId="5E97E860" w14:textId="73D62505"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 Proporcionar um ambiente saudável e confortáve</w:t>
      </w:r>
      <w:r>
        <w:rPr>
          <w:rFonts w:ascii="Arial" w:hAnsi="Arial" w:cs="Arial"/>
          <w:color w:val="000000" w:themeColor="text1"/>
        </w:rPr>
        <w:t>l.</w:t>
      </w:r>
    </w:p>
    <w:p w14:paraId="1F627130"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D58801E"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Existem três tipos de manutenção predial: </w:t>
      </w:r>
    </w:p>
    <w:p w14:paraId="09A84544"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4C534265"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1. Preventiva: visa evitar problemas futuros. </w:t>
      </w:r>
    </w:p>
    <w:p w14:paraId="411F964F"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2. Corretiva: soluciona problemas existentes. </w:t>
      </w:r>
    </w:p>
    <w:p w14:paraId="44C0DF54" w14:textId="1775EBBE"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3. Predial: mantém o edifício em condições ótimas</w:t>
      </w:r>
      <w:r>
        <w:rPr>
          <w:rFonts w:ascii="Arial" w:hAnsi="Arial" w:cs="Arial"/>
          <w:color w:val="000000" w:themeColor="text1"/>
        </w:rPr>
        <w:t>.</w:t>
      </w:r>
    </w:p>
    <w:p w14:paraId="641EE5C4"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DF48A10" w14:textId="1ADB6CE3" w:rsidR="0031118F" w:rsidRDefault="002A567F" w:rsidP="0031118F">
      <w:pPr>
        <w:pStyle w:val="PargrafodaLista"/>
        <w:spacing w:after="0" w:line="360" w:lineRule="auto"/>
        <w:ind w:left="0" w:firstLine="709"/>
        <w:jc w:val="both"/>
        <w:rPr>
          <w:rFonts w:ascii="Arial" w:hAnsi="Arial" w:cs="Arial"/>
          <w:color w:val="000000" w:themeColor="text1"/>
        </w:rPr>
      </w:pPr>
      <w:r w:rsidRPr="000D7C5A">
        <w:rPr>
          <w:rFonts w:ascii="Arial" w:hAnsi="Arial" w:cs="Arial"/>
          <w:color w:val="000000" w:themeColor="text1"/>
        </w:rPr>
        <w:t xml:space="preserve">No mês de </w:t>
      </w:r>
      <w:r w:rsidR="00354583">
        <w:rPr>
          <w:rFonts w:ascii="Arial" w:hAnsi="Arial" w:cs="Arial"/>
          <w:color w:val="000000" w:themeColor="text1"/>
        </w:rPr>
        <w:t>fevereiro</w:t>
      </w:r>
      <w:r w:rsidRPr="000D7C5A">
        <w:rPr>
          <w:rFonts w:ascii="Arial" w:hAnsi="Arial" w:cs="Arial"/>
          <w:color w:val="000000" w:themeColor="text1"/>
        </w:rPr>
        <w:t xml:space="preserve">, foram realizadas </w:t>
      </w:r>
      <w:r w:rsidR="00EF7EFC">
        <w:rPr>
          <w:rFonts w:ascii="Arial" w:hAnsi="Arial" w:cs="Arial"/>
          <w:color w:val="000000" w:themeColor="text1"/>
        </w:rPr>
        <w:t xml:space="preserve">as seguintes </w:t>
      </w:r>
      <w:r w:rsidRPr="000D7C5A">
        <w:rPr>
          <w:rFonts w:ascii="Arial" w:hAnsi="Arial" w:cs="Arial"/>
          <w:color w:val="000000" w:themeColor="text1"/>
        </w:rPr>
        <w:t>manutenções</w:t>
      </w:r>
      <w:r w:rsidR="000D7C5A">
        <w:rPr>
          <w:rFonts w:ascii="Arial" w:hAnsi="Arial" w:cs="Arial"/>
          <w:color w:val="000000" w:themeColor="text1"/>
        </w:rPr>
        <w:t>:</w:t>
      </w:r>
    </w:p>
    <w:p w14:paraId="47273AB2"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7CB5BFC" w14:textId="323E4CE0" w:rsidR="005D5444" w:rsidRDefault="005D5444" w:rsidP="004D1CB0">
      <w:pPr>
        <w:pStyle w:val="PargrafodaLista"/>
        <w:numPr>
          <w:ilvl w:val="0"/>
          <w:numId w:val="33"/>
        </w:numPr>
        <w:spacing w:after="0" w:line="360" w:lineRule="auto"/>
        <w:ind w:left="1321" w:hanging="357"/>
        <w:jc w:val="both"/>
        <w:rPr>
          <w:rFonts w:ascii="Arial" w:hAnsi="Arial" w:cs="Arial"/>
          <w:color w:val="000000" w:themeColor="text1"/>
        </w:rPr>
      </w:pPr>
      <w:r w:rsidRPr="005D5444">
        <w:rPr>
          <w:rFonts w:ascii="Arial" w:hAnsi="Arial" w:cs="Arial"/>
          <w:color w:val="000000" w:themeColor="text1"/>
        </w:rPr>
        <w:t>Manutenção</w:t>
      </w:r>
      <w:r w:rsidR="004D1CB0">
        <w:rPr>
          <w:rFonts w:ascii="Arial" w:hAnsi="Arial" w:cs="Arial"/>
          <w:color w:val="000000" w:themeColor="text1"/>
        </w:rPr>
        <w:t xml:space="preserve"> corretiva no ar do almoxarifado</w:t>
      </w:r>
      <w:r w:rsidRPr="005D5444">
        <w:rPr>
          <w:rFonts w:ascii="Arial" w:hAnsi="Arial" w:cs="Arial"/>
          <w:color w:val="000000" w:themeColor="text1"/>
        </w:rPr>
        <w:t xml:space="preserve"> </w:t>
      </w:r>
    </w:p>
    <w:p w14:paraId="6B4E4B06"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Troca de espuma isolante no ar central tomografia</w:t>
      </w:r>
    </w:p>
    <w:p w14:paraId="35A1126D"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lastRenderedPageBreak/>
        <w:t>Troca de forro oftalmol.</w:t>
      </w:r>
    </w:p>
    <w:p w14:paraId="7F4CB324"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Aperto de maçaneta sala medica</w:t>
      </w:r>
    </w:p>
    <w:p w14:paraId="3C815A39"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Corretiva no bebedouro ADM </w:t>
      </w:r>
    </w:p>
    <w:p w14:paraId="496F1725"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Foto da cobertura, avaliação das condições e reformas necessárias </w:t>
      </w:r>
    </w:p>
    <w:p w14:paraId="45D7C97F"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Termino de manutenção no sistema de combate a incêndio </w:t>
      </w:r>
    </w:p>
    <w:p w14:paraId="0259EBED"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Verificação de nível de óleo e acionamento do gerador</w:t>
      </w:r>
    </w:p>
    <w:p w14:paraId="4EBC8DF5"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Limpeza na casa de máquina ar central</w:t>
      </w:r>
    </w:p>
    <w:p w14:paraId="329EC5F3"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Troca de tomada sala ultrassom</w:t>
      </w:r>
    </w:p>
    <w:p w14:paraId="101CD2DF"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Teste de hidrante</w:t>
      </w:r>
    </w:p>
    <w:p w14:paraId="3CD27573"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Limpeza casa de máquina (gerador)</w:t>
      </w:r>
    </w:p>
    <w:p w14:paraId="70F09EB5"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Limpeza no sistema de ar comprimido</w:t>
      </w:r>
    </w:p>
    <w:p w14:paraId="5A056F1A"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Limpeza no sistema de vácuo </w:t>
      </w:r>
    </w:p>
    <w:p w14:paraId="1D842146"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Limpeza na casa de máquina (oxigênio)</w:t>
      </w:r>
    </w:p>
    <w:p w14:paraId="70FD3253"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Corretiva no ar condicionado sala de emergência</w:t>
      </w:r>
    </w:p>
    <w:p w14:paraId="3C808753"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Perfuração para escoamento d’água nas caixas de extintores</w:t>
      </w:r>
    </w:p>
    <w:p w14:paraId="29D447A8"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Instalação de placa de sinalização de extintor</w:t>
      </w:r>
    </w:p>
    <w:p w14:paraId="4FCDBCF7"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Aperto de dobradiça o armário hemodiálise </w:t>
      </w:r>
    </w:p>
    <w:p w14:paraId="22D72DC5"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Medição de fase e aterramento tomadas hemodiálise </w:t>
      </w:r>
    </w:p>
    <w:p w14:paraId="34039078"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Medição de corrente tomadas sala densitometria </w:t>
      </w:r>
    </w:p>
    <w:p w14:paraId="07CA2463"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Instalação de totem hall</w:t>
      </w:r>
    </w:p>
    <w:p w14:paraId="70E2A6CE" w14:textId="77777777" w:rsidR="004D1CB0" w:rsidRPr="004D1CB0" w:rsidRDefault="004D1CB0" w:rsidP="004D1CB0">
      <w:pPr>
        <w:pStyle w:val="PargrafodaLista"/>
        <w:numPr>
          <w:ilvl w:val="0"/>
          <w:numId w:val="33"/>
        </w:numPr>
        <w:spacing w:after="0" w:line="360" w:lineRule="auto"/>
        <w:ind w:left="1321" w:hanging="357"/>
        <w:rPr>
          <w:rFonts w:ascii="Arial" w:hAnsi="Arial" w:cs="Arial"/>
        </w:rPr>
      </w:pPr>
      <w:r w:rsidRPr="004D1CB0">
        <w:rPr>
          <w:rFonts w:ascii="Arial" w:hAnsi="Arial" w:cs="Arial"/>
        </w:rPr>
        <w:t xml:space="preserve">Limpeza na caixa d’água hemodiálise </w:t>
      </w:r>
    </w:p>
    <w:p w14:paraId="4BC7D2B1" w14:textId="337D0803" w:rsidR="004D1CB0" w:rsidRPr="004D1CB0" w:rsidRDefault="004D1CB0" w:rsidP="004D1CB0">
      <w:pPr>
        <w:pStyle w:val="PargrafodaLista"/>
        <w:numPr>
          <w:ilvl w:val="0"/>
          <w:numId w:val="33"/>
        </w:numPr>
        <w:spacing w:after="0" w:line="360" w:lineRule="auto"/>
        <w:ind w:left="1321" w:hanging="357"/>
        <w:jc w:val="both"/>
        <w:rPr>
          <w:rFonts w:ascii="Arial" w:hAnsi="Arial" w:cs="Arial"/>
          <w:color w:val="000000" w:themeColor="text1"/>
        </w:rPr>
      </w:pPr>
      <w:r w:rsidRPr="004D1CB0">
        <w:rPr>
          <w:rFonts w:ascii="Arial" w:hAnsi="Arial" w:cs="Arial"/>
        </w:rPr>
        <w:t>Vedação de janela contra claridade</w:t>
      </w:r>
    </w:p>
    <w:p w14:paraId="59CED41A" w14:textId="32D43917" w:rsidR="004D1CB0" w:rsidRPr="004D1CB0" w:rsidRDefault="004D1CB0" w:rsidP="004D1CB0">
      <w:pPr>
        <w:spacing w:after="0" w:line="360" w:lineRule="auto"/>
        <w:ind w:left="1069"/>
        <w:jc w:val="both"/>
        <w:rPr>
          <w:rFonts w:ascii="Arial" w:hAnsi="Arial" w:cs="Arial"/>
          <w:color w:val="C00000"/>
        </w:rPr>
      </w:pPr>
    </w:p>
    <w:p w14:paraId="6AE0D4FA" w14:textId="2E3C4925" w:rsidR="002A567F" w:rsidRPr="004D1CB0" w:rsidRDefault="002A567F" w:rsidP="004D1CB0">
      <w:pPr>
        <w:spacing w:after="0" w:line="360" w:lineRule="auto"/>
        <w:ind w:left="1069"/>
        <w:jc w:val="both"/>
        <w:rPr>
          <w:rFonts w:ascii="Arial" w:hAnsi="Arial" w:cs="Arial"/>
          <w:color w:val="C00000"/>
        </w:rPr>
      </w:pPr>
      <w:r w:rsidRPr="004D1CB0">
        <w:rPr>
          <w:rFonts w:ascii="Arial" w:hAnsi="Arial" w:cs="Arial"/>
          <w:color w:val="000000" w:themeColor="text1"/>
        </w:rPr>
        <w:t xml:space="preserve">A </w:t>
      </w:r>
      <w:r w:rsidR="00774A74" w:rsidRPr="004D1CB0">
        <w:rPr>
          <w:rFonts w:ascii="Arial" w:hAnsi="Arial" w:cs="Arial"/>
          <w:color w:val="000000" w:themeColor="text1"/>
        </w:rPr>
        <w:t xml:space="preserve">frequente manutenção </w:t>
      </w:r>
      <w:r w:rsidRPr="004D1CB0">
        <w:rPr>
          <w:rFonts w:ascii="Arial" w:hAnsi="Arial" w:cs="Arial"/>
          <w:color w:val="000000" w:themeColor="text1"/>
        </w:rPr>
        <w:t>nesses setores visa melhorar a funcionalidade dos espaços, refletindo o compromisso da Policlínica de Quirinópolis com a qualidade e o bem-estar de todos que utilizam suas instalações.</w:t>
      </w:r>
    </w:p>
    <w:p w14:paraId="70CCCB90" w14:textId="77777777" w:rsidR="00F07EEF" w:rsidRPr="00F07EEF" w:rsidRDefault="00F07EEF" w:rsidP="00F07EEF"/>
    <w:p w14:paraId="78B31D18" w14:textId="25D1AF47" w:rsidR="007A0538" w:rsidRDefault="007439EE" w:rsidP="00FF2DB7">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3" w:name="_Toc192161421"/>
      <w:r w:rsidR="007A0538" w:rsidRPr="00CD4EB2">
        <w:rPr>
          <w:rFonts w:ascii="Arial" w:hAnsi="Arial" w:cs="Arial"/>
          <w:b/>
          <w:bCs/>
          <w:color w:val="000000" w:themeColor="text1"/>
          <w:sz w:val="22"/>
          <w:szCs w:val="22"/>
          <w:shd w:val="clear" w:color="auto" w:fill="FFFFFF"/>
        </w:rPr>
        <w:t>ATIVIDADES REALIZADAS</w:t>
      </w:r>
      <w:bookmarkEnd w:id="3"/>
    </w:p>
    <w:p w14:paraId="594BAF90" w14:textId="77777777" w:rsidR="00E20828" w:rsidRPr="00CD4EB2" w:rsidRDefault="00E20828" w:rsidP="00B61ECA"/>
    <w:p w14:paraId="27A0D9B5" w14:textId="77777777" w:rsidR="007A1CC1" w:rsidRPr="00CD4EB2" w:rsidRDefault="007A1CC1" w:rsidP="007A1CC1">
      <w:pPr>
        <w:pStyle w:val="PargrafodaLista"/>
        <w:numPr>
          <w:ilvl w:val="0"/>
          <w:numId w:val="1"/>
        </w:numPr>
        <w:spacing w:after="0" w:line="240" w:lineRule="auto"/>
        <w:rPr>
          <w:rFonts w:ascii="Times New Roman" w:eastAsiaTheme="majorEastAsia" w:hAnsi="Times New Roman" w:cs="Times New Roman"/>
          <w:b/>
          <w:bCs/>
          <w:vanish/>
          <w:spacing w:val="-10"/>
          <w:kern w:val="28"/>
        </w:rPr>
      </w:pPr>
    </w:p>
    <w:p w14:paraId="29894CA3" w14:textId="77777777" w:rsidR="007A1CC1" w:rsidRPr="00CD4EB2" w:rsidRDefault="007A1CC1" w:rsidP="007A1CC1">
      <w:pPr>
        <w:pStyle w:val="PargrafodaLista"/>
        <w:numPr>
          <w:ilvl w:val="0"/>
          <w:numId w:val="1"/>
        </w:numPr>
        <w:spacing w:after="0" w:line="240" w:lineRule="auto"/>
        <w:rPr>
          <w:rFonts w:ascii="Times New Roman" w:eastAsiaTheme="majorEastAsia" w:hAnsi="Times New Roman" w:cs="Times New Roman"/>
          <w:b/>
          <w:bCs/>
          <w:vanish/>
          <w:spacing w:val="-10"/>
          <w:kern w:val="28"/>
        </w:rPr>
      </w:pPr>
    </w:p>
    <w:p w14:paraId="68077B8E" w14:textId="544AF5BF" w:rsidR="007A0538" w:rsidRPr="00681C34" w:rsidRDefault="002C7DD4">
      <w:pPr>
        <w:pStyle w:val="Ttulo2"/>
        <w:numPr>
          <w:ilvl w:val="0"/>
          <w:numId w:val="24"/>
        </w:numPr>
        <w:rPr>
          <w:rFonts w:ascii="Arial" w:hAnsi="Arial" w:cs="Arial"/>
          <w:b/>
          <w:bCs/>
          <w:color w:val="auto"/>
          <w:sz w:val="22"/>
          <w:szCs w:val="22"/>
        </w:rPr>
      </w:pPr>
      <w:bookmarkStart w:id="4" w:name="_Toc192161422"/>
      <w:r w:rsidRPr="00681C34">
        <w:rPr>
          <w:rFonts w:ascii="Arial" w:hAnsi="Arial" w:cs="Arial"/>
          <w:b/>
          <w:bCs/>
          <w:color w:val="auto"/>
          <w:sz w:val="22"/>
          <w:szCs w:val="22"/>
        </w:rPr>
        <w:t>Núcleo De Segurança do Paciente - NSP</w:t>
      </w:r>
      <w:bookmarkEnd w:id="4"/>
    </w:p>
    <w:p w14:paraId="23D51566" w14:textId="77777777" w:rsidR="005510BA" w:rsidRDefault="005510BA" w:rsidP="005510BA">
      <w:pPr>
        <w:spacing w:line="360" w:lineRule="auto"/>
        <w:ind w:firstLine="624"/>
        <w:jc w:val="both"/>
        <w:rPr>
          <w:rFonts w:ascii="Arial" w:hAnsi="Arial" w:cs="Arial"/>
        </w:rPr>
      </w:pPr>
      <w:r>
        <w:rPr>
          <w:rFonts w:ascii="Arial" w:hAnsi="Arial" w:cs="Arial"/>
        </w:rPr>
        <w:t xml:space="preserve"> </w:t>
      </w:r>
    </w:p>
    <w:p w14:paraId="551F55AC" w14:textId="77777777" w:rsidR="008A29E1" w:rsidRDefault="005510BA" w:rsidP="0031118F">
      <w:pPr>
        <w:spacing w:after="0" w:line="360" w:lineRule="auto"/>
        <w:ind w:firstLine="709"/>
        <w:jc w:val="both"/>
        <w:rPr>
          <w:rFonts w:ascii="Arial" w:hAnsi="Arial" w:cs="Arial"/>
        </w:rPr>
      </w:pPr>
      <w:r>
        <w:rPr>
          <w:rFonts w:ascii="Arial" w:hAnsi="Arial" w:cs="Arial"/>
        </w:rPr>
        <w:t xml:space="preserve">O núcleo da qualidade e segurança do </w:t>
      </w:r>
      <w:r w:rsidR="002C7DD4">
        <w:rPr>
          <w:rFonts w:ascii="Arial" w:hAnsi="Arial" w:cs="Arial"/>
        </w:rPr>
        <w:t xml:space="preserve">paciente </w:t>
      </w:r>
      <w:r w:rsidR="002C7DD4" w:rsidRPr="00584F03">
        <w:rPr>
          <w:rFonts w:ascii="Arial" w:hAnsi="Arial" w:cs="Arial"/>
        </w:rPr>
        <w:t>tem</w:t>
      </w:r>
      <w:r w:rsidRPr="00584F03">
        <w:rPr>
          <w:rFonts w:ascii="Arial" w:hAnsi="Arial" w:cs="Arial"/>
        </w:rPr>
        <w:t xml:space="preserve"> a finalidade de estabelecer a Gestão da Qualidade (GQ) como um instrumento permanente buscando elevar a qualidade do serviço prestado, reorganizar práticas, diminuir riscos ao paciente e profissionais. Monitorar periodicamente os indicadores, para contribuir nas tomadas de decisões. O Núcleo enquanto </w:t>
      </w:r>
      <w:r w:rsidRPr="00584F03">
        <w:rPr>
          <w:rFonts w:ascii="Arial" w:hAnsi="Arial" w:cs="Arial"/>
        </w:rPr>
        <w:lastRenderedPageBreak/>
        <w:t xml:space="preserve">Segurança do Paciente tem como objetivo promover e apoiar a implantação de iniciativas voltadas à segurança do paciente. </w:t>
      </w:r>
    </w:p>
    <w:p w14:paraId="7F4BEF58" w14:textId="28761564" w:rsidR="002C7DD4" w:rsidRDefault="008A29E1" w:rsidP="0031118F">
      <w:pPr>
        <w:spacing w:after="0" w:line="360" w:lineRule="auto"/>
        <w:ind w:firstLine="567"/>
        <w:jc w:val="both"/>
        <w:rPr>
          <w:rFonts w:ascii="Arial" w:hAnsi="Arial" w:cs="Arial"/>
        </w:rPr>
      </w:pPr>
      <w:r>
        <w:rPr>
          <w:rFonts w:ascii="Arial" w:hAnsi="Arial" w:cs="Arial"/>
        </w:rPr>
        <w:t xml:space="preserve">   </w:t>
      </w:r>
      <w:r w:rsidR="005510BA" w:rsidRPr="00584F03">
        <w:rPr>
          <w:rFonts w:ascii="Arial" w:hAnsi="Arial" w:cs="Arial"/>
        </w:rPr>
        <w:t>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1A773B28" w14:textId="77777777" w:rsidR="002C7DD4" w:rsidRDefault="002C7DD4" w:rsidP="0031118F">
      <w:pPr>
        <w:spacing w:after="0" w:line="360" w:lineRule="auto"/>
        <w:ind w:firstLine="851"/>
        <w:jc w:val="both"/>
        <w:rPr>
          <w:rFonts w:ascii="Arial" w:hAnsi="Arial" w:cs="Arial"/>
        </w:rPr>
      </w:pPr>
      <w:r w:rsidRPr="00CD4EB2">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13260EBC" w14:textId="77777777" w:rsidR="00BC341E" w:rsidRDefault="002C7DD4" w:rsidP="0031118F">
      <w:pPr>
        <w:spacing w:after="0" w:line="360" w:lineRule="auto"/>
        <w:ind w:firstLine="851"/>
        <w:jc w:val="both"/>
        <w:rPr>
          <w:rFonts w:ascii="Arial" w:hAnsi="Arial" w:cs="Arial"/>
        </w:rPr>
      </w:pPr>
      <w:r w:rsidRPr="00CD4EB2">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519B8073" w14:textId="115208BE" w:rsidR="002C7DD4" w:rsidRDefault="002C7DD4" w:rsidP="0031118F">
      <w:pPr>
        <w:spacing w:after="0" w:line="360" w:lineRule="auto"/>
        <w:ind w:firstLine="851"/>
        <w:jc w:val="both"/>
        <w:rPr>
          <w:rFonts w:ascii="Arial" w:hAnsi="Arial" w:cs="Arial"/>
        </w:rPr>
      </w:pPr>
      <w:r w:rsidRPr="00CD4EB2">
        <w:rPr>
          <w:rFonts w:ascii="Arial" w:hAnsi="Arial" w:cs="Arial"/>
        </w:rPr>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4E7A4A5A" w14:textId="77777777" w:rsidR="00236C13" w:rsidRDefault="00236C13" w:rsidP="005510BA">
      <w:pPr>
        <w:spacing w:after="0" w:line="360" w:lineRule="auto"/>
        <w:ind w:firstLine="851"/>
        <w:jc w:val="both"/>
        <w:rPr>
          <w:rFonts w:ascii="Arial" w:hAnsi="Arial" w:cs="Arial"/>
        </w:rPr>
      </w:pPr>
    </w:p>
    <w:p w14:paraId="45B2A581" w14:textId="2B55211C" w:rsidR="00236C13" w:rsidRPr="004E2370" w:rsidRDefault="00236C13">
      <w:pPr>
        <w:pStyle w:val="PargrafodaLista"/>
        <w:numPr>
          <w:ilvl w:val="0"/>
          <w:numId w:val="5"/>
        </w:numPr>
        <w:spacing w:after="0" w:line="360" w:lineRule="auto"/>
        <w:jc w:val="both"/>
        <w:rPr>
          <w:rFonts w:ascii="Arial" w:hAnsi="Arial" w:cs="Arial"/>
        </w:rPr>
      </w:pPr>
      <w:r w:rsidRPr="00236C13">
        <w:rPr>
          <w:rFonts w:ascii="Arial" w:hAnsi="Arial" w:cs="Arial"/>
        </w:rPr>
        <w:t xml:space="preserve"> </w:t>
      </w:r>
      <w:r w:rsidRPr="00236C13">
        <w:rPr>
          <w:rFonts w:ascii="Arial" w:hAnsi="Arial" w:cs="Arial"/>
          <w:b/>
          <w:bCs/>
        </w:rPr>
        <w:t>Indicador de Notificações de Acidentes e/ou eventos adversos</w:t>
      </w:r>
      <w:r>
        <w:rPr>
          <w:rFonts w:ascii="Arial" w:hAnsi="Arial" w:cs="Arial"/>
          <w:b/>
          <w:bCs/>
        </w:rPr>
        <w:t>.</w:t>
      </w:r>
    </w:p>
    <w:p w14:paraId="75E96D90" w14:textId="77777777" w:rsidR="00ED0535" w:rsidRPr="00664A63" w:rsidRDefault="00ED0535" w:rsidP="00664A63">
      <w:pPr>
        <w:spacing w:after="0" w:line="360" w:lineRule="auto"/>
        <w:jc w:val="both"/>
        <w:rPr>
          <w:rFonts w:ascii="Arial" w:hAnsi="Arial" w:cs="Arial"/>
        </w:rPr>
      </w:pPr>
    </w:p>
    <w:p w14:paraId="5625AA2A" w14:textId="77777777" w:rsidR="00ED0535" w:rsidRPr="00236C13" w:rsidRDefault="00ED0535" w:rsidP="004E2370">
      <w:pPr>
        <w:pStyle w:val="PargrafodaLista"/>
        <w:spacing w:after="0" w:line="360" w:lineRule="auto"/>
        <w:ind w:left="1211"/>
        <w:jc w:val="both"/>
        <w:rPr>
          <w:rFonts w:ascii="Arial" w:hAnsi="Arial" w:cs="Arial"/>
        </w:rPr>
      </w:pPr>
    </w:p>
    <w:p w14:paraId="71E7DB8D" w14:textId="69BD36DD" w:rsidR="00236C13" w:rsidRDefault="00ED0535" w:rsidP="00856FC3">
      <w:pPr>
        <w:pStyle w:val="PargrafodaLista"/>
        <w:spacing w:after="0" w:line="360" w:lineRule="auto"/>
        <w:ind w:left="-283"/>
        <w:jc w:val="center"/>
        <w:rPr>
          <w:rFonts w:ascii="Arial" w:hAnsi="Arial" w:cs="Arial"/>
          <w:b/>
          <w:bCs/>
        </w:rPr>
      </w:pPr>
      <w:r>
        <w:rPr>
          <w:noProof/>
        </w:rPr>
        <w:drawing>
          <wp:inline distT="0" distB="0" distL="114300" distR="114300" wp14:anchorId="1AEEBC7D" wp14:editId="090D8593">
            <wp:extent cx="5753100" cy="3238500"/>
            <wp:effectExtent l="0" t="0" r="0" b="0"/>
            <wp:docPr id="2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63028B" w14:textId="0ED5DF11" w:rsidR="00236C13" w:rsidRDefault="00C33CB2" w:rsidP="00C33CB2">
      <w:pPr>
        <w:pStyle w:val="PargrafodaLista"/>
        <w:spacing w:after="0" w:line="360" w:lineRule="auto"/>
        <w:ind w:left="-284"/>
        <w:jc w:val="center"/>
        <w:rPr>
          <w:rFonts w:ascii="Arial" w:hAnsi="Arial" w:cs="Arial"/>
        </w:rPr>
      </w:pPr>
      <w:r>
        <w:rPr>
          <w:rFonts w:ascii="Arial" w:hAnsi="Arial" w:cs="Arial"/>
        </w:rPr>
        <w:t>Indicador de notificações</w:t>
      </w:r>
    </w:p>
    <w:p w14:paraId="6EF162FD" w14:textId="77777777" w:rsidR="004E2370" w:rsidRPr="00236C13" w:rsidRDefault="004E2370" w:rsidP="00B92D64">
      <w:pPr>
        <w:pStyle w:val="PargrafodaLista"/>
        <w:spacing w:after="0" w:line="360" w:lineRule="auto"/>
        <w:ind w:left="-284"/>
        <w:jc w:val="center"/>
        <w:rPr>
          <w:rFonts w:ascii="Arial" w:hAnsi="Arial" w:cs="Arial"/>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33"/>
        <w:gridCol w:w="6"/>
        <w:gridCol w:w="3408"/>
        <w:gridCol w:w="6"/>
      </w:tblGrid>
      <w:tr w:rsidR="004E2370" w14:paraId="0F4D06A8" w14:textId="77777777" w:rsidTr="00DA5334">
        <w:trPr>
          <w:trHeight w:val="302"/>
          <w:jc w:val="center"/>
        </w:trPr>
        <w:tc>
          <w:tcPr>
            <w:tcW w:w="9553" w:type="dxa"/>
            <w:gridSpan w:val="4"/>
            <w:shd w:val="clear" w:color="auto" w:fill="00314C"/>
          </w:tcPr>
          <w:p w14:paraId="506D61C8" w14:textId="77777777" w:rsidR="004E2370" w:rsidRDefault="004E2370"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QUANTITATIVO POR PERFIL DE NOTIFICAÇÃO</w:t>
            </w:r>
          </w:p>
        </w:tc>
      </w:tr>
      <w:tr w:rsidR="004E2370" w:rsidRPr="00CD4EB2" w14:paraId="0B49C928"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0"/>
          <w:tblHeader/>
          <w:jc w:val="center"/>
        </w:trPr>
        <w:tc>
          <w:tcPr>
            <w:tcW w:w="6133"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19051C12" w14:textId="77777777" w:rsidR="004E2370" w:rsidRPr="00CD4EB2" w:rsidRDefault="004E2370" w:rsidP="00DA5334">
            <w:pPr>
              <w:spacing w:after="0" w:line="240" w:lineRule="auto"/>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PERFIL DA NOTIFICAÇÃO</w:t>
            </w:r>
          </w:p>
        </w:tc>
        <w:tc>
          <w:tcPr>
            <w:tcW w:w="3414" w:type="dxa"/>
            <w:gridSpan w:val="2"/>
            <w:tcBorders>
              <w:top w:val="single" w:sz="4" w:space="0" w:color="auto"/>
              <w:left w:val="single" w:sz="4" w:space="0" w:color="auto"/>
              <w:bottom w:val="single" w:sz="8" w:space="0" w:color="000000"/>
              <w:right w:val="single" w:sz="8" w:space="0" w:color="000000"/>
            </w:tcBorders>
            <w:shd w:val="clear" w:color="auto" w:fill="00314C"/>
            <w:vAlign w:val="center"/>
            <w:hideMark/>
          </w:tcPr>
          <w:p w14:paraId="7412AB7D" w14:textId="77777777" w:rsidR="004E2370" w:rsidRPr="00CD4EB2" w:rsidRDefault="004E2370" w:rsidP="00DA5334">
            <w:pPr>
              <w:spacing w:after="0" w:line="240" w:lineRule="auto"/>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NUMERO (MÊS)</w:t>
            </w:r>
          </w:p>
        </w:tc>
      </w:tr>
      <w:tr w:rsidR="00080200" w:rsidRPr="00976052" w14:paraId="28E7FD34"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271"/>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28B6C8FE" w14:textId="40F1CAB0"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 HEMODIÁLISE</w:t>
            </w:r>
          </w:p>
        </w:tc>
        <w:tc>
          <w:tcPr>
            <w:tcW w:w="3414" w:type="dxa"/>
            <w:gridSpan w:val="2"/>
            <w:tcBorders>
              <w:top w:val="nil"/>
              <w:left w:val="nil"/>
              <w:bottom w:val="single" w:sz="4" w:space="0" w:color="auto"/>
              <w:right w:val="single" w:sz="4" w:space="0" w:color="auto"/>
            </w:tcBorders>
            <w:shd w:val="clear" w:color="000000" w:fill="FFFFFF"/>
            <w:vAlign w:val="center"/>
          </w:tcPr>
          <w:p w14:paraId="07497A5D" w14:textId="7F5024AE"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02239368"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6E98F4D" w14:textId="3FEED2B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RISCO DE QUEDAS/QUEDAS</w:t>
            </w:r>
          </w:p>
        </w:tc>
        <w:tc>
          <w:tcPr>
            <w:tcW w:w="3414" w:type="dxa"/>
            <w:gridSpan w:val="2"/>
            <w:tcBorders>
              <w:top w:val="nil"/>
              <w:left w:val="nil"/>
              <w:bottom w:val="single" w:sz="4" w:space="0" w:color="auto"/>
              <w:right w:val="single" w:sz="4" w:space="0" w:color="auto"/>
            </w:tcBorders>
            <w:shd w:val="clear" w:color="000000" w:fill="FFFFFF"/>
            <w:vAlign w:val="center"/>
          </w:tcPr>
          <w:p w14:paraId="292B6DE4" w14:textId="490E1A4A" w:rsidR="00080200" w:rsidRPr="00976052" w:rsidRDefault="006B590C"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r>
      <w:tr w:rsidR="00080200" w:rsidRPr="00976052" w14:paraId="6827132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29DAAC83" w14:textId="5A98D343"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COMUNICAÇÃO EFETIVA</w:t>
            </w:r>
          </w:p>
        </w:tc>
        <w:tc>
          <w:tcPr>
            <w:tcW w:w="3414" w:type="dxa"/>
            <w:gridSpan w:val="2"/>
            <w:tcBorders>
              <w:top w:val="nil"/>
              <w:left w:val="nil"/>
              <w:bottom w:val="single" w:sz="4" w:space="0" w:color="auto"/>
              <w:right w:val="single" w:sz="4" w:space="0" w:color="auto"/>
            </w:tcBorders>
            <w:shd w:val="clear" w:color="000000" w:fill="FFFFFF"/>
            <w:vAlign w:val="center"/>
          </w:tcPr>
          <w:p w14:paraId="4518EC1E" w14:textId="3FAA1FB6"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0</w:t>
            </w:r>
          </w:p>
        </w:tc>
      </w:tr>
      <w:tr w:rsidR="00080200" w:rsidRPr="00976052" w14:paraId="15A8B70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3E170B0C" w14:textId="262CE7A6"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IDENTIFICAÇÃO</w:t>
            </w:r>
          </w:p>
        </w:tc>
        <w:tc>
          <w:tcPr>
            <w:tcW w:w="3414" w:type="dxa"/>
            <w:gridSpan w:val="2"/>
            <w:tcBorders>
              <w:top w:val="nil"/>
              <w:left w:val="nil"/>
              <w:bottom w:val="single" w:sz="4" w:space="0" w:color="auto"/>
              <w:right w:val="single" w:sz="4" w:space="0" w:color="auto"/>
            </w:tcBorders>
            <w:shd w:val="clear" w:color="000000" w:fill="FFFFFF"/>
            <w:vAlign w:val="center"/>
          </w:tcPr>
          <w:p w14:paraId="150FAE91" w14:textId="0788ECA3"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61FADB75"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04829D41" w14:textId="11156D79"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DE ADMINISTRAÇÃO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21D776F2" w14:textId="18EF5657"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535AE720"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FC20486" w14:textId="39B17A5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PRESCRIÇÃO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01346D8A" w14:textId="160F0FF4"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11885825"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161A5F8" w14:textId="6F61AFA2"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ADMINISTRATIVA</w:t>
            </w:r>
          </w:p>
        </w:tc>
        <w:tc>
          <w:tcPr>
            <w:tcW w:w="3414" w:type="dxa"/>
            <w:gridSpan w:val="2"/>
            <w:tcBorders>
              <w:top w:val="nil"/>
              <w:left w:val="nil"/>
              <w:bottom w:val="single" w:sz="4" w:space="0" w:color="auto"/>
              <w:right w:val="single" w:sz="4" w:space="0" w:color="auto"/>
            </w:tcBorders>
            <w:shd w:val="clear" w:color="000000" w:fill="FFFFFF"/>
            <w:vAlign w:val="center"/>
          </w:tcPr>
          <w:p w14:paraId="7A28FD3F" w14:textId="3246179F" w:rsidR="00080200" w:rsidRPr="00976052" w:rsidRDefault="006B590C"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1</w:t>
            </w:r>
          </w:p>
        </w:tc>
      </w:tr>
      <w:tr w:rsidR="00080200" w:rsidRPr="00976052" w14:paraId="21B43AAC"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36AA3977" w14:textId="5599617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ENTREGA DE RESULTADO DE EXAMES</w:t>
            </w:r>
          </w:p>
        </w:tc>
        <w:tc>
          <w:tcPr>
            <w:tcW w:w="3414" w:type="dxa"/>
            <w:gridSpan w:val="2"/>
            <w:tcBorders>
              <w:top w:val="nil"/>
              <w:left w:val="nil"/>
              <w:bottom w:val="single" w:sz="4" w:space="0" w:color="auto"/>
              <w:right w:val="single" w:sz="4" w:space="0" w:color="auto"/>
            </w:tcBorders>
            <w:shd w:val="clear" w:color="000000" w:fill="FFFFFF"/>
            <w:vAlign w:val="center"/>
          </w:tcPr>
          <w:p w14:paraId="3B6B62A5" w14:textId="4CFB33A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15944363"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1A3B8D16" w14:textId="635EB509"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INFECÇÃO RELACIONADA À ASSISTENCIA À SAÚDE</w:t>
            </w:r>
          </w:p>
        </w:tc>
        <w:tc>
          <w:tcPr>
            <w:tcW w:w="3414" w:type="dxa"/>
            <w:gridSpan w:val="2"/>
            <w:tcBorders>
              <w:top w:val="nil"/>
              <w:left w:val="nil"/>
              <w:bottom w:val="single" w:sz="4" w:space="0" w:color="auto"/>
              <w:right w:val="single" w:sz="4" w:space="0" w:color="auto"/>
            </w:tcBorders>
            <w:shd w:val="clear" w:color="000000" w:fill="FFFFFF"/>
            <w:vAlign w:val="center"/>
          </w:tcPr>
          <w:p w14:paraId="79A04C19" w14:textId="0B017739"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36771B7F"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73E9DA72" w14:textId="18B0AC64"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DISPENSAÇÃO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6D6E2B11" w14:textId="3693C7C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006BDB67"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12669568" w14:textId="112DD2CB"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FALHAS EM PROCESSOS</w:t>
            </w:r>
          </w:p>
        </w:tc>
        <w:tc>
          <w:tcPr>
            <w:tcW w:w="3414" w:type="dxa"/>
            <w:gridSpan w:val="2"/>
            <w:tcBorders>
              <w:top w:val="nil"/>
              <w:left w:val="nil"/>
              <w:bottom w:val="single" w:sz="4" w:space="0" w:color="auto"/>
              <w:right w:val="single" w:sz="4" w:space="0" w:color="auto"/>
            </w:tcBorders>
            <w:shd w:val="clear" w:color="000000" w:fill="FFFFFF"/>
            <w:vAlign w:val="center"/>
          </w:tcPr>
          <w:p w14:paraId="047E6817" w14:textId="5C23279A" w:rsidR="00080200" w:rsidRPr="00976052" w:rsidRDefault="006B590C"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12</w:t>
            </w:r>
          </w:p>
        </w:tc>
      </w:tr>
      <w:tr w:rsidR="00080200" w:rsidRPr="00976052" w14:paraId="0151425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44CCB5DD" w14:textId="7F5EDEB0"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REALIZAÇÃO DE PROCEDIMENTOS (PEQUENAS CIRURGIAS)</w:t>
            </w:r>
          </w:p>
        </w:tc>
        <w:tc>
          <w:tcPr>
            <w:tcW w:w="3414" w:type="dxa"/>
            <w:gridSpan w:val="2"/>
            <w:tcBorders>
              <w:top w:val="nil"/>
              <w:left w:val="nil"/>
              <w:bottom w:val="single" w:sz="4" w:space="0" w:color="auto"/>
              <w:right w:val="single" w:sz="4" w:space="0" w:color="auto"/>
            </w:tcBorders>
            <w:shd w:val="clear" w:color="000000" w:fill="FFFFFF"/>
            <w:vAlign w:val="center"/>
          </w:tcPr>
          <w:p w14:paraId="7C69C902" w14:textId="7C9DF4DC"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0A46F8" w14:paraId="54351077"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3"/>
          <w:jc w:val="center"/>
        </w:trPr>
        <w:tc>
          <w:tcPr>
            <w:tcW w:w="6139"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256B041C" w14:textId="77777777" w:rsidR="00080200" w:rsidRPr="00CD4EB2" w:rsidRDefault="00080200" w:rsidP="00080200">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Pr>
                <w:rFonts w:ascii="Heavitas" w:eastAsia="Times New Roman" w:hAnsi="Heavitas" w:cs="Arial"/>
                <w:color w:val="FFFFFF" w:themeColor="background1"/>
                <w:lang w:eastAsia="pt-BR"/>
              </w:rPr>
              <w:t xml:space="preserve"> DE NOTIFICAÇÕES MÊS</w:t>
            </w:r>
            <w:r w:rsidRPr="00CD4EB2">
              <w:rPr>
                <w:rFonts w:ascii="Arial" w:eastAsia="Times New Roman" w:hAnsi="Arial" w:cs="Arial"/>
                <w:color w:val="FFFFFF" w:themeColor="background1"/>
                <w:lang w:eastAsia="pt-BR"/>
              </w:rPr>
              <w:t>:</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14:paraId="15896D5C" w14:textId="1DDC66BF" w:rsidR="00080200" w:rsidRPr="000A46F8" w:rsidRDefault="006B590C" w:rsidP="0008020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14</w:t>
            </w:r>
          </w:p>
        </w:tc>
      </w:tr>
    </w:tbl>
    <w:p w14:paraId="597E3007" w14:textId="77777777" w:rsidR="00681C34" w:rsidRDefault="00681C34" w:rsidP="00555678">
      <w:pPr>
        <w:pStyle w:val="Ttulo2"/>
        <w:numPr>
          <w:ilvl w:val="0"/>
          <w:numId w:val="0"/>
        </w:numPr>
        <w:spacing w:before="240" w:after="240" w:line="360" w:lineRule="auto"/>
        <w:ind w:left="-271"/>
        <w:jc w:val="both"/>
        <w:rPr>
          <w:rFonts w:ascii="Arial" w:hAnsi="Arial" w:cs="Arial"/>
          <w:b/>
          <w:bCs/>
          <w:color w:val="auto"/>
          <w:sz w:val="22"/>
          <w:szCs w:val="22"/>
        </w:rPr>
      </w:pPr>
    </w:p>
    <w:p w14:paraId="63379E67" w14:textId="455B454B" w:rsidR="00555678" w:rsidRPr="00681C34" w:rsidRDefault="00555678" w:rsidP="00555678">
      <w:pPr>
        <w:pStyle w:val="Ttulo2"/>
        <w:numPr>
          <w:ilvl w:val="0"/>
          <w:numId w:val="0"/>
        </w:numPr>
        <w:spacing w:before="240" w:after="240" w:line="360" w:lineRule="auto"/>
        <w:ind w:left="-271"/>
        <w:jc w:val="both"/>
        <w:rPr>
          <w:rFonts w:ascii="Arial" w:hAnsi="Arial" w:cs="Arial"/>
          <w:b/>
          <w:bCs/>
          <w:color w:val="auto"/>
          <w:sz w:val="22"/>
          <w:szCs w:val="22"/>
        </w:rPr>
      </w:pPr>
      <w:bookmarkStart w:id="5" w:name="_Toc192161423"/>
      <w:r w:rsidRPr="00681C34">
        <w:rPr>
          <w:rFonts w:ascii="Arial" w:hAnsi="Arial" w:cs="Arial"/>
          <w:b/>
          <w:bCs/>
          <w:color w:val="auto"/>
          <w:sz w:val="22"/>
          <w:szCs w:val="22"/>
        </w:rPr>
        <w:t>Comissões</w:t>
      </w:r>
      <w:bookmarkEnd w:id="5"/>
    </w:p>
    <w:p w14:paraId="67C4C9EE" w14:textId="77777777" w:rsidR="00555678" w:rsidRDefault="00555678" w:rsidP="00555678">
      <w:pPr>
        <w:spacing w:before="240" w:line="360" w:lineRule="auto"/>
        <w:ind w:left="-993" w:firstLine="851"/>
        <w:jc w:val="both"/>
        <w:rPr>
          <w:rFonts w:ascii="Arial" w:hAnsi="Arial" w:cs="Arial"/>
          <w:shd w:val="clear" w:color="auto" w:fill="FFFFFF"/>
        </w:rPr>
      </w:pPr>
      <w:r w:rsidRPr="00CD4EB2">
        <w:rPr>
          <w:rFonts w:ascii="Arial" w:hAnsi="Arial" w:cs="Arial"/>
          <w:color w:val="212529"/>
          <w:shd w:val="clear" w:color="auto" w:fill="FFFFFF"/>
        </w:rPr>
        <w:t> </w:t>
      </w:r>
      <w:r w:rsidRPr="004C7B71">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3839A9D" w14:textId="77777777" w:rsidR="00555678" w:rsidRDefault="00555678" w:rsidP="00555678">
      <w:pPr>
        <w:spacing w:before="240" w:line="360" w:lineRule="auto"/>
        <w:ind w:left="-993" w:firstLine="851"/>
        <w:jc w:val="both"/>
        <w:rPr>
          <w:rFonts w:ascii="Arial" w:hAnsi="Arial" w:cs="Arial"/>
        </w:rPr>
      </w:pPr>
      <w:r w:rsidRPr="004C7B71">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sidRPr="004C7B71">
        <w:rPr>
          <w:rFonts w:ascii="Arial" w:hAnsi="Arial" w:cs="Arial"/>
        </w:rPr>
        <w:t xml:space="preserve">Comissões atuantes dentro da Policlínica Estadual da Região Sudoeste </w:t>
      </w:r>
      <w:r>
        <w:rPr>
          <w:rFonts w:ascii="Arial" w:hAnsi="Arial" w:cs="Arial"/>
        </w:rPr>
        <w:t>–</w:t>
      </w:r>
      <w:r w:rsidRPr="004C7B71">
        <w:rPr>
          <w:rFonts w:ascii="Arial" w:hAnsi="Arial" w:cs="Arial"/>
        </w:rPr>
        <w:t xml:space="preserve"> Quirinópolis</w:t>
      </w:r>
      <w:r>
        <w:rPr>
          <w:rFonts w:ascii="Arial" w:hAnsi="Arial" w:cs="Arial"/>
        </w:rPr>
        <w:t>:</w:t>
      </w:r>
    </w:p>
    <w:p w14:paraId="015B7413" w14:textId="2E099E7D" w:rsidR="00CB76FF" w:rsidRDefault="001B62B1" w:rsidP="00C33CB2">
      <w:pPr>
        <w:spacing w:before="240" w:line="360" w:lineRule="auto"/>
        <w:ind w:left="-993" w:firstLine="851"/>
        <w:jc w:val="center"/>
        <w:rPr>
          <w:rFonts w:ascii="Arial" w:hAnsi="Arial" w:cs="Arial"/>
        </w:rPr>
      </w:pPr>
      <w:r w:rsidRPr="001B62B1">
        <w:rPr>
          <w:rFonts w:ascii="Calibri" w:eastAsia="Calibri" w:hAnsi="Calibri" w:cs="Times New Roman"/>
          <w:noProof/>
        </w:rPr>
        <w:lastRenderedPageBreak/>
        <w:drawing>
          <wp:inline distT="0" distB="0" distL="114300" distR="114300" wp14:anchorId="4211DA22" wp14:editId="5A868740">
            <wp:extent cx="4426784" cy="5730949"/>
            <wp:effectExtent l="0" t="0" r="0" b="3175"/>
            <wp:docPr id="32" name="Imagem 32" descr="CRONOGRAMA FEVER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CRONOGRAMA FEVEREIRO"/>
                    <pic:cNvPicPr>
                      <a:picLocks noChangeAspect="1"/>
                    </pic:cNvPicPr>
                  </pic:nvPicPr>
                  <pic:blipFill>
                    <a:blip r:embed="rId12"/>
                    <a:stretch>
                      <a:fillRect/>
                    </a:stretch>
                  </pic:blipFill>
                  <pic:spPr>
                    <a:xfrm>
                      <a:off x="0" y="0"/>
                      <a:ext cx="4430868" cy="5736236"/>
                    </a:xfrm>
                    <a:prstGeom prst="rect">
                      <a:avLst/>
                    </a:prstGeom>
                  </pic:spPr>
                </pic:pic>
              </a:graphicData>
            </a:graphic>
          </wp:inline>
        </w:drawing>
      </w:r>
    </w:p>
    <w:p w14:paraId="2775C013" w14:textId="11C90AEE" w:rsidR="00555678" w:rsidRDefault="00555678" w:rsidP="00555678">
      <w:pPr>
        <w:spacing w:before="240" w:line="360" w:lineRule="auto"/>
        <w:ind w:left="-993" w:right="-568" w:firstLine="851"/>
        <w:jc w:val="center"/>
        <w:rPr>
          <w:rFonts w:ascii="Arial" w:hAnsi="Arial" w:cs="Arial"/>
        </w:rPr>
      </w:pPr>
    </w:p>
    <w:p w14:paraId="2E54DDD6" w14:textId="5CC11F46" w:rsidR="00515560" w:rsidRPr="0091663C" w:rsidRDefault="00ED3896">
      <w:pPr>
        <w:pStyle w:val="Ttulo2"/>
        <w:numPr>
          <w:ilvl w:val="0"/>
          <w:numId w:val="24"/>
        </w:numPr>
        <w:spacing w:before="240" w:after="240" w:line="360" w:lineRule="auto"/>
        <w:ind w:right="-568"/>
        <w:jc w:val="both"/>
        <w:rPr>
          <w:rFonts w:ascii="Arial" w:hAnsi="Arial" w:cs="Arial"/>
          <w:b/>
          <w:bCs/>
          <w:color w:val="auto"/>
          <w:sz w:val="22"/>
          <w:szCs w:val="22"/>
        </w:rPr>
      </w:pPr>
      <w:bookmarkStart w:id="6" w:name="_Toc192161424"/>
      <w:r w:rsidRPr="0091663C">
        <w:rPr>
          <w:rFonts w:ascii="Arial" w:hAnsi="Arial" w:cs="Arial"/>
          <w:b/>
          <w:bCs/>
          <w:color w:val="auto"/>
          <w:sz w:val="22"/>
          <w:szCs w:val="22"/>
        </w:rPr>
        <w:t>Recepção</w:t>
      </w:r>
      <w:bookmarkEnd w:id="6"/>
      <w:r w:rsidRPr="0091663C">
        <w:rPr>
          <w:rFonts w:ascii="Arial" w:hAnsi="Arial" w:cs="Arial"/>
          <w:b/>
          <w:bCs/>
          <w:color w:val="auto"/>
          <w:sz w:val="22"/>
          <w:szCs w:val="22"/>
        </w:rPr>
        <w:t xml:space="preserve"> </w:t>
      </w:r>
    </w:p>
    <w:p w14:paraId="1AD024E1" w14:textId="77777777" w:rsidR="004B79B7" w:rsidRDefault="004B79B7" w:rsidP="004B79B7">
      <w:pPr>
        <w:spacing w:before="240" w:line="360" w:lineRule="auto"/>
        <w:ind w:left="-993" w:right="-568" w:firstLine="851"/>
        <w:jc w:val="both"/>
        <w:rPr>
          <w:rFonts w:ascii="Arial" w:hAnsi="Arial" w:cs="Arial"/>
        </w:rPr>
      </w:pPr>
      <w:r w:rsidRPr="004B79B7">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774F360D" w14:textId="77777777" w:rsidR="004B79B7" w:rsidRDefault="004B79B7" w:rsidP="004B79B7">
      <w:pPr>
        <w:spacing w:before="240" w:line="360" w:lineRule="auto"/>
        <w:ind w:left="-993" w:right="-568" w:firstLine="851"/>
        <w:jc w:val="both"/>
        <w:rPr>
          <w:rFonts w:ascii="Arial" w:hAnsi="Arial" w:cs="Arial"/>
        </w:rPr>
      </w:pPr>
      <w:r w:rsidRPr="004B79B7">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18F8AD17" w14:textId="77777777" w:rsidR="004B79B7" w:rsidRDefault="004B79B7" w:rsidP="004B79B7">
      <w:pPr>
        <w:spacing w:before="240" w:line="360" w:lineRule="auto"/>
        <w:ind w:left="-993" w:right="-568" w:firstLine="851"/>
        <w:jc w:val="both"/>
        <w:rPr>
          <w:rFonts w:ascii="Arial" w:hAnsi="Arial" w:cs="Arial"/>
        </w:rPr>
      </w:pPr>
      <w:r w:rsidRPr="004B79B7">
        <w:rPr>
          <w:rFonts w:ascii="Arial" w:hAnsi="Arial" w:cs="Arial"/>
        </w:rPr>
        <w:lastRenderedPageBreak/>
        <w:t>E com isso a função do encarregado de recepcionistas e,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379A4243" w14:textId="34D98CBB" w:rsidR="00171361" w:rsidRDefault="004B79B7" w:rsidP="004B79B7">
      <w:pPr>
        <w:spacing w:before="240" w:line="360" w:lineRule="auto"/>
        <w:ind w:left="-993" w:right="-568" w:firstLine="851"/>
        <w:jc w:val="both"/>
        <w:rPr>
          <w:rFonts w:ascii="Arial" w:hAnsi="Arial" w:cs="Arial"/>
        </w:rPr>
      </w:pPr>
      <w:r w:rsidRPr="004B79B7">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63CA628B" w14:textId="5C929C5F" w:rsidR="00515560" w:rsidRDefault="005141D2" w:rsidP="00F73125">
      <w:pPr>
        <w:spacing w:before="240" w:line="360" w:lineRule="auto"/>
        <w:ind w:left="-993" w:right="-568" w:firstLine="851"/>
        <w:jc w:val="both"/>
        <w:rPr>
          <w:rFonts w:ascii="Arial" w:hAnsi="Arial" w:cs="Arial"/>
        </w:rPr>
      </w:pPr>
      <w:r>
        <w:rPr>
          <w:rFonts w:ascii="Arial" w:hAnsi="Arial" w:cs="Arial"/>
        </w:rPr>
        <w:t xml:space="preserve">ATIVIDADES </w:t>
      </w:r>
      <w:r w:rsidR="004B79B7">
        <w:rPr>
          <w:rFonts w:ascii="Arial" w:hAnsi="Arial" w:cs="Arial"/>
        </w:rPr>
        <w:t xml:space="preserve">REALIZADAS </w:t>
      </w:r>
    </w:p>
    <w:p w14:paraId="2E49FDBB" w14:textId="77777777" w:rsidR="004B79B7"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Organizar as escalas de trabalho e definir a distribuição das tarefas entre os recepcionistas. </w:t>
      </w:r>
    </w:p>
    <w:p w14:paraId="1A413DC6" w14:textId="1B73A4EA" w:rsidR="004B79B7"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Garantir que os processos administrativos e operacionais ocorram sem problemas</w:t>
      </w:r>
    </w:p>
    <w:p w14:paraId="299226FB" w14:textId="77777777" w:rsidR="00BE1A06"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 Supervisionar e treinar os recepcionistas para garantir que cumpram com os padrões de atendimento e procedimentos da clínica. </w:t>
      </w:r>
    </w:p>
    <w:p w14:paraId="359EDCF7" w14:textId="77777777" w:rsidR="00BE1A06"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 Avaliar o desempenho da equipe e fornecer feedback contínuo para a melhoria do serviço.</w:t>
      </w:r>
    </w:p>
    <w:p w14:paraId="52CCD08A" w14:textId="77777777" w:rsidR="00BE1A06"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 Garantir que os pacientes sejam bem recebidos e encaminhados adequadamente para os profissionais de saúde. </w:t>
      </w:r>
    </w:p>
    <w:p w14:paraId="137F4B85" w14:textId="5947F770" w:rsidR="004B79B7"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Prestar informações sobre os serviços oferecidos pela clínica e esclarecer dúvidas</w:t>
      </w:r>
    </w:p>
    <w:p w14:paraId="604E0462" w14:textId="1CC64021"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Gerenciar o calendário de consultas, assegurando que as marcações sejam feitas corretamente e sem sobreposição</w:t>
      </w:r>
      <w:r>
        <w:rPr>
          <w:rFonts w:ascii="Arial" w:hAnsi="Arial" w:cs="Arial"/>
        </w:rPr>
        <w:t>.</w:t>
      </w:r>
    </w:p>
    <w:p w14:paraId="456666F6" w14:textId="7FFC34BE"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Atualizar e ajustar os agendamentos em caso de mudanças ou cancelamentos</w:t>
      </w:r>
    </w:p>
    <w:p w14:paraId="4D4909AD" w14:textId="089C2646"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Organizar o fluxo de entrada e saída dos pacientes, garantindo que as consultas ocorram dentro do horário e de forma ordenada</w:t>
      </w:r>
      <w:r>
        <w:rPr>
          <w:rFonts w:ascii="Arial" w:hAnsi="Arial" w:cs="Arial"/>
        </w:rPr>
        <w:t>.</w:t>
      </w:r>
    </w:p>
    <w:p w14:paraId="1093ABA7" w14:textId="77777777"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Manter a confidencialidade das informações dos pacientes</w:t>
      </w:r>
    </w:p>
    <w:p w14:paraId="2EFF263F" w14:textId="77777777"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476F86F2" w14:textId="1503352D" w:rsidR="00BE1A06" w:rsidRPr="004B79B7"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Ronda diárias nas Recepções no Período Matutino e Vespertino abordado: A ação foi realizada no setor Policlínica Estadual da Região Sudoeste Quirinópolis, destinada para as recepcionistas. 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77CBE3C7" w14:textId="3236FA1B" w:rsidR="00734C65" w:rsidRDefault="00994C9B" w:rsidP="00734C65">
      <w:pPr>
        <w:spacing w:before="240" w:line="360" w:lineRule="auto"/>
        <w:ind w:left="-993" w:right="-568" w:firstLine="698"/>
        <w:jc w:val="both"/>
        <w:rPr>
          <w:rFonts w:ascii="Arial" w:hAnsi="Arial" w:cs="Arial"/>
        </w:rPr>
      </w:pPr>
      <w:r>
        <w:rPr>
          <w:rFonts w:ascii="Arial" w:hAnsi="Arial" w:cs="Arial"/>
          <w:color w:val="000000"/>
        </w:rPr>
        <w:t>D</w:t>
      </w:r>
      <w:r w:rsidR="00BE1A06" w:rsidRPr="00BE1A06">
        <w:rPr>
          <w:rFonts w:ascii="Arial" w:hAnsi="Arial" w:cs="Arial"/>
          <w:color w:val="000000"/>
        </w:rPr>
        <w:t xml:space="preserve">urante o mês de </w:t>
      </w:r>
      <w:r w:rsidR="00734C65">
        <w:rPr>
          <w:rFonts w:ascii="Arial" w:hAnsi="Arial" w:cs="Arial"/>
          <w:color w:val="000000"/>
        </w:rPr>
        <w:t>fevereiro</w:t>
      </w:r>
      <w:r w:rsidR="00BE1A06" w:rsidRPr="00BE1A06">
        <w:rPr>
          <w:rFonts w:ascii="Arial" w:hAnsi="Arial" w:cs="Arial"/>
          <w:color w:val="000000"/>
        </w:rPr>
        <w:t xml:space="preserve">, </w:t>
      </w:r>
      <w:r w:rsidR="00BE1A06" w:rsidRPr="00734C65">
        <w:rPr>
          <w:rFonts w:ascii="Arial" w:hAnsi="Arial" w:cs="Arial"/>
          <w:color w:val="000000"/>
        </w:rPr>
        <w:t xml:space="preserve">foram realizadas </w:t>
      </w:r>
      <w:r w:rsidR="00734C65" w:rsidRPr="00734C65">
        <w:rPr>
          <w:rFonts w:ascii="Arial" w:hAnsi="Arial" w:cs="Arial"/>
        </w:rPr>
        <w:t xml:space="preserve">orientações in loco para os colaboradores acerca dos assuntos sobre notificações e manifestações recebidas de inconformidades nas recepções, o fluxo de </w:t>
      </w:r>
      <w:r w:rsidR="00734C65" w:rsidRPr="00734C65">
        <w:rPr>
          <w:rFonts w:ascii="Arial" w:hAnsi="Arial" w:cs="Arial"/>
        </w:rPr>
        <w:lastRenderedPageBreak/>
        <w:t>atendimento para pacientes que estão com o encaminhamento AIH que deve ser lançado no sistema pela equipe do NIA e a necessidade de organização das agendas em tempo hábil para que o Call Center consiga realizar a confirmação.</w:t>
      </w:r>
    </w:p>
    <w:p w14:paraId="4BF7EA89" w14:textId="5495245A" w:rsidR="00734C65" w:rsidRPr="00734C65" w:rsidRDefault="00734C65" w:rsidP="00734C65">
      <w:pPr>
        <w:spacing w:line="360" w:lineRule="auto"/>
        <w:jc w:val="both"/>
        <w:rPr>
          <w:rFonts w:ascii="Arial" w:hAnsi="Arial" w:cs="Arial"/>
        </w:rPr>
      </w:pPr>
      <w:r>
        <w:rPr>
          <w:rFonts w:ascii="Arial" w:hAnsi="Arial" w:cs="Arial"/>
        </w:rPr>
        <w:t>F</w:t>
      </w:r>
      <w:r w:rsidRPr="00734C65">
        <w:rPr>
          <w:rFonts w:ascii="Arial" w:hAnsi="Arial" w:cs="Arial"/>
        </w:rPr>
        <w:t xml:space="preserve">oram realizadas diversas ações com o objetivo de reduzir a fila de espera para consultas ambulatoriais, proporcionando aos pacientes um atendimento mais ágil e eficiente, tendo buscas ativas, agendas extras. A implementação de medidas como a reorganização da agenda de consultas, a ampliação da equipe de recepção e o uso de sistemas de gestão mais eficazes permitiram otimizar o fluxo de pacientes e reduzir significativamente o tempo de espera. </w:t>
      </w:r>
    </w:p>
    <w:p w14:paraId="00ED699B" w14:textId="77777777" w:rsidR="00734C65" w:rsidRPr="00734C65" w:rsidRDefault="00734C65" w:rsidP="00734C65">
      <w:pPr>
        <w:spacing w:line="360" w:lineRule="auto"/>
        <w:jc w:val="both"/>
        <w:rPr>
          <w:rFonts w:ascii="Arial" w:hAnsi="Arial" w:cs="Arial"/>
        </w:rPr>
      </w:pPr>
      <w:r w:rsidRPr="00734C65">
        <w:rPr>
          <w:rFonts w:ascii="Arial" w:hAnsi="Arial" w:cs="Arial"/>
        </w:rPr>
        <w:t xml:space="preserve">A redução do tempo de espera também contribuiu para melhorar a percepção do atendimento na clínica e para a diminuição do número de reclamações relacionadas à demora no atendimento. </w:t>
      </w:r>
    </w:p>
    <w:p w14:paraId="2EF91F00" w14:textId="72FB564A" w:rsidR="00734C65" w:rsidRPr="00734C65" w:rsidRDefault="00734C65" w:rsidP="00734C65">
      <w:pPr>
        <w:spacing w:line="360" w:lineRule="auto"/>
        <w:jc w:val="both"/>
        <w:rPr>
          <w:rFonts w:ascii="Arial" w:hAnsi="Arial" w:cs="Arial"/>
        </w:rPr>
      </w:pPr>
      <w:r w:rsidRPr="00734C65">
        <w:rPr>
          <w:rFonts w:ascii="Arial" w:hAnsi="Arial" w:cs="Arial"/>
          <w:color w:val="000000"/>
        </w:rPr>
        <w:t xml:space="preserve">Após as ações implementadas ao longo do mês </w:t>
      </w:r>
      <w:r>
        <w:rPr>
          <w:rFonts w:ascii="Arial" w:hAnsi="Arial" w:cs="Arial"/>
          <w:color w:val="000000"/>
        </w:rPr>
        <w:t>passado</w:t>
      </w:r>
      <w:r w:rsidRPr="00734C65">
        <w:rPr>
          <w:rFonts w:ascii="Arial" w:hAnsi="Arial" w:cs="Arial"/>
          <w:color w:val="000000"/>
        </w:rPr>
        <w:t xml:space="preserve"> houve a diminuição da fila de espera de consultas ambulatoriais</w:t>
      </w:r>
      <w:r w:rsidR="009940F2">
        <w:rPr>
          <w:rFonts w:ascii="Arial" w:hAnsi="Arial" w:cs="Arial"/>
          <w:color w:val="000000"/>
        </w:rPr>
        <w:t>; c</w:t>
      </w:r>
      <w:r w:rsidRPr="00734C65">
        <w:rPr>
          <w:rFonts w:ascii="Arial" w:hAnsi="Arial" w:cs="Arial"/>
          <w:color w:val="000000"/>
        </w:rPr>
        <w:t xml:space="preserve">om a continuidade das melhorias trabalhadas, esperamos alcançar um fluxo ainda mais otimizado, proporcionando um atendimento de qualidade e mais rápido aos nossos pacientes.  </w:t>
      </w:r>
    </w:p>
    <w:p w14:paraId="22F328B4" w14:textId="77777777" w:rsidR="00734C65" w:rsidRDefault="00734C65" w:rsidP="00734C65">
      <w:pPr>
        <w:spacing w:before="240" w:line="360" w:lineRule="auto"/>
        <w:ind w:left="-993" w:right="-568" w:firstLine="698"/>
        <w:jc w:val="both"/>
        <w:rPr>
          <w:rFonts w:ascii="Arial" w:hAnsi="Arial" w:cs="Arial"/>
          <w:color w:val="000000"/>
        </w:rPr>
      </w:pPr>
    </w:p>
    <w:p w14:paraId="0DEA3815" w14:textId="28CDBCAC" w:rsidR="00515560" w:rsidRPr="0091663C" w:rsidRDefault="00515560" w:rsidP="00734C65">
      <w:pPr>
        <w:spacing w:before="240" w:line="360" w:lineRule="auto"/>
        <w:ind w:left="-993" w:right="-568" w:firstLine="698"/>
        <w:jc w:val="both"/>
        <w:rPr>
          <w:rFonts w:ascii="Arial" w:hAnsi="Arial" w:cs="Arial"/>
          <w:b/>
          <w:bCs/>
        </w:rPr>
      </w:pPr>
      <w:r w:rsidRPr="0091663C">
        <w:rPr>
          <w:rFonts w:ascii="Arial" w:hAnsi="Arial" w:cs="Arial"/>
          <w:b/>
          <w:bCs/>
        </w:rPr>
        <w:t>Guarita</w:t>
      </w:r>
    </w:p>
    <w:p w14:paraId="07C879C0" w14:textId="77777777" w:rsidR="00515560" w:rsidRDefault="00515560" w:rsidP="00F73125">
      <w:pPr>
        <w:spacing w:before="240" w:line="360" w:lineRule="auto"/>
        <w:ind w:left="-993" w:right="-568" w:firstLine="851"/>
        <w:jc w:val="both"/>
        <w:rPr>
          <w:rFonts w:ascii="Arial" w:hAnsi="Arial" w:cs="Arial"/>
          <w:color w:val="202124"/>
          <w:shd w:val="clear" w:color="auto" w:fill="FFFFFF"/>
        </w:rPr>
      </w:pPr>
      <w:r w:rsidRPr="00515560">
        <w:rPr>
          <w:rFonts w:ascii="Arial" w:hAnsi="Arial" w:cs="Arial"/>
          <w:color w:val="202124"/>
          <w:shd w:val="clear" w:color="auto" w:fill="FFFFFF"/>
        </w:rPr>
        <w:t>A função de uma guarita em uma clínica ambulatorial é garantir a segurança e o controle de acesso ao local. Isso inclui:</w:t>
      </w:r>
    </w:p>
    <w:p w14:paraId="76DE3E53"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Controle de Acesso: Monitorar a entrada e saída de pessoas e veículos, assegurando que apenas indivíduos autorizados entrem nas dependências. </w:t>
      </w:r>
    </w:p>
    <w:p w14:paraId="7CABA5E4"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Segurança: Proteger pacientes, funcionários e bens da clínica, prevenindo situações de risco. </w:t>
      </w:r>
    </w:p>
    <w:p w14:paraId="36E18588"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 Atendimento ao Público: Oferecer informações e orientações a visitantes e pacientes, ajudando na navegação pela clínica.</w:t>
      </w:r>
    </w:p>
    <w:p w14:paraId="4DE340F2" w14:textId="72BD7523" w:rsidR="005141D2"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 Monitoramento: Observar e reportar atividades suspeitas ou emergências, mantendo a comunicação com a equipe interna. Rua 03, nº 1, Residencial Atenas, Quirinópolis - GO, CEP: 75.862.584 atendimento@policlinicadequirinopolis.org.br </w:t>
      </w:r>
    </w:p>
    <w:p w14:paraId="4D6ABA3F" w14:textId="4D434DD9" w:rsidR="00515560" w:rsidRDefault="005141D2">
      <w:pPr>
        <w:pStyle w:val="PargrafodaLista"/>
        <w:numPr>
          <w:ilvl w:val="2"/>
          <w:numId w:val="21"/>
        </w:numPr>
        <w:spacing w:before="240" w:line="360" w:lineRule="auto"/>
        <w:ind w:right="-568"/>
        <w:jc w:val="both"/>
        <w:rPr>
          <w:rFonts w:ascii="Arial" w:hAnsi="Arial" w:cs="Arial"/>
          <w:color w:val="202124"/>
          <w:shd w:val="clear" w:color="auto" w:fill="FFFFFF"/>
        </w:rPr>
      </w:pPr>
      <w:r>
        <w:rPr>
          <w:rFonts w:ascii="Arial" w:hAnsi="Arial" w:cs="Arial"/>
          <w:color w:val="202124"/>
          <w:shd w:val="clear" w:color="auto" w:fill="FFFFFF"/>
        </w:rPr>
        <w:t xml:space="preserve"> </w:t>
      </w:r>
      <w:r w:rsidR="00515560" w:rsidRPr="00515560">
        <w:rPr>
          <w:rFonts w:ascii="Arial" w:hAnsi="Arial" w:cs="Arial"/>
          <w:color w:val="202124"/>
          <w:shd w:val="clear" w:color="auto" w:fill="FFFFFF"/>
        </w:rPr>
        <w:t>Manutenção da Ordem: Contribuir para a organização das áreas externas, garantindo um ambiente agradável e seguro. Essas funções são essenciais para o bom funcionamento e a tranquilidade da clínica.</w:t>
      </w:r>
    </w:p>
    <w:p w14:paraId="6938E2CA" w14:textId="77777777"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p>
    <w:p w14:paraId="4E538570" w14:textId="77777777" w:rsidR="007E5B9A" w:rsidRDefault="007E5B9A" w:rsidP="00327672">
      <w:pPr>
        <w:pStyle w:val="PargrafodaLista"/>
        <w:spacing w:after="0" w:line="360" w:lineRule="auto"/>
        <w:ind w:left="0" w:firstLine="709"/>
        <w:jc w:val="both"/>
        <w:rPr>
          <w:rFonts w:ascii="Arial" w:hAnsi="Arial" w:cs="Arial"/>
          <w:color w:val="202124"/>
          <w:shd w:val="clear" w:color="auto" w:fill="FFFFFF"/>
        </w:rPr>
      </w:pPr>
      <w:r w:rsidRPr="007E5B9A">
        <w:rPr>
          <w:rFonts w:ascii="Arial" w:hAnsi="Arial" w:cs="Arial"/>
          <w:color w:val="202124"/>
          <w:shd w:val="clear" w:color="auto" w:fill="FFFFFF"/>
        </w:rPr>
        <w:lastRenderedPageBreak/>
        <w:t>Em síntese, as atividades desenvolvidas pela equipe de guarita durante o período de mês de janeiro demonstraram um comprometimento contínuo com a segurança e a organização dentro da clínica ambulatorial. O controle de acessos nas dependências da clínica foram fundamentais para garantir um ambiente seguro para os pacientes, acompanhantes e colaboradores.</w:t>
      </w:r>
    </w:p>
    <w:p w14:paraId="1E9D2630" w14:textId="0DCEB71D"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r w:rsidRPr="007E5B9A">
        <w:rPr>
          <w:rFonts w:ascii="Arial" w:hAnsi="Arial" w:cs="Arial"/>
          <w:color w:val="202124"/>
          <w:shd w:val="clear" w:color="auto" w:fill="FFFFFF"/>
        </w:rPr>
        <w:t xml:space="preserve"> Recomendações: </w:t>
      </w:r>
    </w:p>
    <w:p w14:paraId="3E8D1587" w14:textId="36FAC7F6" w:rsidR="007E5B9A" w:rsidRDefault="007E5B9A" w:rsidP="0085093B">
      <w:pPr>
        <w:pStyle w:val="PargrafodaLista"/>
        <w:spacing w:after="0" w:line="360" w:lineRule="auto"/>
        <w:ind w:left="0" w:firstLine="709"/>
        <w:rPr>
          <w:rFonts w:ascii="Arial" w:hAnsi="Arial" w:cs="Arial"/>
          <w:color w:val="202124"/>
          <w:shd w:val="clear" w:color="auto" w:fill="FFFFFF"/>
        </w:rPr>
      </w:pPr>
      <w:r w:rsidRPr="007E5B9A">
        <w:rPr>
          <w:rFonts w:ascii="Arial" w:hAnsi="Arial" w:cs="Arial"/>
          <w:color w:val="202124"/>
          <w:shd w:val="clear" w:color="auto" w:fill="FFFFFF"/>
        </w:rPr>
        <w:t>• Manter o treinamento contínuo da equipe de segurança, visando aprimorar ainda mais a resposta em situações de emergência.</w:t>
      </w:r>
    </w:p>
    <w:p w14:paraId="4FEFEDF8" w14:textId="7532F279" w:rsidR="007E5B9A" w:rsidRDefault="007E5B9A" w:rsidP="0085093B">
      <w:pPr>
        <w:pStyle w:val="PargrafodaLista"/>
        <w:spacing w:after="0" w:line="360" w:lineRule="auto"/>
        <w:ind w:left="0" w:firstLine="709"/>
        <w:rPr>
          <w:rFonts w:ascii="Arial" w:hAnsi="Arial" w:cs="Arial"/>
          <w:color w:val="202124"/>
          <w:shd w:val="clear" w:color="auto" w:fill="FFFFFF"/>
        </w:rPr>
      </w:pPr>
      <w:r w:rsidRPr="007E5B9A">
        <w:rPr>
          <w:rFonts w:ascii="Arial" w:hAnsi="Arial" w:cs="Arial"/>
          <w:color w:val="202124"/>
          <w:shd w:val="clear" w:color="auto" w:fill="FFFFFF"/>
        </w:rPr>
        <w:t>• Garantir a atualização regular dos sistemas de monitoramento e controle de acessos. • Avaliar a possibilidade de melhorias na infraestrutura de segurança, conforme novas necessidades ou tecnologias surgirem.</w:t>
      </w:r>
    </w:p>
    <w:p w14:paraId="4C861266" w14:textId="77777777" w:rsidR="007E5B9A" w:rsidRPr="00515560" w:rsidRDefault="007E5B9A" w:rsidP="007E5B9A">
      <w:pPr>
        <w:pStyle w:val="PargrafodaLista"/>
        <w:spacing w:before="240" w:line="360" w:lineRule="auto"/>
        <w:ind w:left="1080" w:right="-568"/>
        <w:jc w:val="both"/>
        <w:rPr>
          <w:rFonts w:ascii="Arial" w:hAnsi="Arial" w:cs="Arial"/>
          <w:color w:val="202124"/>
          <w:shd w:val="clear" w:color="auto" w:fill="FFFFFF"/>
        </w:rPr>
      </w:pPr>
    </w:p>
    <w:p w14:paraId="36DA5486" w14:textId="77777777" w:rsidR="00F37771" w:rsidRPr="00105DDF" w:rsidRDefault="00D6261F">
      <w:pPr>
        <w:pStyle w:val="Ttulo2"/>
        <w:numPr>
          <w:ilvl w:val="0"/>
          <w:numId w:val="24"/>
        </w:numPr>
        <w:spacing w:before="240" w:after="240" w:line="360" w:lineRule="auto"/>
        <w:ind w:right="-568"/>
        <w:jc w:val="both"/>
        <w:rPr>
          <w:rFonts w:ascii="Arial" w:hAnsi="Arial" w:cs="Arial"/>
          <w:b/>
          <w:bCs/>
          <w:color w:val="0D0D0D" w:themeColor="text1" w:themeTint="F2"/>
          <w:sz w:val="22"/>
          <w:szCs w:val="22"/>
        </w:rPr>
      </w:pPr>
      <w:bookmarkStart w:id="7" w:name="_Toc158119972"/>
      <w:bookmarkStart w:id="8" w:name="_Toc192161425"/>
      <w:r w:rsidRPr="00105DDF">
        <w:rPr>
          <w:rFonts w:ascii="Arial" w:hAnsi="Arial" w:cs="Arial"/>
          <w:b/>
          <w:bCs/>
          <w:color w:val="0D0D0D" w:themeColor="text1" w:themeTint="F2"/>
          <w:sz w:val="22"/>
          <w:szCs w:val="22"/>
        </w:rPr>
        <w:t>E</w:t>
      </w:r>
      <w:r w:rsidR="00067F4A" w:rsidRPr="00105DDF">
        <w:rPr>
          <w:rFonts w:ascii="Arial" w:hAnsi="Arial" w:cs="Arial"/>
          <w:b/>
          <w:bCs/>
          <w:color w:val="0D0D0D" w:themeColor="text1" w:themeTint="F2"/>
          <w:sz w:val="22"/>
          <w:szCs w:val="22"/>
        </w:rPr>
        <w:t xml:space="preserve">quipe </w:t>
      </w:r>
      <w:r w:rsidRPr="00105DDF">
        <w:rPr>
          <w:rFonts w:ascii="Arial" w:hAnsi="Arial" w:cs="Arial"/>
          <w:b/>
          <w:bCs/>
          <w:color w:val="0D0D0D" w:themeColor="text1" w:themeTint="F2"/>
          <w:sz w:val="22"/>
          <w:szCs w:val="22"/>
        </w:rPr>
        <w:t>M</w:t>
      </w:r>
      <w:r w:rsidR="00067F4A" w:rsidRPr="00105DDF">
        <w:rPr>
          <w:rFonts w:ascii="Arial" w:hAnsi="Arial" w:cs="Arial"/>
          <w:b/>
          <w:bCs/>
          <w:color w:val="0D0D0D" w:themeColor="text1" w:themeTint="F2"/>
          <w:sz w:val="22"/>
          <w:szCs w:val="22"/>
        </w:rPr>
        <w:t>ultiprofissional</w:t>
      </w:r>
      <w:bookmarkEnd w:id="7"/>
      <w:bookmarkEnd w:id="8"/>
    </w:p>
    <w:p w14:paraId="12A52DEB" w14:textId="3086EB58" w:rsidR="00B446F0" w:rsidRDefault="00B446F0" w:rsidP="009D7933">
      <w:pPr>
        <w:spacing w:after="0" w:line="360" w:lineRule="auto"/>
        <w:ind w:firstLine="709"/>
        <w:jc w:val="both"/>
        <w:rPr>
          <w:rFonts w:ascii="Arial" w:eastAsia="Arial" w:hAnsi="Arial" w:cs="Arial"/>
        </w:rPr>
      </w:pPr>
      <w:r>
        <w:rPr>
          <w:rFonts w:ascii="Arial" w:eastAsia="Arial" w:hAnsi="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65DF52E8" w14:textId="2F40C5E5" w:rsidR="00B446F0" w:rsidRDefault="00B446F0" w:rsidP="009D7933">
      <w:pPr>
        <w:spacing w:after="0" w:line="360" w:lineRule="auto"/>
        <w:ind w:firstLine="709"/>
        <w:jc w:val="both"/>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437C7382" w14:textId="4B4A4836" w:rsidR="00B446F0" w:rsidRDefault="00D13249" w:rsidP="009D7933">
      <w:pPr>
        <w:spacing w:after="0" w:line="360" w:lineRule="auto"/>
        <w:ind w:firstLine="709"/>
        <w:jc w:val="both"/>
        <w:rPr>
          <w:rFonts w:ascii="Arial" w:eastAsia="Arial" w:hAnsi="Arial" w:cs="Arial"/>
        </w:rPr>
      </w:pPr>
      <w:r>
        <w:rPr>
          <w:rFonts w:ascii="Arial" w:eastAsia="Arial" w:hAnsi="Arial" w:cs="Arial"/>
        </w:rPr>
        <w:t xml:space="preserve">           </w:t>
      </w:r>
      <w:r w:rsidR="00B446F0">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autocuidado, projeto terapêutico individualizado, estratificação do risco do paciente, considerando o usuário como protagonista do plano de cuidado. </w:t>
      </w:r>
    </w:p>
    <w:p w14:paraId="334454D6" w14:textId="2220D762" w:rsidR="00096631" w:rsidRDefault="00B446F0" w:rsidP="008A02C0">
      <w:pPr>
        <w:spacing w:after="0" w:line="360" w:lineRule="auto"/>
        <w:ind w:firstLine="709"/>
        <w:jc w:val="both"/>
        <w:rPr>
          <w:rFonts w:ascii="Arial" w:eastAsia="Arial" w:hAnsi="Arial" w:cs="Arial"/>
        </w:rPr>
      </w:pPr>
      <w:r>
        <w:rPr>
          <w:rFonts w:ascii="Arial" w:eastAsia="Arial" w:hAnsi="Arial" w:cs="Arial"/>
        </w:rPr>
        <w:t>O acompanhamento dos pacientes é compartilhado com os demais pontos de atenção da rede, conforme os conceitos de contra referência e referência, com retorno do paciente para a rede de atenção básica ou hospitalar de maior complexidade, de acordo com cada caso.</w:t>
      </w:r>
    </w:p>
    <w:p w14:paraId="5CE4A1E3" w14:textId="77777777" w:rsidR="0095341D" w:rsidRDefault="0095341D" w:rsidP="008A02C0">
      <w:pPr>
        <w:spacing w:after="0" w:line="360" w:lineRule="auto"/>
        <w:ind w:firstLine="709"/>
        <w:jc w:val="both"/>
        <w:rPr>
          <w:rFonts w:ascii="Arial" w:eastAsia="Arial" w:hAnsi="Arial" w:cs="Arial"/>
        </w:rPr>
      </w:pPr>
    </w:p>
    <w:p w14:paraId="5C679764" w14:textId="2F9B8A11" w:rsidR="00327FE2" w:rsidRPr="00327FE2" w:rsidRDefault="00105DDF" w:rsidP="005141D6">
      <w:pPr>
        <w:pStyle w:val="western"/>
        <w:spacing w:before="240" w:beforeAutospacing="0" w:after="240" w:line="360" w:lineRule="auto"/>
        <w:ind w:left="-993" w:right="-568" w:firstLine="697"/>
        <w:jc w:val="center"/>
        <w:rPr>
          <w:rFonts w:ascii="Arial" w:hAnsi="Arial" w:cs="Arial"/>
          <w:bCs/>
          <w:sz w:val="20"/>
          <w:szCs w:val="20"/>
        </w:rPr>
      </w:pPr>
      <w:r>
        <w:rPr>
          <w:rFonts w:ascii="Arial" w:hAnsi="Arial" w:cs="Arial"/>
          <w:bCs/>
          <w:noProof/>
          <w:sz w:val="20"/>
          <w:szCs w:val="20"/>
        </w:rPr>
        <w:lastRenderedPageBreak/>
        <w:drawing>
          <wp:inline distT="0" distB="0" distL="0" distR="0" wp14:anchorId="6DC6B62A" wp14:editId="2387E651">
            <wp:extent cx="5572125" cy="2420620"/>
            <wp:effectExtent l="0" t="0" r="9525" b="0"/>
            <wp:docPr id="401906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2420620"/>
                    </a:xfrm>
                    <a:prstGeom prst="rect">
                      <a:avLst/>
                    </a:prstGeom>
                    <a:noFill/>
                  </pic:spPr>
                </pic:pic>
              </a:graphicData>
            </a:graphic>
          </wp:inline>
        </w:drawing>
      </w:r>
    </w:p>
    <w:p w14:paraId="70096459" w14:textId="59F6D5AA" w:rsidR="00F72B01" w:rsidRPr="00105DDF" w:rsidRDefault="00327FE2" w:rsidP="00CF19C3">
      <w:pPr>
        <w:pStyle w:val="western"/>
        <w:spacing w:before="0" w:beforeAutospacing="0" w:after="0" w:line="360" w:lineRule="auto"/>
        <w:ind w:left="0" w:firstLine="0"/>
        <w:rPr>
          <w:rFonts w:ascii="Arial" w:eastAsia="Arial" w:hAnsi="Arial" w:cs="Arial"/>
          <w:sz w:val="22"/>
          <w:szCs w:val="22"/>
        </w:rPr>
      </w:pPr>
      <w:r w:rsidRPr="00105DDF">
        <w:rPr>
          <w:rFonts w:ascii="Arial" w:eastAsia="Cambria" w:hAnsi="Arial" w:cs="Arial"/>
          <w:sz w:val="22"/>
          <w:szCs w:val="22"/>
        </w:rPr>
        <w:t xml:space="preserve">O </w:t>
      </w:r>
      <w:r w:rsidR="005141D6" w:rsidRPr="00105DDF">
        <w:rPr>
          <w:rFonts w:ascii="Arial" w:eastAsia="Cambria" w:hAnsi="Arial" w:cs="Arial"/>
          <w:sz w:val="22"/>
          <w:szCs w:val="22"/>
        </w:rPr>
        <w:t>quadro</w:t>
      </w:r>
      <w:r w:rsidR="00105DDF" w:rsidRPr="00105DDF">
        <w:rPr>
          <w:rFonts w:ascii="Arial" w:eastAsia="Cambria" w:hAnsi="Arial" w:cs="Arial"/>
          <w:sz w:val="22"/>
          <w:szCs w:val="22"/>
        </w:rPr>
        <w:t xml:space="preserve"> acima apresenta a produção da equipe referente ao mês de fevereiro de 2025, visto que a meta é global segundo o plano operacional, da equipe multiprofissional tem que produzir 4.200 atendimentos, </w:t>
      </w:r>
      <w:r w:rsidR="00105DDF" w:rsidRPr="00105DDF">
        <w:rPr>
          <w:rFonts w:ascii="Arial" w:eastAsia="Cambria" w:hAnsi="Arial" w:cs="Arial"/>
          <w:bCs/>
          <w:sz w:val="22"/>
          <w:szCs w:val="22"/>
        </w:rPr>
        <w:t xml:space="preserve">e a produção das assistentes sociais não </w:t>
      </w:r>
      <w:r w:rsidR="005324A9">
        <w:rPr>
          <w:rFonts w:ascii="Arial" w:eastAsia="Cambria" w:hAnsi="Arial" w:cs="Arial"/>
          <w:bCs/>
          <w:sz w:val="22"/>
          <w:szCs w:val="22"/>
        </w:rPr>
        <w:t>será,</w:t>
      </w:r>
      <w:r w:rsidR="00105DDF" w:rsidRPr="00105DDF">
        <w:rPr>
          <w:rFonts w:ascii="Arial" w:eastAsia="Cambria" w:hAnsi="Arial" w:cs="Arial"/>
          <w:bCs/>
          <w:sz w:val="22"/>
          <w:szCs w:val="22"/>
        </w:rPr>
        <w:t xml:space="preserve"> mas contabiliza</w:t>
      </w:r>
      <w:r w:rsidR="00105DDF">
        <w:rPr>
          <w:rFonts w:ascii="Arial" w:eastAsia="Cambria" w:hAnsi="Arial" w:cs="Arial"/>
          <w:bCs/>
          <w:sz w:val="22"/>
          <w:szCs w:val="22"/>
        </w:rPr>
        <w:t>do</w:t>
      </w:r>
      <w:r w:rsidR="00105DDF" w:rsidRPr="00105DDF">
        <w:rPr>
          <w:rFonts w:ascii="Arial" w:eastAsia="Cambria" w:hAnsi="Arial" w:cs="Arial"/>
          <w:bCs/>
          <w:sz w:val="22"/>
          <w:szCs w:val="22"/>
        </w:rPr>
        <w:t xml:space="preserve"> com a equipe multiprofissional o qual realizaram 329 atendimentos</w:t>
      </w:r>
      <w:r w:rsidR="00105DDF" w:rsidRPr="00105DDF">
        <w:rPr>
          <w:rFonts w:ascii="Arial" w:eastAsia="Cambria" w:hAnsi="Arial" w:cs="Arial"/>
          <w:sz w:val="22"/>
          <w:szCs w:val="22"/>
        </w:rPr>
        <w:t>. E também a partir deste mês somente 10% da produção da PICS irá ser contabilizar na meta.</w:t>
      </w:r>
      <w:r w:rsidR="00105DDF" w:rsidRPr="00105DDF">
        <w:rPr>
          <w:rFonts w:ascii="Arial" w:hAnsi="Arial" w:cs="Arial"/>
          <w:b/>
          <w:sz w:val="22"/>
          <w:szCs w:val="22"/>
        </w:rPr>
        <w:t xml:space="preserve"> </w:t>
      </w:r>
      <w:r w:rsidR="00105DDF" w:rsidRPr="00105DDF">
        <w:rPr>
          <w:rFonts w:ascii="Arial" w:eastAsia="Arial" w:hAnsi="Arial" w:cs="Arial"/>
          <w:sz w:val="22"/>
          <w:szCs w:val="22"/>
        </w:rPr>
        <w:t>A produção da equipe multiprofissional foi de 3.868 atendimentos, atingindo 92 % da meta.</w:t>
      </w:r>
    </w:p>
    <w:p w14:paraId="5ECD7B72" w14:textId="77777777" w:rsidR="0095341D" w:rsidRPr="0095341D" w:rsidRDefault="0095341D" w:rsidP="00CF19C3">
      <w:pPr>
        <w:pStyle w:val="western"/>
        <w:spacing w:before="0" w:beforeAutospacing="0" w:after="0" w:line="360" w:lineRule="auto"/>
        <w:ind w:left="0" w:firstLine="0"/>
        <w:rPr>
          <w:rFonts w:ascii="Arial" w:eastAsia="Arial" w:hAnsi="Arial" w:cs="Arial"/>
          <w:sz w:val="22"/>
          <w:szCs w:val="22"/>
        </w:rPr>
      </w:pPr>
    </w:p>
    <w:p w14:paraId="2346569A" w14:textId="2086545C" w:rsidR="000728F3" w:rsidRPr="000728F3" w:rsidRDefault="000728F3" w:rsidP="00CC105F">
      <w:pPr>
        <w:keepLines/>
        <w:tabs>
          <w:tab w:val="left" w:pos="284"/>
        </w:tabs>
        <w:spacing w:after="80" w:line="276" w:lineRule="auto"/>
        <w:rPr>
          <w:rFonts w:ascii="Arial" w:eastAsia="Times New Roman" w:hAnsi="Arial" w:cs="Arial"/>
          <w:bCs/>
          <w:sz w:val="20"/>
          <w:szCs w:val="20"/>
        </w:rPr>
      </w:pPr>
      <w:r>
        <w:rPr>
          <w:rFonts w:ascii="Arial" w:hAnsi="Arial" w:cs="Arial"/>
          <w:bCs/>
          <w:sz w:val="18"/>
          <w:szCs w:val="18"/>
        </w:rPr>
        <w:t xml:space="preserve">                         </w:t>
      </w:r>
    </w:p>
    <w:p w14:paraId="39963A61" w14:textId="07D8AB11" w:rsidR="00B446F0" w:rsidRPr="00395051" w:rsidRDefault="005324A9" w:rsidP="00F72B01">
      <w:pPr>
        <w:pStyle w:val="western"/>
        <w:spacing w:before="240" w:beforeAutospacing="0" w:after="240" w:line="360" w:lineRule="auto"/>
        <w:ind w:left="-993" w:right="-568" w:firstLine="697"/>
        <w:rPr>
          <w:rFonts w:ascii="Arial" w:hAnsi="Arial" w:cs="Arial"/>
          <w:color w:val="000000" w:themeColor="text1"/>
          <w:sz w:val="20"/>
          <w:szCs w:val="20"/>
        </w:rPr>
      </w:pPr>
      <w:r w:rsidRPr="00395051">
        <w:rPr>
          <w:rFonts w:ascii="Arial" w:eastAsia="Arial" w:hAnsi="Arial" w:cs="Arial"/>
          <w:b/>
          <w:color w:val="000000" w:themeColor="text1"/>
          <w:sz w:val="22"/>
          <w:szCs w:val="22"/>
        </w:rPr>
        <w:t xml:space="preserve">Práticas </w:t>
      </w:r>
      <w:r>
        <w:rPr>
          <w:rFonts w:ascii="Arial" w:eastAsia="Arial" w:hAnsi="Arial" w:cs="Arial"/>
          <w:b/>
          <w:color w:val="000000" w:themeColor="text1"/>
          <w:sz w:val="22"/>
          <w:szCs w:val="22"/>
        </w:rPr>
        <w:t>I</w:t>
      </w:r>
      <w:r w:rsidRPr="00395051">
        <w:rPr>
          <w:rFonts w:ascii="Arial" w:eastAsia="Arial" w:hAnsi="Arial" w:cs="Arial"/>
          <w:b/>
          <w:color w:val="000000" w:themeColor="text1"/>
          <w:sz w:val="22"/>
          <w:szCs w:val="22"/>
        </w:rPr>
        <w:t xml:space="preserve">ntegrativas </w:t>
      </w:r>
      <w:r>
        <w:rPr>
          <w:rFonts w:ascii="Arial" w:eastAsia="Arial" w:hAnsi="Arial" w:cs="Arial"/>
          <w:b/>
          <w:color w:val="000000" w:themeColor="text1"/>
          <w:sz w:val="22"/>
          <w:szCs w:val="22"/>
        </w:rPr>
        <w:t>C</w:t>
      </w:r>
      <w:r w:rsidRPr="00395051">
        <w:rPr>
          <w:rFonts w:ascii="Arial" w:eastAsia="Arial" w:hAnsi="Arial" w:cs="Arial"/>
          <w:b/>
          <w:color w:val="000000" w:themeColor="text1"/>
          <w:sz w:val="22"/>
          <w:szCs w:val="22"/>
        </w:rPr>
        <w:t>omplementares</w:t>
      </w:r>
    </w:p>
    <w:p w14:paraId="6F8260BF" w14:textId="38794770" w:rsidR="00F72B01" w:rsidRPr="00910618" w:rsidRDefault="00F72B01" w:rsidP="00460F0E">
      <w:pPr>
        <w:spacing w:after="0" w:line="360" w:lineRule="auto"/>
        <w:ind w:left="-851" w:firstLine="709"/>
        <w:jc w:val="both"/>
        <w:rPr>
          <w:rFonts w:ascii="Arial" w:eastAsia="Arial" w:hAnsi="Arial" w:cs="Arial"/>
        </w:rPr>
      </w:pPr>
      <w:r w:rsidRPr="00910618">
        <w:rPr>
          <w:rFonts w:ascii="Arial" w:eastAsia="Cambria" w:hAnsi="Arial" w:cs="Arial"/>
        </w:rPr>
        <w:t xml:space="preserve">     </w:t>
      </w:r>
      <w:r w:rsidRPr="00910618">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O SUS oferta 29 práticas PICs na rede, destas, a Unidade oferta seis tipos de práticas diferentes, sendo elas: auriculoterapia, ventosa terapia, meditação, </w:t>
      </w:r>
      <w:r w:rsidR="00FD52FE" w:rsidRPr="00910618">
        <w:rPr>
          <w:rFonts w:ascii="Arial" w:eastAsia="Arial" w:hAnsi="Arial" w:cs="Arial"/>
        </w:rPr>
        <w:t>aromaterapia, massoterapia</w:t>
      </w:r>
      <w:r w:rsidRPr="00910618">
        <w:rPr>
          <w:rFonts w:ascii="Arial" w:eastAsia="Arial" w:hAnsi="Arial" w:cs="Arial"/>
        </w:rPr>
        <w:t xml:space="preserve">, naturopatia, musicoterapia e </w:t>
      </w:r>
      <w:r w:rsidR="00FD52FE" w:rsidRPr="00910618">
        <w:rPr>
          <w:rFonts w:ascii="Arial" w:eastAsia="Arial" w:hAnsi="Arial" w:cs="Arial"/>
        </w:rPr>
        <w:t>arteterapia.</w:t>
      </w:r>
      <w:r w:rsidRPr="00910618">
        <w:rPr>
          <w:rFonts w:ascii="Arial" w:eastAsia="Arial" w:hAnsi="Arial" w:cs="Arial"/>
        </w:rPr>
        <w:t xml:space="preserve"> 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04476845" w14:textId="77F5C8BF" w:rsidR="003D037D" w:rsidRPr="005141D6" w:rsidRDefault="005324A9" w:rsidP="005141D6">
      <w:pPr>
        <w:pStyle w:val="western"/>
        <w:spacing w:before="240" w:beforeAutospacing="0" w:after="240" w:line="360" w:lineRule="auto"/>
        <w:ind w:left="-993" w:right="-568" w:firstLine="697"/>
        <w:jc w:val="center"/>
        <w:rPr>
          <w:rFonts w:ascii="Arial" w:hAnsi="Arial" w:cs="Arial"/>
          <w:color w:val="FF0000"/>
          <w:sz w:val="22"/>
          <w:szCs w:val="22"/>
        </w:rPr>
      </w:pPr>
      <w:r>
        <w:rPr>
          <w:rFonts w:ascii="Arial" w:eastAsia="Arial" w:hAnsi="Arial" w:cs="Arial"/>
          <w:bCs/>
          <w:noProof/>
          <w:sz w:val="22"/>
          <w:szCs w:val="22"/>
        </w:rPr>
        <w:lastRenderedPageBreak/>
        <w:drawing>
          <wp:inline distT="0" distB="0" distL="0" distR="0" wp14:anchorId="3C972531" wp14:editId="24840663">
            <wp:extent cx="5815965" cy="3615055"/>
            <wp:effectExtent l="0" t="0" r="0" b="4445"/>
            <wp:docPr id="8488143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965" cy="3615055"/>
                    </a:xfrm>
                    <a:prstGeom prst="rect">
                      <a:avLst/>
                    </a:prstGeom>
                    <a:noFill/>
                  </pic:spPr>
                </pic:pic>
              </a:graphicData>
            </a:graphic>
          </wp:inline>
        </w:drawing>
      </w:r>
      <w:r w:rsidR="003D037D" w:rsidRPr="005141D6">
        <w:rPr>
          <w:rFonts w:ascii="Arial" w:eastAsia="Arial" w:hAnsi="Arial" w:cs="Arial"/>
          <w:bCs/>
          <w:sz w:val="22"/>
          <w:szCs w:val="22"/>
        </w:rPr>
        <w:t>Produção PICS</w:t>
      </w:r>
    </w:p>
    <w:p w14:paraId="790E9E4F" w14:textId="77777777" w:rsidR="002632D9" w:rsidRPr="003D037D" w:rsidRDefault="002632D9" w:rsidP="003D037D">
      <w:pPr>
        <w:keepLines/>
        <w:tabs>
          <w:tab w:val="left" w:pos="284"/>
        </w:tabs>
        <w:spacing w:after="0" w:line="240" w:lineRule="auto"/>
        <w:jc w:val="center"/>
        <w:rPr>
          <w:rFonts w:ascii="Arial" w:eastAsia="Arial" w:hAnsi="Arial" w:cs="Arial"/>
          <w:bCs/>
        </w:rPr>
      </w:pPr>
    </w:p>
    <w:p w14:paraId="62AF5C93" w14:textId="7A850318" w:rsidR="002D6564" w:rsidRDefault="002632D9" w:rsidP="002632D9">
      <w:pPr>
        <w:pStyle w:val="western"/>
        <w:spacing w:before="0" w:beforeAutospacing="0" w:after="0" w:line="360" w:lineRule="auto"/>
        <w:ind w:left="0" w:firstLine="697"/>
        <w:rPr>
          <w:rFonts w:ascii="Arial" w:eastAsia="Arial" w:hAnsi="Arial" w:cs="Arial"/>
        </w:rPr>
      </w:pPr>
      <w:r>
        <w:rPr>
          <w:rFonts w:ascii="Arial" w:eastAsia="Arial" w:hAnsi="Arial" w:cs="Arial"/>
        </w:rPr>
        <w:t xml:space="preserve">       </w:t>
      </w:r>
      <w:r w:rsidRPr="002D6564">
        <w:rPr>
          <w:rFonts w:ascii="Arial" w:eastAsia="Arial" w:hAnsi="Arial" w:cs="Arial"/>
          <w:sz w:val="22"/>
          <w:szCs w:val="22"/>
        </w:rPr>
        <w:t xml:space="preserve">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acima apresenta a produção do mês de </w:t>
      </w:r>
      <w:r w:rsidR="005324A9">
        <w:rPr>
          <w:rFonts w:ascii="Arial" w:eastAsia="Arial" w:hAnsi="Arial" w:cs="Arial"/>
          <w:sz w:val="22"/>
          <w:szCs w:val="22"/>
        </w:rPr>
        <w:t>fevereiro</w:t>
      </w:r>
      <w:r>
        <w:rPr>
          <w:rFonts w:ascii="Arial" w:eastAsia="Arial" w:hAnsi="Arial" w:cs="Arial"/>
        </w:rPr>
        <w:t>.</w:t>
      </w:r>
    </w:p>
    <w:p w14:paraId="4F7CF095" w14:textId="77777777" w:rsidR="006C410B" w:rsidRDefault="006C410B" w:rsidP="002632D9">
      <w:pPr>
        <w:pStyle w:val="western"/>
        <w:spacing w:before="0" w:beforeAutospacing="0" w:after="0" w:line="360" w:lineRule="auto"/>
        <w:ind w:left="0" w:firstLine="697"/>
        <w:rPr>
          <w:rFonts w:ascii="Arial" w:eastAsia="Arial" w:hAnsi="Arial" w:cs="Arial"/>
        </w:rPr>
      </w:pPr>
    </w:p>
    <w:p w14:paraId="1C635EF1" w14:textId="19416DED" w:rsidR="007439EE" w:rsidRDefault="005951E7" w:rsidP="005951E7">
      <w:pPr>
        <w:pStyle w:val="western"/>
        <w:spacing w:before="0" w:beforeAutospacing="0" w:after="0" w:line="360" w:lineRule="auto"/>
        <w:ind w:left="0" w:firstLine="697"/>
        <w:rPr>
          <w:rFonts w:ascii="Arial" w:hAnsi="Arial" w:cs="Arial"/>
          <w:b/>
          <w:bCs/>
          <w:color w:val="000000" w:themeColor="text1"/>
          <w:sz w:val="22"/>
          <w:szCs w:val="22"/>
        </w:rPr>
      </w:pPr>
      <w:r w:rsidRPr="005951E7">
        <w:rPr>
          <w:rFonts w:ascii="Arial" w:hAnsi="Arial" w:cs="Arial"/>
          <w:b/>
          <w:bCs/>
          <w:color w:val="000000" w:themeColor="text1"/>
          <w:sz w:val="22"/>
          <w:szCs w:val="22"/>
        </w:rPr>
        <w:t>Linha de Cuidado da Doença Renal Crônica</w:t>
      </w:r>
    </w:p>
    <w:p w14:paraId="0A25BA35" w14:textId="77777777" w:rsidR="005324A9" w:rsidRDefault="005324A9" w:rsidP="005951E7">
      <w:pPr>
        <w:pStyle w:val="western"/>
        <w:spacing w:before="0" w:beforeAutospacing="0" w:after="0" w:line="360" w:lineRule="auto"/>
        <w:ind w:left="0" w:firstLine="697"/>
        <w:rPr>
          <w:rFonts w:ascii="Arial" w:hAnsi="Arial" w:cs="Arial"/>
          <w:b/>
          <w:bCs/>
          <w:color w:val="000000" w:themeColor="text1"/>
          <w:sz w:val="22"/>
          <w:szCs w:val="22"/>
        </w:rPr>
      </w:pPr>
    </w:p>
    <w:p w14:paraId="014C77C8" w14:textId="23102008" w:rsidR="005951E7" w:rsidRDefault="005951E7" w:rsidP="005951E7">
      <w:pPr>
        <w:spacing w:after="0" w:line="360" w:lineRule="auto"/>
        <w:ind w:firstLine="709"/>
        <w:jc w:val="both"/>
        <w:rPr>
          <w:rFonts w:ascii="Arial" w:eastAsia="Arial" w:hAnsi="Arial" w:cs="Arial"/>
          <w:highlight w:val="white"/>
        </w:rPr>
      </w:pPr>
      <w:r>
        <w:rPr>
          <w:rFonts w:ascii="Arial" w:eastAsia="Arial" w:hAnsi="Arial" w:cs="Arial"/>
          <w:highlight w:val="white"/>
        </w:rPr>
        <w:t>A linha de Cuidado da Doença Renal Crônica considera os 41 pacientes inseridos em tratamento de hemodiálise na unidade. Esses pacientes são distribuídos em 6 turnos de hemodiálise, e contam com atendimento diário da equipe multiprofissional em sala de hemodiálise durante sessão.</w:t>
      </w:r>
    </w:p>
    <w:p w14:paraId="6D9BD72B" w14:textId="77777777" w:rsidR="005951E7" w:rsidRDefault="005951E7" w:rsidP="005951E7">
      <w:pPr>
        <w:spacing w:after="0" w:line="360" w:lineRule="auto"/>
        <w:ind w:firstLine="709"/>
        <w:jc w:val="both"/>
        <w:rPr>
          <w:rFonts w:ascii="Arial" w:eastAsia="Arial" w:hAnsi="Arial" w:cs="Arial"/>
          <w:highlight w:val="white"/>
        </w:rPr>
      </w:pPr>
      <w:r>
        <w:rPr>
          <w:rFonts w:ascii="Arial" w:eastAsia="Arial" w:hAnsi="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1D20759B" w14:textId="77777777" w:rsidR="005951E7" w:rsidRPr="005951E7" w:rsidRDefault="005951E7" w:rsidP="005951E7">
      <w:pPr>
        <w:pStyle w:val="western"/>
        <w:spacing w:before="0" w:beforeAutospacing="0" w:after="0" w:line="360" w:lineRule="auto"/>
        <w:ind w:left="0" w:firstLine="697"/>
        <w:rPr>
          <w:rFonts w:ascii="Arial" w:hAnsi="Arial" w:cs="Arial"/>
          <w:b/>
          <w:bCs/>
          <w:color w:val="000000" w:themeColor="text1"/>
          <w:sz w:val="22"/>
          <w:szCs w:val="22"/>
        </w:rPr>
      </w:pPr>
    </w:p>
    <w:p w14:paraId="34D513D1" w14:textId="610F0585" w:rsidR="0071511F" w:rsidRDefault="005324A9" w:rsidP="006C410B">
      <w:pPr>
        <w:pStyle w:val="western"/>
        <w:spacing w:before="0" w:beforeAutospacing="0" w:after="0" w:line="360" w:lineRule="auto"/>
        <w:ind w:left="0" w:firstLine="697"/>
        <w:jc w:val="center"/>
        <w:rPr>
          <w:rFonts w:ascii="Arial" w:hAnsi="Arial" w:cs="Arial"/>
          <w:b/>
          <w:bCs/>
          <w:color w:val="000000" w:themeColor="text1"/>
          <w:sz w:val="22"/>
          <w:szCs w:val="22"/>
        </w:rPr>
      </w:pPr>
      <w:r w:rsidRPr="005324A9">
        <w:rPr>
          <w:noProof/>
        </w:rPr>
        <w:lastRenderedPageBreak/>
        <w:drawing>
          <wp:inline distT="0" distB="0" distL="0" distR="0" wp14:anchorId="3A4E2A06" wp14:editId="4914B970">
            <wp:extent cx="5760720" cy="3794760"/>
            <wp:effectExtent l="0" t="0" r="0" b="0"/>
            <wp:docPr id="167993706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94760"/>
                    </a:xfrm>
                    <a:prstGeom prst="rect">
                      <a:avLst/>
                    </a:prstGeom>
                    <a:noFill/>
                    <a:ln>
                      <a:noFill/>
                    </a:ln>
                  </pic:spPr>
                </pic:pic>
              </a:graphicData>
            </a:graphic>
          </wp:inline>
        </w:drawing>
      </w:r>
    </w:p>
    <w:p w14:paraId="389A2941" w14:textId="6465420B" w:rsidR="00870059" w:rsidRPr="005951E7" w:rsidRDefault="00870059" w:rsidP="005951E7">
      <w:pPr>
        <w:pStyle w:val="western"/>
        <w:spacing w:before="0" w:beforeAutospacing="0" w:after="0" w:line="360" w:lineRule="auto"/>
        <w:ind w:left="0" w:firstLine="697"/>
        <w:jc w:val="center"/>
        <w:rPr>
          <w:rFonts w:ascii="Arial" w:hAnsi="Arial" w:cs="Arial"/>
          <w:b/>
          <w:bCs/>
          <w:color w:val="000000" w:themeColor="text1"/>
          <w:sz w:val="22"/>
          <w:szCs w:val="22"/>
        </w:rPr>
      </w:pPr>
    </w:p>
    <w:p w14:paraId="4A50F1A1" w14:textId="6AF0F4D2" w:rsidR="005141D6" w:rsidRPr="002D6564" w:rsidRDefault="005141D6" w:rsidP="00870059">
      <w:pPr>
        <w:pStyle w:val="western"/>
        <w:spacing w:before="0" w:beforeAutospacing="0" w:after="0" w:line="360" w:lineRule="auto"/>
        <w:ind w:left="0" w:firstLine="697"/>
        <w:jc w:val="center"/>
        <w:rPr>
          <w:rFonts w:ascii="Arial" w:hAnsi="Arial" w:cs="Arial"/>
          <w:b/>
          <w:bCs/>
          <w:color w:val="000000" w:themeColor="text1"/>
          <w:sz w:val="22"/>
          <w:szCs w:val="22"/>
        </w:rPr>
      </w:pPr>
    </w:p>
    <w:p w14:paraId="591943CB" w14:textId="77777777" w:rsidR="00F37771" w:rsidRPr="001A6353" w:rsidRDefault="00F37771">
      <w:pPr>
        <w:pStyle w:val="Ttulo2"/>
        <w:numPr>
          <w:ilvl w:val="0"/>
          <w:numId w:val="24"/>
        </w:numPr>
        <w:spacing w:before="240" w:after="240" w:line="360" w:lineRule="auto"/>
        <w:ind w:right="-568"/>
        <w:jc w:val="both"/>
        <w:rPr>
          <w:rFonts w:ascii="Arial" w:hAnsi="Arial" w:cs="Arial"/>
          <w:b/>
          <w:bCs/>
          <w:color w:val="auto"/>
          <w:sz w:val="22"/>
          <w:szCs w:val="22"/>
        </w:rPr>
      </w:pPr>
      <w:bookmarkStart w:id="9" w:name="_Toc158119973"/>
      <w:bookmarkStart w:id="10" w:name="_Toc192161426"/>
      <w:r w:rsidRPr="001A6353">
        <w:rPr>
          <w:rFonts w:ascii="Arial" w:hAnsi="Arial" w:cs="Arial"/>
          <w:b/>
          <w:bCs/>
          <w:color w:val="auto"/>
          <w:sz w:val="22"/>
          <w:szCs w:val="22"/>
        </w:rPr>
        <w:t>Ouvidoria</w:t>
      </w:r>
      <w:bookmarkEnd w:id="9"/>
      <w:bookmarkEnd w:id="10"/>
      <w:r w:rsidRPr="001A6353">
        <w:rPr>
          <w:rFonts w:ascii="Arial" w:hAnsi="Arial" w:cs="Arial"/>
          <w:b/>
          <w:bCs/>
          <w:color w:val="auto"/>
          <w:sz w:val="22"/>
          <w:szCs w:val="22"/>
        </w:rPr>
        <w:t xml:space="preserve"> </w:t>
      </w:r>
    </w:p>
    <w:p w14:paraId="6BB3C36F" w14:textId="3FAFFFE4" w:rsidR="00FD52FE" w:rsidRPr="00CF3DEC" w:rsidRDefault="00FD52FE" w:rsidP="00757748">
      <w:pPr>
        <w:pStyle w:val="Standard"/>
        <w:spacing w:line="360" w:lineRule="auto"/>
        <w:ind w:left="-851" w:right="57" w:firstLine="709"/>
        <w:jc w:val="both"/>
        <w:rPr>
          <w:rFonts w:ascii="Arial" w:eastAsia="Segoe UI" w:hAnsi="Arial"/>
          <w:sz w:val="22"/>
          <w:szCs w:val="22"/>
        </w:rPr>
      </w:pPr>
      <w:r w:rsidRPr="00CF3DEC">
        <w:rPr>
          <w:rFonts w:ascii="Arial" w:eastAsia="Segoe UI" w:hAnsi="Arial"/>
          <w:sz w:val="22"/>
          <w:szCs w:val="22"/>
        </w:rPr>
        <w:t>A Ouvidoria da Policlínica Estadual da Região Sudoeste – Quirinópolis, tem atribuição de intermediar a relação usuários e a Gestão, desta forma, garantir que o direito dos cidadãos seja exercido e tratado adequadamente. Têm a missão de receber as manifestações encaminhadas pelos usuários da Policlínica e levá-las ao conhecimento de cada responsável pelos setores competentes, para as devidas providências.</w:t>
      </w:r>
    </w:p>
    <w:p w14:paraId="6A5D6452" w14:textId="2BBBF944" w:rsidR="00FD52FE" w:rsidRPr="00CF3DEC" w:rsidRDefault="00455FAE" w:rsidP="00757748">
      <w:pPr>
        <w:pStyle w:val="Standarduser"/>
        <w:spacing w:line="360" w:lineRule="auto"/>
        <w:ind w:left="-851" w:right="57" w:firstLine="709"/>
        <w:jc w:val="both"/>
        <w:rPr>
          <w:rFonts w:ascii="Arial" w:hAnsi="Arial" w:cs="Arial"/>
          <w:sz w:val="22"/>
          <w:szCs w:val="22"/>
        </w:rPr>
      </w:pPr>
      <w:r>
        <w:rPr>
          <w:rFonts w:ascii="Arial" w:hAnsi="Arial" w:cs="Arial"/>
          <w:sz w:val="22"/>
          <w:szCs w:val="22"/>
        </w:rPr>
        <w:t xml:space="preserve">       </w:t>
      </w:r>
      <w:r w:rsidR="00FD52FE" w:rsidRPr="00CF3DEC">
        <w:rPr>
          <w:rFonts w:ascii="Arial" w:hAnsi="Arial" w:cs="Arial"/>
          <w:sz w:val="22"/>
          <w:szCs w:val="22"/>
        </w:rPr>
        <w:t>A Ouvidoria, no âmbito de suas atribuições, ao receber as manifestações, devem dar tratamento e responder, em linguagem cidadã, as seguintes manifestações: sugestão, elogio, reclamação, solicitação, denuncia, pedidos de acesso à informação e simplifique.</w:t>
      </w:r>
    </w:p>
    <w:p w14:paraId="00C071A3" w14:textId="7971134C" w:rsidR="00FE1B18" w:rsidRDefault="00455FAE" w:rsidP="00FE1B18">
      <w:pPr>
        <w:spacing w:after="0" w:line="360" w:lineRule="auto"/>
        <w:ind w:left="-851" w:right="57" w:firstLine="709"/>
        <w:jc w:val="both"/>
        <w:rPr>
          <w:rFonts w:ascii="Arial" w:hAnsi="Arial" w:cs="Arial"/>
        </w:rPr>
      </w:pPr>
      <w:r>
        <w:rPr>
          <w:rFonts w:ascii="Arial" w:hAnsi="Arial" w:cs="Arial"/>
        </w:rPr>
        <w:t xml:space="preserve">      </w:t>
      </w:r>
      <w:r w:rsidR="00FD52FE" w:rsidRPr="00CF3DEC">
        <w:rPr>
          <w:rFonts w:ascii="Arial" w:hAnsi="Arial" w:cs="Arial"/>
        </w:rPr>
        <w:t>Por linguagem cidadã entende-se aquela que, além de simples, clara, concisa e objetiva, considera o contexto sociocultural do interessado, de forma a facilitar a comunicação e o mútuo entendimento</w:t>
      </w:r>
    </w:p>
    <w:p w14:paraId="62EEC1D9" w14:textId="2D21B243" w:rsidR="003A7B54" w:rsidRDefault="00455FAE" w:rsidP="00FE1B18">
      <w:pPr>
        <w:spacing w:after="0" w:line="360" w:lineRule="auto"/>
        <w:ind w:left="-851" w:right="57" w:firstLine="709"/>
        <w:jc w:val="both"/>
        <w:rPr>
          <w:rFonts w:ascii="Arial" w:eastAsia="Segoe UI" w:hAnsi="Arial" w:cs="Arial"/>
          <w:color w:val="000000"/>
        </w:rPr>
      </w:pPr>
      <w:r w:rsidRPr="00CF3DEC">
        <w:rPr>
          <w:rFonts w:ascii="Arial" w:hAnsi="Arial"/>
        </w:rPr>
        <w:t>Este relatório apresenta os dados estatísticos referente ao período de 01/</w:t>
      </w:r>
      <w:r>
        <w:rPr>
          <w:rFonts w:ascii="Arial" w:hAnsi="Arial"/>
        </w:rPr>
        <w:t>0</w:t>
      </w:r>
      <w:r w:rsidR="003A7B54">
        <w:rPr>
          <w:rFonts w:ascii="Arial" w:hAnsi="Arial"/>
        </w:rPr>
        <w:t>2/</w:t>
      </w:r>
      <w:r w:rsidRPr="00CF3DEC">
        <w:rPr>
          <w:rFonts w:ascii="Arial" w:hAnsi="Arial"/>
        </w:rPr>
        <w:t>202</w:t>
      </w:r>
      <w:r>
        <w:rPr>
          <w:rFonts w:ascii="Arial" w:hAnsi="Arial"/>
        </w:rPr>
        <w:t>5</w:t>
      </w:r>
      <w:r w:rsidRPr="00CF3DEC">
        <w:rPr>
          <w:rFonts w:ascii="Arial" w:hAnsi="Arial"/>
        </w:rPr>
        <w:t xml:space="preserve"> a </w:t>
      </w:r>
      <w:r w:rsidR="003A7B54">
        <w:rPr>
          <w:rFonts w:ascii="Arial" w:hAnsi="Arial"/>
        </w:rPr>
        <w:t>28</w:t>
      </w:r>
      <w:r w:rsidRPr="00CF3DEC">
        <w:rPr>
          <w:rFonts w:ascii="Arial" w:hAnsi="Arial"/>
        </w:rPr>
        <w:t>/</w:t>
      </w:r>
      <w:r>
        <w:rPr>
          <w:rFonts w:ascii="Arial" w:hAnsi="Arial"/>
        </w:rPr>
        <w:t>0</w:t>
      </w:r>
      <w:r w:rsidR="003A7B54">
        <w:rPr>
          <w:rFonts w:ascii="Arial" w:hAnsi="Arial"/>
        </w:rPr>
        <w:t>2</w:t>
      </w:r>
      <w:r>
        <w:rPr>
          <w:rFonts w:ascii="Arial" w:hAnsi="Arial"/>
        </w:rPr>
        <w:t>/</w:t>
      </w:r>
      <w:r w:rsidRPr="00CF3DEC">
        <w:rPr>
          <w:rFonts w:ascii="Arial" w:hAnsi="Arial"/>
        </w:rPr>
        <w:t>202</w:t>
      </w:r>
      <w:r>
        <w:rPr>
          <w:rFonts w:ascii="Arial" w:hAnsi="Arial"/>
        </w:rPr>
        <w:t>5</w:t>
      </w:r>
      <w:r w:rsidRPr="00CF3DEC">
        <w:rPr>
          <w:rFonts w:ascii="Arial" w:hAnsi="Arial"/>
        </w:rPr>
        <w:t>, os quais foram extraídos do Sistema Ouvidor Sus</w:t>
      </w:r>
      <w:r w:rsidR="003A7B54">
        <w:rPr>
          <w:rFonts w:ascii="Arial" w:hAnsi="Arial"/>
        </w:rPr>
        <w:t>,</w:t>
      </w:r>
      <w:r w:rsidR="003A7B54">
        <w:rPr>
          <w:rFonts w:ascii="Arial" w:eastAsia="Segoe UI" w:hAnsi="Arial"/>
        </w:rPr>
        <w:t xml:space="preserve"> </w:t>
      </w:r>
      <w:r w:rsidR="003A7B54">
        <w:rPr>
          <w:rFonts w:ascii="Arial" w:eastAsia="Segoe UI" w:hAnsi="Arial" w:cs="Arial"/>
        </w:rPr>
        <w:t>as avaliações ficaram com um índice geral de aprovação</w:t>
      </w:r>
      <w:r w:rsidR="003A7B54">
        <w:rPr>
          <w:rFonts w:ascii="Arial" w:eastAsia="Segoe UI" w:hAnsi="Arial" w:cs="Arial"/>
          <w:color w:val="000000"/>
        </w:rPr>
        <w:t xml:space="preserve"> de 95,15% no quesito atendimento, e 95,23% na limpeza, já na hemodiálise o índice de satisfação ficou em 96%. Já pesquisa de satisfação aplicada no formato Google Forms ficou com índice geral de aprovação entre 100% e 46,02%, de um total de 15 pesquisas realizadas. No </w:t>
      </w:r>
      <w:r w:rsidR="003A7B54">
        <w:rPr>
          <w:rFonts w:ascii="Arial" w:eastAsia="Segoe UI" w:hAnsi="Arial" w:cs="Arial"/>
          <w:color w:val="000000"/>
        </w:rPr>
        <w:lastRenderedPageBreak/>
        <w:t xml:space="preserve">geral a Policlínica Estadual da Região Sudeste Quirinópolis está </w:t>
      </w:r>
      <w:r w:rsidR="003A7B54">
        <w:rPr>
          <w:rFonts w:ascii="Arial" w:hAnsi="Arial" w:cs="Arial"/>
          <w:color w:val="000000"/>
        </w:rPr>
        <w:t>com ótima avaliação do atendimento e limpeza, esse</w:t>
      </w:r>
      <w:r w:rsidR="003A7B54">
        <w:rPr>
          <w:rFonts w:ascii="Arial" w:eastAsia="Segoe UI" w:hAnsi="Arial" w:cs="Arial"/>
          <w:color w:val="000000"/>
        </w:rPr>
        <w:t xml:space="preserve"> é o resultado que buscamos e queremos sempre, ou seja, prestar o melhor e mais humanizado serviço da região aos nossos usuários, visando sempre o acolhimento humanizado, a eficiência e qualidade. </w:t>
      </w:r>
    </w:p>
    <w:p w14:paraId="4DD52A4A" w14:textId="5801937D" w:rsidR="00455FAE" w:rsidRPr="003A7B54" w:rsidRDefault="00CA32C2" w:rsidP="00FE1B18">
      <w:pPr>
        <w:spacing w:after="0" w:line="360" w:lineRule="auto"/>
        <w:ind w:left="-851" w:firstLine="709"/>
        <w:jc w:val="both"/>
        <w:rPr>
          <w:rFonts w:ascii="Arial" w:eastAsia="Segoe UI" w:hAnsi="Arial" w:cs="Arial"/>
          <w:color w:val="000000"/>
        </w:rPr>
      </w:pPr>
      <w:r>
        <w:rPr>
          <w:rFonts w:ascii="Arial" w:eastAsia="Segoe UI" w:hAnsi="Arial"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eastAsia="Segoe UI" w:hAnsi="Arial" w:cs="Arial"/>
          <w:bCs/>
        </w:rPr>
        <w:t xml:space="preserve">, </w:t>
      </w:r>
      <w:r>
        <w:rPr>
          <w:rFonts w:ascii="Arial" w:eastAsia="Segoe UI" w:hAnsi="Arial" w:cs="Arial"/>
        </w:rPr>
        <w:t>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14:paraId="71B92DE1" w14:textId="77777777" w:rsidR="008E49DB" w:rsidRDefault="00455FAE" w:rsidP="00FE1B18">
      <w:pPr>
        <w:pStyle w:val="Standard"/>
        <w:spacing w:line="360" w:lineRule="auto"/>
        <w:ind w:left="-851" w:firstLine="709"/>
        <w:jc w:val="both"/>
        <w:rPr>
          <w:rFonts w:ascii="Arial" w:eastAsia="Segoe UI" w:hAnsi="Arial"/>
          <w:sz w:val="22"/>
          <w:szCs w:val="22"/>
        </w:rPr>
      </w:pPr>
      <w:r w:rsidRPr="0081444D">
        <w:rPr>
          <w:rFonts w:ascii="Arial" w:eastAsia="Segoe UI" w:hAnsi="Arial"/>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w:t>
      </w:r>
    </w:p>
    <w:p w14:paraId="4435F84B" w14:textId="28F247CC" w:rsidR="00455FAE" w:rsidRPr="00455FAE" w:rsidRDefault="00455FAE" w:rsidP="00FE1B18">
      <w:pPr>
        <w:pStyle w:val="Standard"/>
        <w:spacing w:line="360" w:lineRule="auto"/>
        <w:ind w:left="-851" w:firstLine="709"/>
        <w:jc w:val="both"/>
        <w:rPr>
          <w:rFonts w:ascii="Arial" w:eastAsia="Segoe UI" w:hAnsi="Arial"/>
          <w:sz w:val="22"/>
          <w:szCs w:val="22"/>
        </w:rPr>
      </w:pPr>
      <w:r w:rsidRPr="0081444D">
        <w:rPr>
          <w:rFonts w:ascii="Arial" w:eastAsia="Segoe UI" w:hAnsi="Arial"/>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4FB53C0D" w14:textId="77777777" w:rsidR="000671DB" w:rsidRDefault="0017505B">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11" w:name="_Toc158119974"/>
      <w:bookmarkStart w:id="12" w:name="_Toc192161427"/>
      <w:r w:rsidRPr="00CD4EB2">
        <w:rPr>
          <w:rFonts w:ascii="Arial" w:hAnsi="Arial" w:cs="Arial"/>
          <w:b/>
          <w:bCs/>
          <w:color w:val="000000" w:themeColor="text1"/>
          <w:sz w:val="22"/>
          <w:szCs w:val="22"/>
        </w:rPr>
        <w:t>S</w:t>
      </w:r>
      <w:r w:rsidR="00067F4A" w:rsidRPr="00CD4EB2">
        <w:rPr>
          <w:rFonts w:ascii="Arial" w:hAnsi="Arial" w:cs="Arial"/>
          <w:b/>
          <w:bCs/>
          <w:color w:val="000000" w:themeColor="text1"/>
          <w:sz w:val="22"/>
          <w:szCs w:val="22"/>
        </w:rPr>
        <w:t>erviço de controle de infecções</w:t>
      </w:r>
      <w:r w:rsidR="00067F4A" w:rsidRPr="00CD4EB2">
        <w:rPr>
          <w:rFonts w:ascii="Arial" w:hAnsi="Arial" w:cs="Arial"/>
          <w:b/>
          <w:bCs/>
          <w:color w:val="000000" w:themeColor="text1"/>
          <w:sz w:val="22"/>
          <w:szCs w:val="22"/>
          <w:shd w:val="clear" w:color="auto" w:fill="FFFFFF"/>
        </w:rPr>
        <w:t xml:space="preserve"> relacionada a assistência à saúde </w:t>
      </w:r>
      <w:r w:rsidR="005838A3" w:rsidRPr="00CD4EB2">
        <w:rPr>
          <w:rFonts w:ascii="Arial" w:hAnsi="Arial" w:cs="Arial"/>
          <w:b/>
          <w:bCs/>
          <w:color w:val="000000" w:themeColor="text1"/>
          <w:sz w:val="22"/>
          <w:szCs w:val="22"/>
          <w:shd w:val="clear" w:color="auto" w:fill="FFFFFF"/>
        </w:rPr>
        <w:t>(</w:t>
      </w:r>
      <w:r w:rsidR="00067F4A" w:rsidRPr="00CD4EB2">
        <w:rPr>
          <w:rFonts w:ascii="Arial" w:hAnsi="Arial" w:cs="Arial"/>
          <w:b/>
          <w:bCs/>
          <w:color w:val="000000" w:themeColor="text1"/>
          <w:sz w:val="22"/>
          <w:szCs w:val="22"/>
        </w:rPr>
        <w:t>SCIRAS</w:t>
      </w:r>
      <w:r w:rsidR="005838A3" w:rsidRPr="00CD4EB2">
        <w:rPr>
          <w:rFonts w:ascii="Arial" w:hAnsi="Arial" w:cs="Arial"/>
          <w:b/>
          <w:bCs/>
          <w:color w:val="000000" w:themeColor="text1"/>
          <w:sz w:val="22"/>
          <w:szCs w:val="22"/>
        </w:rPr>
        <w:t>)</w:t>
      </w:r>
      <w:bookmarkEnd w:id="11"/>
      <w:bookmarkEnd w:id="12"/>
      <w:r w:rsidR="004305DB">
        <w:rPr>
          <w:rFonts w:ascii="Arial" w:hAnsi="Arial" w:cs="Arial"/>
          <w:b/>
          <w:bCs/>
          <w:color w:val="000000" w:themeColor="text1"/>
          <w:sz w:val="22"/>
          <w:szCs w:val="22"/>
        </w:rPr>
        <w:t xml:space="preserve"> </w:t>
      </w:r>
    </w:p>
    <w:p w14:paraId="1EF5F893" w14:textId="77777777" w:rsidR="000671DB" w:rsidRPr="000671DB" w:rsidRDefault="000671DB" w:rsidP="005078B2">
      <w:pPr>
        <w:pStyle w:val="PargrafodaLista"/>
        <w:spacing w:after="0" w:line="360" w:lineRule="auto"/>
        <w:ind w:left="-851" w:firstLine="709"/>
        <w:jc w:val="both"/>
        <w:rPr>
          <w:rFonts w:ascii="Arial" w:hAnsi="Arial" w:cs="Arial"/>
        </w:rPr>
      </w:pPr>
      <w:r w:rsidRPr="000671DB">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16EBA084" w14:textId="77777777" w:rsidR="000671DB" w:rsidRDefault="000671DB" w:rsidP="005078B2">
      <w:pPr>
        <w:spacing w:after="0" w:line="360" w:lineRule="auto"/>
        <w:ind w:left="-851" w:firstLine="709"/>
        <w:jc w:val="both"/>
        <w:rPr>
          <w:rFonts w:ascii="Arial" w:hAnsi="Arial" w:cs="Arial"/>
        </w:rPr>
      </w:pPr>
      <w:r w:rsidRPr="00E05969">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r>
        <w:rPr>
          <w:rFonts w:ascii="Arial" w:hAnsi="Arial" w:cs="Arial"/>
        </w:rPr>
        <w:t>.</w:t>
      </w:r>
    </w:p>
    <w:p w14:paraId="03117348" w14:textId="77777777" w:rsidR="004146A5" w:rsidRDefault="000671DB" w:rsidP="005078B2">
      <w:pPr>
        <w:spacing w:after="0" w:line="360" w:lineRule="auto"/>
        <w:ind w:left="-851" w:firstLine="851"/>
        <w:jc w:val="both"/>
        <w:rPr>
          <w:rFonts w:ascii="Arial" w:hAnsi="Arial" w:cs="Arial"/>
        </w:rPr>
      </w:pPr>
      <w:r w:rsidRPr="00E05969">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644542F2" w14:textId="65D04C71" w:rsidR="000671DB" w:rsidRDefault="000671DB" w:rsidP="005078B2">
      <w:pPr>
        <w:spacing w:after="0" w:line="360" w:lineRule="auto"/>
        <w:ind w:left="-851" w:firstLine="851"/>
        <w:jc w:val="both"/>
        <w:rPr>
          <w:rFonts w:ascii="Arial" w:hAnsi="Arial" w:cs="Arial"/>
        </w:rPr>
      </w:pPr>
      <w:r w:rsidRPr="00E05969">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50262697" w14:textId="77777777" w:rsidR="000671DB" w:rsidRDefault="000671DB" w:rsidP="000671DB">
      <w:pPr>
        <w:pStyle w:val="Ttulo3"/>
        <w:numPr>
          <w:ilvl w:val="0"/>
          <w:numId w:val="0"/>
        </w:numPr>
        <w:spacing w:before="240" w:after="240" w:line="360" w:lineRule="auto"/>
        <w:ind w:left="708" w:right="-568"/>
        <w:jc w:val="both"/>
        <w:rPr>
          <w:rFonts w:ascii="Arial" w:hAnsi="Arial" w:cs="Arial"/>
          <w:color w:val="000000" w:themeColor="text1"/>
          <w:sz w:val="22"/>
          <w:szCs w:val="22"/>
        </w:rPr>
      </w:pPr>
      <w:bookmarkStart w:id="13" w:name="_Toc192161428"/>
      <w:r>
        <w:rPr>
          <w:rFonts w:ascii="Arial" w:hAnsi="Arial" w:cs="Arial"/>
          <w:color w:val="000000" w:themeColor="text1"/>
          <w:sz w:val="22"/>
          <w:szCs w:val="22"/>
        </w:rPr>
        <w:lastRenderedPageBreak/>
        <w:t>Ações Realizadas</w:t>
      </w:r>
      <w:r w:rsidRPr="00CD4EB2">
        <w:rPr>
          <w:rFonts w:ascii="Arial" w:hAnsi="Arial" w:cs="Arial"/>
          <w:color w:val="000000" w:themeColor="text1"/>
          <w:sz w:val="22"/>
          <w:szCs w:val="22"/>
        </w:rPr>
        <w:t>:</w:t>
      </w:r>
      <w:bookmarkEnd w:id="13"/>
    </w:p>
    <w:p w14:paraId="1365194E" w14:textId="28887F42"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Durante o mês algumas atividades foram desenvolvidas pelo SCIRAS em conjunto com a comissão. </w:t>
      </w:r>
    </w:p>
    <w:p w14:paraId="39404A01" w14:textId="7263DC21"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Busca ativa dos pacientes em Hemodiálise, análise e contabilização de indicadores pertinentes ao setor SCIRAS. </w:t>
      </w:r>
    </w:p>
    <w:p w14:paraId="48C60AA2" w14:textId="7092C622"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Notificação de indicadores epidemiológicos no sistema da SUVISA e sistema interno de notificações de eventos adversos da unidade Policlínica Quirinópolis; </w:t>
      </w:r>
    </w:p>
    <w:p w14:paraId="1A821DD2" w14:textId="0CBEBA63"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Envio de relatório mensal da comissão CCIRAS e PGRSS; </w:t>
      </w:r>
    </w:p>
    <w:p w14:paraId="23E23491"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Envio de relatório quinzenal e mensal de atividades do setor;</w:t>
      </w:r>
    </w:p>
    <w:p w14:paraId="063A3AF9" w14:textId="02F526B9"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Vistoria nos Setores da Unidade (Rotina); </w:t>
      </w:r>
    </w:p>
    <w:p w14:paraId="13CD4AC6"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Fiscalização no Controle de Pragas; </w:t>
      </w:r>
    </w:p>
    <w:p w14:paraId="18E95012"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Participação em Reuniões das Comissões; </w:t>
      </w:r>
    </w:p>
    <w:p w14:paraId="3A8A4C49" w14:textId="3F9D86E5"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Supervisão no Setor externo de armazenamento dos Resíduos e na coleta para tratamento final pela empresa Bio Resíduos; </w:t>
      </w:r>
    </w:p>
    <w:p w14:paraId="351D6ED8"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Supervisão a coleta da Água para análise da qualidade pela empresa da CONAGUA; </w:t>
      </w:r>
    </w:p>
    <w:p w14:paraId="3D7A72A5"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Reunião com a equipe de Limpeza, para alinhar o fluxo da limpeza Assistencial;</w:t>
      </w:r>
    </w:p>
    <w:p w14:paraId="4187753A"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Fiscalização na Limpeza Terminal; </w:t>
      </w:r>
      <w:r w:rsidRPr="004146A5">
        <w:rPr>
          <w:rFonts w:ascii="Arial" w:hAnsi="Arial" w:cs="Arial"/>
        </w:rPr>
        <w:sym w:font="Symbol" w:char="F0FC"/>
      </w:r>
      <w:r w:rsidRPr="004146A5">
        <w:rPr>
          <w:rFonts w:ascii="Arial" w:hAnsi="Arial" w:cs="Arial"/>
        </w:rPr>
        <w:t xml:space="preserve"> Palestra sobre Saúde Mental; </w:t>
      </w:r>
    </w:p>
    <w:p w14:paraId="070E7BE9"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Atualização do PGRSS; </w:t>
      </w:r>
    </w:p>
    <w:p w14:paraId="7B003FBF"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Atualização de Protocolo do Núcleo de Segurança do Paciente; </w:t>
      </w:r>
    </w:p>
    <w:p w14:paraId="68C1B5E9" w14:textId="657C9BD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Planisa;</w:t>
      </w:r>
    </w:p>
    <w:p w14:paraId="408CFB97" w14:textId="448B7ECF"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Integração para todos os colaboradores e novos colaboradores;</w:t>
      </w:r>
    </w:p>
    <w:p w14:paraId="4ECA8C59" w14:textId="5C260562" w:rsidR="004146A5" w:rsidRDefault="004146A5" w:rsidP="004146A5">
      <w:pPr>
        <w:pStyle w:val="PargrafodaLista"/>
        <w:numPr>
          <w:ilvl w:val="0"/>
          <w:numId w:val="36"/>
        </w:numPr>
        <w:spacing w:after="0" w:line="360" w:lineRule="auto"/>
      </w:pPr>
      <w:r w:rsidRPr="004146A5">
        <w:rPr>
          <w:rFonts w:ascii="Arial" w:hAnsi="Arial" w:cs="Arial"/>
        </w:rPr>
        <w:t>Atesto das Empresas Conagua, Bio Resíduos e Mutservice</w:t>
      </w:r>
      <w:r w:rsidRPr="004146A5">
        <w:t xml:space="preserve">. </w:t>
      </w:r>
    </w:p>
    <w:p w14:paraId="53BD7A9C" w14:textId="77777777" w:rsidR="006314A0" w:rsidRPr="004146A5" w:rsidRDefault="006314A0" w:rsidP="004146A5">
      <w:pPr>
        <w:pStyle w:val="PargrafodaLista"/>
        <w:ind w:left="763"/>
      </w:pPr>
    </w:p>
    <w:p w14:paraId="00889198" w14:textId="5DA4E6AA" w:rsidR="006314A0" w:rsidRPr="00E20828" w:rsidRDefault="006314A0" w:rsidP="00B67E12">
      <w:pPr>
        <w:pStyle w:val="PargrafodaLista"/>
        <w:spacing w:after="0" w:line="360" w:lineRule="auto"/>
        <w:ind w:left="0" w:firstLine="709"/>
        <w:contextualSpacing w:val="0"/>
        <w:jc w:val="both"/>
        <w:rPr>
          <w:rFonts w:ascii="Arial" w:hAnsi="Arial" w:cs="Arial"/>
        </w:rPr>
      </w:pPr>
      <w:r w:rsidRPr="006314A0">
        <w:rPr>
          <w:rFonts w:ascii="Arial" w:hAnsi="Arial" w:cs="Arial"/>
        </w:rPr>
        <w:t xml:space="preserve">Em geral, foi observado o compromisso da equipe e os ajustes necessários, esperamos continuar aprimorando os serviços prestados e alcançar resultados ainda </w:t>
      </w:r>
      <w:r w:rsidR="00F706B9" w:rsidRPr="006314A0">
        <w:rPr>
          <w:rFonts w:ascii="Arial" w:hAnsi="Arial" w:cs="Arial"/>
        </w:rPr>
        <w:t xml:space="preserve">mais </w:t>
      </w:r>
      <w:r w:rsidR="00F706B9">
        <w:rPr>
          <w:rFonts w:ascii="Arial" w:hAnsi="Arial" w:cs="Arial"/>
        </w:rPr>
        <w:t>positivos</w:t>
      </w:r>
      <w:r w:rsidR="00A935B1">
        <w:rPr>
          <w:rFonts w:ascii="Arial" w:hAnsi="Arial" w:cs="Arial"/>
        </w:rPr>
        <w:t>.</w:t>
      </w:r>
    </w:p>
    <w:p w14:paraId="1EBCF9C3" w14:textId="77777777" w:rsidR="004146A5" w:rsidRDefault="004146A5" w:rsidP="00B67E12">
      <w:pPr>
        <w:pStyle w:val="Corpodetexto"/>
        <w:spacing w:after="0" w:line="360" w:lineRule="auto"/>
        <w:ind w:firstLine="709"/>
        <w:rPr>
          <w:rFonts w:ascii="Arial" w:hAnsi="Arial" w:cs="Arial"/>
        </w:rPr>
      </w:pPr>
      <w:r w:rsidRPr="004146A5">
        <w:rPr>
          <w:rFonts w:ascii="Arial" w:hAnsi="Arial" w:cs="Arial"/>
        </w:rPr>
        <w:t xml:space="preserve">A principal papel das comissões em saúde é a melhoria contínua dos processos internos. E para isso, elas são as mais variadas possíveis, visando atender as especificidades de cada área. </w:t>
      </w:r>
    </w:p>
    <w:p w14:paraId="1C4E588F" w14:textId="4E302FDC" w:rsidR="000671DB" w:rsidRDefault="004146A5" w:rsidP="00B67E12">
      <w:pPr>
        <w:pStyle w:val="Corpodetexto"/>
        <w:spacing w:after="0" w:line="360" w:lineRule="auto"/>
        <w:ind w:firstLine="709"/>
        <w:rPr>
          <w:rFonts w:ascii="Arial" w:hAnsi="Arial" w:cs="Arial"/>
        </w:rPr>
      </w:pPr>
      <w:r w:rsidRPr="004146A5">
        <w:rPr>
          <w:rFonts w:ascii="Arial" w:hAnsi="Arial" w:cs="Arial"/>
        </w:rPr>
        <w:t xml:space="preserve">Além disso, as comissões devem ser proativas, e possuir espaço aberto junto à gestão, ao propor atitudes preventivas e corretivas e desta forma legitimar seu papel na instituição. Cabe ainda às comissões desenvolver e apresentar propostas de modernização </w:t>
      </w:r>
      <w:r w:rsidRPr="004146A5">
        <w:rPr>
          <w:rFonts w:ascii="Arial" w:hAnsi="Arial" w:cs="Arial"/>
        </w:rPr>
        <w:lastRenderedPageBreak/>
        <w:t>dos atendimentos e aperfeiçoamento da rotina, tendo como foco central sempre a melhor qualidade no atendimento prestado ao paciente</w:t>
      </w:r>
      <w:r>
        <w:rPr>
          <w:rFonts w:ascii="Arial" w:hAnsi="Arial" w:cs="Arial"/>
        </w:rPr>
        <w:t>.</w:t>
      </w:r>
    </w:p>
    <w:p w14:paraId="67DCBB11" w14:textId="77777777" w:rsidR="00A935B1" w:rsidRDefault="00A935B1" w:rsidP="00B67E12">
      <w:pPr>
        <w:spacing w:after="0" w:line="360" w:lineRule="auto"/>
        <w:ind w:firstLine="709"/>
        <w:jc w:val="both"/>
        <w:rPr>
          <w:rFonts w:ascii="Arial" w:hAnsi="Arial" w:cs="Arial"/>
        </w:rPr>
      </w:pPr>
      <w:bookmarkStart w:id="14" w:name="_Hlk179792142"/>
      <w:r>
        <w:rPr>
          <w:rFonts w:ascii="Arial" w:hAnsi="Arial" w:cs="Arial"/>
        </w:rPr>
        <w:t>No mês de fevereiro/2025</w:t>
      </w:r>
      <w:r w:rsidRPr="00DC1160">
        <w:rPr>
          <w:rFonts w:ascii="Arial" w:hAnsi="Arial" w:cs="Arial"/>
        </w:rPr>
        <w:t>,</w:t>
      </w:r>
      <w:r>
        <w:rPr>
          <w:rFonts w:ascii="Arial" w:hAnsi="Arial" w:cs="Arial"/>
        </w:rPr>
        <w:t xml:space="preserve"> foram realizadas algumas ações realizadas pelo o </w:t>
      </w:r>
      <w:r w:rsidRPr="00DC1160">
        <w:rPr>
          <w:rFonts w:ascii="Arial" w:hAnsi="Arial" w:cs="Arial"/>
        </w:rPr>
        <w:t xml:space="preserve">setor </w:t>
      </w:r>
      <w:r>
        <w:rPr>
          <w:rFonts w:ascii="Arial" w:hAnsi="Arial" w:cs="Arial"/>
        </w:rPr>
        <w:t xml:space="preserve">da SCIRAS. Fiscalização nos setores da higiene e limpeza, setor de hemodiálise, CME esterilização de material, copas, coleta dos RSS, conformidades e não conformidade.   </w:t>
      </w:r>
    </w:p>
    <w:p w14:paraId="2CD28054" w14:textId="35ED337B" w:rsidR="00A935B1" w:rsidRDefault="00A935B1" w:rsidP="00B67E12">
      <w:pPr>
        <w:spacing w:after="0" w:line="360" w:lineRule="auto"/>
        <w:ind w:firstLine="709"/>
        <w:jc w:val="both"/>
        <w:rPr>
          <w:rFonts w:ascii="Arial" w:hAnsi="Arial" w:cs="Arial"/>
        </w:rPr>
      </w:pPr>
      <w:r>
        <w:rPr>
          <w:rFonts w:ascii="Arial" w:hAnsi="Arial" w:cs="Arial"/>
        </w:rPr>
        <w:t xml:space="preserve"> Fiscalização na limpeza terminal do setor de hemodiálise d</w:t>
      </w:r>
      <w:r w:rsidRPr="00DC1160">
        <w:rPr>
          <w:rFonts w:ascii="Arial" w:hAnsi="Arial" w:cs="Arial"/>
        </w:rPr>
        <w:t>estacam-se</w:t>
      </w:r>
      <w:r>
        <w:rPr>
          <w:rFonts w:ascii="Arial" w:hAnsi="Arial" w:cs="Arial"/>
        </w:rPr>
        <w:t xml:space="preserve"> redução na taxa de infecção dos pacientes da hemodiálise, </w:t>
      </w:r>
      <w:r w:rsidRPr="00DC1160">
        <w:rPr>
          <w:rFonts w:ascii="Arial" w:hAnsi="Arial" w:cs="Arial"/>
        </w:rPr>
        <w:t>melhoria na satisfação dos pacientes o que evid</w:t>
      </w:r>
      <w:r>
        <w:rPr>
          <w:rFonts w:ascii="Arial" w:hAnsi="Arial" w:cs="Arial"/>
        </w:rPr>
        <w:t>ê</w:t>
      </w:r>
      <w:r w:rsidRPr="00DC1160">
        <w:rPr>
          <w:rFonts w:ascii="Arial" w:hAnsi="Arial" w:cs="Arial"/>
        </w:rPr>
        <w:t>ncia o impacto positivo das ações desenvolvidas</w:t>
      </w:r>
      <w:r>
        <w:rPr>
          <w:rFonts w:ascii="Arial" w:hAnsi="Arial" w:cs="Arial"/>
        </w:rPr>
        <w:t>, realizado DSS sobre a importância da Identificação correta do paciente reforçando a Segurança do Paciente</w:t>
      </w:r>
      <w:r w:rsidRPr="00DC1160">
        <w:rPr>
          <w:rFonts w:ascii="Arial" w:hAnsi="Arial" w:cs="Arial"/>
        </w:rPr>
        <w:t>.</w:t>
      </w:r>
      <w:r>
        <w:rPr>
          <w:rFonts w:ascii="Arial" w:hAnsi="Arial" w:cs="Arial"/>
        </w:rPr>
        <w:t xml:space="preserve"> </w:t>
      </w:r>
    </w:p>
    <w:p w14:paraId="18815A4B" w14:textId="525BF4FD" w:rsidR="00A935B1" w:rsidRDefault="00A935B1" w:rsidP="00B67E12">
      <w:pPr>
        <w:spacing w:after="0" w:line="360" w:lineRule="auto"/>
        <w:ind w:firstLine="709"/>
        <w:jc w:val="both"/>
        <w:rPr>
          <w:rFonts w:ascii="Times New Roman" w:hAnsi="Times New Roman" w:cs="Times New Roman"/>
        </w:rPr>
      </w:pPr>
      <w:r>
        <w:rPr>
          <w:rFonts w:ascii="Arial" w:hAnsi="Arial" w:cs="Arial"/>
        </w:rPr>
        <w:t>Os</w:t>
      </w:r>
      <w:r w:rsidRPr="00DC1160">
        <w:rPr>
          <w:rFonts w:ascii="Arial" w:hAnsi="Arial" w:cs="Arial"/>
        </w:rPr>
        <w:t xml:space="preserve"> desafios</w:t>
      </w:r>
      <w:r>
        <w:rPr>
          <w:rFonts w:ascii="Arial" w:hAnsi="Arial" w:cs="Arial"/>
        </w:rPr>
        <w:t xml:space="preserve"> continuam para que possamos melhorar nosso trabalho e oferecer um atendimento de qualidade aos pacientes e colaboradores</w:t>
      </w:r>
      <w:r w:rsidRPr="00DC1160">
        <w:rPr>
          <w:rFonts w:ascii="Arial" w:hAnsi="Arial" w:cs="Arial"/>
        </w:rPr>
        <w:t>.</w:t>
      </w:r>
      <w:r>
        <w:rPr>
          <w:rFonts w:ascii="Arial" w:hAnsi="Arial" w:cs="Arial"/>
        </w:rPr>
        <w:t xml:space="preserve"> </w:t>
      </w:r>
      <w:bookmarkEnd w:id="14"/>
      <w:r w:rsidRPr="006A158E">
        <w:rPr>
          <w:rFonts w:ascii="Arial" w:hAnsi="Arial" w:cs="Arial"/>
        </w:rPr>
        <w:t>O compromisso contínuo com a adesão às práticas de prevenção de infecção é essencial para manter os indicadores sob controle e garantir a segurança dos pacientes e colaboradores.</w:t>
      </w:r>
    </w:p>
    <w:p w14:paraId="6382B7EF" w14:textId="77777777" w:rsidR="004146A5" w:rsidRPr="004146A5" w:rsidRDefault="004146A5" w:rsidP="004146A5">
      <w:pPr>
        <w:pStyle w:val="Corpodetexto"/>
        <w:spacing w:after="0" w:line="360" w:lineRule="auto"/>
        <w:ind w:firstLine="709"/>
        <w:rPr>
          <w:rFonts w:ascii="Arial" w:hAnsi="Arial" w:cs="Arial"/>
        </w:rPr>
      </w:pPr>
    </w:p>
    <w:p w14:paraId="73E5BD47" w14:textId="4B621B74" w:rsidR="0017505B" w:rsidRPr="006E7A98" w:rsidRDefault="004305DB">
      <w:pPr>
        <w:pStyle w:val="Ttulo2"/>
        <w:numPr>
          <w:ilvl w:val="0"/>
          <w:numId w:val="24"/>
        </w:numPr>
        <w:spacing w:before="240" w:after="240" w:line="360" w:lineRule="auto"/>
        <w:ind w:right="-568"/>
        <w:jc w:val="both"/>
        <w:rPr>
          <w:rFonts w:ascii="Arial" w:hAnsi="Arial" w:cs="Arial"/>
          <w:b/>
          <w:bCs/>
          <w:color w:val="auto"/>
          <w:sz w:val="22"/>
          <w:szCs w:val="22"/>
        </w:rPr>
      </w:pPr>
      <w:bookmarkStart w:id="15" w:name="_Toc192161429"/>
      <w:r w:rsidRPr="006E7A98">
        <w:rPr>
          <w:rFonts w:ascii="Arial" w:hAnsi="Arial" w:cs="Arial"/>
          <w:b/>
          <w:bCs/>
          <w:color w:val="auto"/>
          <w:sz w:val="22"/>
          <w:szCs w:val="22"/>
        </w:rPr>
        <w:t>Núcleo de Verificação Epidemiológica (NVE)</w:t>
      </w:r>
      <w:bookmarkEnd w:id="15"/>
    </w:p>
    <w:p w14:paraId="5566A699" w14:textId="5E121784" w:rsidR="00407FD6" w:rsidRDefault="000671DB" w:rsidP="00407FD6">
      <w:pPr>
        <w:spacing w:before="240" w:line="360" w:lineRule="auto"/>
        <w:ind w:left="-851" w:right="-568" w:firstLine="851"/>
        <w:jc w:val="both"/>
        <w:rPr>
          <w:rFonts w:ascii="Arial" w:hAnsi="Arial" w:cs="Arial"/>
        </w:rPr>
      </w:pPr>
      <w:r w:rsidRPr="00F17A9B">
        <w:rPr>
          <w:rFonts w:ascii="Arial" w:hAnsi="Arial" w:cs="Arial"/>
        </w:rPr>
        <w:t>A</w:t>
      </w:r>
      <w:r w:rsidRPr="00F17A9B">
        <w:rPr>
          <w:rFonts w:ascii="Arial" w:hAnsi="Arial" w:cs="Arial"/>
          <w:spacing w:val="-7"/>
        </w:rPr>
        <w:t xml:space="preserve"> </w:t>
      </w:r>
      <w:r w:rsidRPr="00F17A9B">
        <w:rPr>
          <w:rFonts w:ascii="Arial" w:hAnsi="Arial" w:cs="Arial"/>
        </w:rPr>
        <w:t>Comissão</w:t>
      </w:r>
      <w:r w:rsidRPr="00F17A9B">
        <w:rPr>
          <w:rFonts w:ascii="Arial" w:hAnsi="Arial" w:cs="Arial"/>
          <w:spacing w:val="-9"/>
        </w:rPr>
        <w:t xml:space="preserve"> </w:t>
      </w:r>
      <w:r w:rsidRPr="00F17A9B">
        <w:rPr>
          <w:rFonts w:ascii="Arial" w:hAnsi="Arial" w:cs="Arial"/>
        </w:rPr>
        <w:t>de</w:t>
      </w:r>
      <w:r w:rsidRPr="00F17A9B">
        <w:rPr>
          <w:rFonts w:ascii="Arial" w:hAnsi="Arial" w:cs="Arial"/>
          <w:spacing w:val="-9"/>
        </w:rPr>
        <w:t xml:space="preserve"> </w:t>
      </w:r>
      <w:r w:rsidRPr="00F17A9B">
        <w:rPr>
          <w:rFonts w:ascii="Arial" w:hAnsi="Arial" w:cs="Arial"/>
        </w:rPr>
        <w:t>Núcleo</w:t>
      </w:r>
      <w:r w:rsidRPr="00F17A9B">
        <w:rPr>
          <w:rFonts w:ascii="Arial" w:hAnsi="Arial" w:cs="Arial"/>
          <w:spacing w:val="-7"/>
        </w:rPr>
        <w:t xml:space="preserve"> </w:t>
      </w:r>
      <w:r w:rsidRPr="00F17A9B">
        <w:rPr>
          <w:rFonts w:ascii="Arial" w:hAnsi="Arial" w:cs="Arial"/>
        </w:rPr>
        <w:t>Vigilância</w:t>
      </w:r>
      <w:r w:rsidRPr="00F17A9B">
        <w:rPr>
          <w:rFonts w:ascii="Arial" w:hAnsi="Arial" w:cs="Arial"/>
          <w:spacing w:val="-6"/>
        </w:rPr>
        <w:t xml:space="preserve"> </w:t>
      </w:r>
      <w:r w:rsidRPr="00F17A9B">
        <w:rPr>
          <w:rFonts w:ascii="Arial" w:hAnsi="Arial" w:cs="Arial"/>
        </w:rPr>
        <w:t>Epidemiológico</w:t>
      </w:r>
      <w:r w:rsidRPr="00F17A9B">
        <w:rPr>
          <w:rFonts w:ascii="Arial" w:hAnsi="Arial" w:cs="Arial"/>
          <w:spacing w:val="-5"/>
        </w:rPr>
        <w:t xml:space="preserve"> </w:t>
      </w:r>
      <w:r w:rsidRPr="00F17A9B">
        <w:rPr>
          <w:rFonts w:ascii="Arial" w:hAnsi="Arial" w:cs="Arial"/>
        </w:rPr>
        <w:t>está</w:t>
      </w:r>
      <w:r w:rsidRPr="00F17A9B">
        <w:rPr>
          <w:rFonts w:ascii="Arial" w:hAnsi="Arial" w:cs="Arial"/>
          <w:spacing w:val="-6"/>
        </w:rPr>
        <w:t xml:space="preserve"> </w:t>
      </w:r>
      <w:r w:rsidRPr="00F17A9B">
        <w:rPr>
          <w:rFonts w:ascii="Arial" w:hAnsi="Arial" w:cs="Arial"/>
        </w:rPr>
        <w:t>ligada</w:t>
      </w:r>
      <w:r w:rsidRPr="00F17A9B">
        <w:rPr>
          <w:rFonts w:ascii="Arial" w:hAnsi="Arial" w:cs="Arial"/>
          <w:spacing w:val="-9"/>
        </w:rPr>
        <w:t xml:space="preserve"> </w:t>
      </w:r>
      <w:r w:rsidRPr="00F17A9B">
        <w:rPr>
          <w:rFonts w:ascii="Arial" w:hAnsi="Arial" w:cs="Arial"/>
        </w:rPr>
        <w:t>a</w:t>
      </w:r>
      <w:r w:rsidRPr="00F17A9B">
        <w:rPr>
          <w:rFonts w:ascii="Arial" w:hAnsi="Arial" w:cs="Arial"/>
          <w:spacing w:val="-6"/>
        </w:rPr>
        <w:t xml:space="preserve"> </w:t>
      </w:r>
      <w:r w:rsidRPr="00F17A9B">
        <w:rPr>
          <w:rFonts w:ascii="Arial" w:hAnsi="Arial" w:cs="Arial"/>
        </w:rPr>
        <w:t>Policlínica</w:t>
      </w:r>
      <w:r w:rsidRPr="00F17A9B">
        <w:rPr>
          <w:rFonts w:ascii="Arial" w:hAnsi="Arial" w:cs="Arial"/>
          <w:spacing w:val="-9"/>
        </w:rPr>
        <w:t xml:space="preserve"> </w:t>
      </w:r>
      <w:r w:rsidRPr="00F17A9B">
        <w:rPr>
          <w:rFonts w:ascii="Arial" w:hAnsi="Arial" w:cs="Arial"/>
        </w:rPr>
        <w:t>Estadual</w:t>
      </w:r>
      <w:r w:rsidRPr="00F17A9B">
        <w:rPr>
          <w:rFonts w:ascii="Arial" w:hAnsi="Arial" w:cs="Arial"/>
          <w:spacing w:val="-7"/>
        </w:rPr>
        <w:t xml:space="preserve"> </w:t>
      </w:r>
      <w:r w:rsidRPr="00F17A9B">
        <w:rPr>
          <w:rFonts w:ascii="Arial" w:hAnsi="Arial" w:cs="Arial"/>
        </w:rPr>
        <w:t>da</w:t>
      </w:r>
      <w:r w:rsidRPr="00F17A9B">
        <w:rPr>
          <w:rFonts w:ascii="Arial" w:hAnsi="Arial" w:cs="Arial"/>
          <w:spacing w:val="-9"/>
        </w:rPr>
        <w:t xml:space="preserve"> </w:t>
      </w:r>
      <w:r w:rsidRPr="00F17A9B">
        <w:rPr>
          <w:rFonts w:ascii="Arial" w:hAnsi="Arial" w:cs="Arial"/>
        </w:rPr>
        <w:t>Região</w:t>
      </w:r>
      <w:r w:rsidRPr="00F17A9B">
        <w:rPr>
          <w:rFonts w:ascii="Arial" w:hAnsi="Arial" w:cs="Arial"/>
          <w:spacing w:val="-58"/>
        </w:rPr>
        <w:t xml:space="preserve"> </w:t>
      </w:r>
      <w:r w:rsidRPr="00F17A9B">
        <w:rPr>
          <w:rFonts w:ascii="Arial" w:hAnsi="Arial" w:cs="Arial"/>
        </w:rPr>
        <w:t>Sudoeste</w:t>
      </w:r>
      <w:r w:rsidRPr="00F17A9B">
        <w:rPr>
          <w:rFonts w:ascii="Arial" w:hAnsi="Arial" w:cs="Arial"/>
          <w:spacing w:val="-11"/>
        </w:rPr>
        <w:t xml:space="preserve"> </w:t>
      </w:r>
      <w:r w:rsidRPr="00F17A9B">
        <w:rPr>
          <w:rFonts w:ascii="Arial" w:hAnsi="Arial" w:cs="Arial"/>
        </w:rPr>
        <w:t>–</w:t>
      </w:r>
      <w:r w:rsidRPr="00F17A9B">
        <w:rPr>
          <w:rFonts w:ascii="Arial" w:hAnsi="Arial" w:cs="Arial"/>
          <w:spacing w:val="-13"/>
        </w:rPr>
        <w:t xml:space="preserve"> </w:t>
      </w:r>
      <w:r w:rsidRPr="00F17A9B">
        <w:rPr>
          <w:rFonts w:ascii="Arial" w:hAnsi="Arial" w:cs="Arial"/>
        </w:rPr>
        <w:t>Quirinópolis,</w:t>
      </w:r>
      <w:r w:rsidRPr="00F17A9B">
        <w:rPr>
          <w:rFonts w:ascii="Arial" w:hAnsi="Arial" w:cs="Arial"/>
          <w:spacing w:val="-11"/>
        </w:rPr>
        <w:t xml:space="preserve"> </w:t>
      </w:r>
      <w:r w:rsidRPr="00F17A9B">
        <w:rPr>
          <w:rFonts w:ascii="Arial" w:hAnsi="Arial" w:cs="Arial"/>
        </w:rPr>
        <w:t>representante</w:t>
      </w:r>
      <w:r w:rsidRPr="00F17A9B">
        <w:rPr>
          <w:rFonts w:ascii="Arial" w:hAnsi="Arial" w:cs="Arial"/>
          <w:spacing w:val="-13"/>
        </w:rPr>
        <w:t xml:space="preserve"> </w:t>
      </w:r>
      <w:r w:rsidRPr="00F17A9B">
        <w:rPr>
          <w:rFonts w:ascii="Arial" w:hAnsi="Arial" w:cs="Arial"/>
        </w:rPr>
        <w:t>do</w:t>
      </w:r>
      <w:r w:rsidRPr="00F17A9B">
        <w:rPr>
          <w:rFonts w:ascii="Arial" w:hAnsi="Arial" w:cs="Arial"/>
          <w:spacing w:val="-11"/>
        </w:rPr>
        <w:t xml:space="preserve"> </w:t>
      </w:r>
      <w:r w:rsidRPr="00F17A9B">
        <w:rPr>
          <w:rFonts w:ascii="Arial" w:hAnsi="Arial" w:cs="Arial"/>
        </w:rPr>
        <w:t>SESMT,</w:t>
      </w:r>
      <w:r w:rsidRPr="00F17A9B">
        <w:rPr>
          <w:rFonts w:ascii="Arial" w:hAnsi="Arial" w:cs="Arial"/>
          <w:spacing w:val="-8"/>
        </w:rPr>
        <w:t xml:space="preserve"> </w:t>
      </w:r>
      <w:r w:rsidRPr="00F17A9B">
        <w:rPr>
          <w:rFonts w:ascii="Arial" w:hAnsi="Arial" w:cs="Arial"/>
        </w:rPr>
        <w:t>representante</w:t>
      </w:r>
      <w:r w:rsidRPr="00F17A9B">
        <w:rPr>
          <w:rFonts w:ascii="Arial" w:hAnsi="Arial" w:cs="Arial"/>
          <w:spacing w:val="-13"/>
        </w:rPr>
        <w:t xml:space="preserve"> </w:t>
      </w:r>
      <w:r w:rsidRPr="00F17A9B">
        <w:rPr>
          <w:rFonts w:ascii="Arial" w:hAnsi="Arial" w:cs="Arial"/>
        </w:rPr>
        <w:t>da</w:t>
      </w:r>
      <w:r w:rsidRPr="00F17A9B">
        <w:rPr>
          <w:rFonts w:ascii="Arial" w:hAnsi="Arial" w:cs="Arial"/>
          <w:spacing w:val="-12"/>
        </w:rPr>
        <w:t xml:space="preserve"> </w:t>
      </w:r>
      <w:r w:rsidRPr="00F17A9B">
        <w:rPr>
          <w:rFonts w:ascii="Arial" w:hAnsi="Arial" w:cs="Arial"/>
        </w:rPr>
        <w:t>comissão</w:t>
      </w:r>
      <w:r w:rsidRPr="00F17A9B">
        <w:rPr>
          <w:rFonts w:ascii="Arial" w:hAnsi="Arial" w:cs="Arial"/>
          <w:spacing w:val="-11"/>
        </w:rPr>
        <w:t xml:space="preserve"> </w:t>
      </w:r>
      <w:r w:rsidRPr="00F17A9B">
        <w:rPr>
          <w:rFonts w:ascii="Arial" w:hAnsi="Arial" w:cs="Arial"/>
        </w:rPr>
        <w:t>de</w:t>
      </w:r>
      <w:r w:rsidRPr="00F17A9B">
        <w:rPr>
          <w:rFonts w:ascii="Arial" w:hAnsi="Arial" w:cs="Arial"/>
          <w:spacing w:val="-11"/>
        </w:rPr>
        <w:t xml:space="preserve"> </w:t>
      </w:r>
      <w:r w:rsidRPr="00F17A9B">
        <w:rPr>
          <w:rFonts w:ascii="Arial" w:hAnsi="Arial" w:cs="Arial"/>
        </w:rPr>
        <w:t>controle</w:t>
      </w:r>
      <w:r w:rsidRPr="00F17A9B">
        <w:rPr>
          <w:rFonts w:ascii="Arial" w:hAnsi="Arial" w:cs="Arial"/>
          <w:spacing w:val="-10"/>
        </w:rPr>
        <w:t xml:space="preserve"> </w:t>
      </w:r>
      <w:r w:rsidRPr="00F17A9B">
        <w:rPr>
          <w:rFonts w:ascii="Arial" w:hAnsi="Arial" w:cs="Arial"/>
        </w:rPr>
        <w:t>de</w:t>
      </w:r>
      <w:r w:rsidRPr="00F17A9B">
        <w:rPr>
          <w:rFonts w:ascii="Arial" w:hAnsi="Arial" w:cs="Arial"/>
          <w:spacing w:val="-59"/>
        </w:rPr>
        <w:t xml:space="preserve"> </w:t>
      </w:r>
      <w:r w:rsidRPr="00F17A9B">
        <w:rPr>
          <w:rFonts w:ascii="Arial" w:hAnsi="Arial" w:cs="Arial"/>
        </w:rPr>
        <w:t>Infecção Hospitalar – CCIH, gerência de enfermagem, direção técnica, representante do</w:t>
      </w:r>
      <w:r w:rsidRPr="00F17A9B">
        <w:rPr>
          <w:rFonts w:ascii="Arial" w:hAnsi="Arial" w:cs="Arial"/>
          <w:spacing w:val="1"/>
        </w:rPr>
        <w:t xml:space="preserve"> </w:t>
      </w:r>
      <w:r w:rsidRPr="00F17A9B">
        <w:rPr>
          <w:rFonts w:ascii="Arial" w:hAnsi="Arial" w:cs="Arial"/>
        </w:rPr>
        <w:t>Plano de Gerenciamento de Resíduos de Serviço de Saúde – PGRSS e representante da</w:t>
      </w:r>
      <w:r w:rsidRPr="00F17A9B">
        <w:rPr>
          <w:rFonts w:ascii="Arial" w:hAnsi="Arial" w:cs="Arial"/>
          <w:spacing w:val="1"/>
        </w:rPr>
        <w:t xml:space="preserve"> </w:t>
      </w:r>
      <w:r w:rsidRPr="00F17A9B">
        <w:rPr>
          <w:rFonts w:ascii="Arial" w:hAnsi="Arial" w:cs="Arial"/>
        </w:rPr>
        <w:t>central de material e esterilização – CME e tem o papel fundamental de prevenir surtos</w:t>
      </w:r>
      <w:r w:rsidRPr="00F17A9B">
        <w:rPr>
          <w:rFonts w:ascii="Arial" w:hAnsi="Arial" w:cs="Arial"/>
          <w:spacing w:val="1"/>
        </w:rPr>
        <w:t xml:space="preserve"> </w:t>
      </w:r>
      <w:r w:rsidRPr="00F17A9B">
        <w:rPr>
          <w:rFonts w:ascii="Arial" w:hAnsi="Arial" w:cs="Arial"/>
        </w:rPr>
        <w:t>epidemiológico</w:t>
      </w:r>
      <w:r w:rsidR="0057435D">
        <w:rPr>
          <w:rFonts w:ascii="Arial" w:hAnsi="Arial" w:cs="Arial"/>
        </w:rPr>
        <w:t>s.</w:t>
      </w:r>
    </w:p>
    <w:p w14:paraId="0629A60B" w14:textId="77777777" w:rsidR="00FA06BD" w:rsidRDefault="00FA06BD" w:rsidP="00407FD6">
      <w:pPr>
        <w:pStyle w:val="Ttulo2"/>
        <w:numPr>
          <w:ilvl w:val="0"/>
          <w:numId w:val="0"/>
        </w:numPr>
        <w:ind w:left="-993"/>
        <w:jc w:val="center"/>
        <w:rPr>
          <w:rFonts w:ascii="Arial" w:hAnsi="Arial" w:cs="Arial"/>
          <w:b/>
          <w:bCs/>
          <w:color w:val="000000" w:themeColor="text1"/>
          <w:sz w:val="22"/>
          <w:szCs w:val="22"/>
          <w:shd w:val="clear" w:color="auto" w:fill="FFFFFF"/>
        </w:rPr>
      </w:pPr>
      <w:bookmarkStart w:id="16" w:name="_Toc178587851"/>
    </w:p>
    <w:p w14:paraId="53D997B6" w14:textId="156E18A3" w:rsidR="00407FD6" w:rsidRDefault="00CF19C3" w:rsidP="00CF19C3">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17" w:name="_Toc192161430"/>
      <w:r w:rsidR="00407FD6" w:rsidRPr="00CD4EB2">
        <w:rPr>
          <w:rFonts w:ascii="Arial" w:hAnsi="Arial" w:cs="Arial"/>
          <w:b/>
          <w:bCs/>
          <w:color w:val="000000" w:themeColor="text1"/>
          <w:sz w:val="22"/>
          <w:szCs w:val="22"/>
          <w:shd w:val="clear" w:color="auto" w:fill="FFFFFF"/>
        </w:rPr>
        <w:t>A</w:t>
      </w:r>
      <w:bookmarkEnd w:id="16"/>
      <w:r>
        <w:rPr>
          <w:rFonts w:ascii="Arial" w:hAnsi="Arial" w:cs="Arial"/>
          <w:b/>
          <w:bCs/>
          <w:color w:val="000000" w:themeColor="text1"/>
          <w:sz w:val="22"/>
          <w:szCs w:val="22"/>
          <w:shd w:val="clear" w:color="auto" w:fill="FFFFFF"/>
        </w:rPr>
        <w:t>tividades Realizadas</w:t>
      </w:r>
      <w:bookmarkEnd w:id="17"/>
    </w:p>
    <w:p w14:paraId="56B8D3F6" w14:textId="77777777" w:rsidR="00407FD6" w:rsidRDefault="00407FD6" w:rsidP="00407FD6">
      <w:pPr>
        <w:pStyle w:val="Corpodetexto"/>
      </w:pPr>
    </w:p>
    <w:p w14:paraId="01A600C6" w14:textId="77777777" w:rsidR="00CF19C3" w:rsidRDefault="00CF19C3" w:rsidP="00407FD6">
      <w:pPr>
        <w:pStyle w:val="Corpodetexto"/>
      </w:pPr>
    </w:p>
    <w:tbl>
      <w:tblPr>
        <w:tblpPr w:leftFromText="141" w:rightFromText="141" w:vertAnchor="text" w:horzAnchor="margin" w:tblpXSpec="center" w:tblpY="17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4"/>
        <w:gridCol w:w="2693"/>
        <w:gridCol w:w="1276"/>
        <w:gridCol w:w="1417"/>
        <w:gridCol w:w="2410"/>
      </w:tblGrid>
      <w:tr w:rsidR="00C62EF2" w:rsidRPr="00CD4EB2" w14:paraId="30BE22AA" w14:textId="77777777" w:rsidTr="00135176">
        <w:trPr>
          <w:trHeight w:val="828"/>
          <w:tblHeader/>
        </w:trPr>
        <w:tc>
          <w:tcPr>
            <w:tcW w:w="1844" w:type="dxa"/>
            <w:shd w:val="clear" w:color="auto" w:fill="00314C"/>
            <w:vAlign w:val="center"/>
            <w:hideMark/>
          </w:tcPr>
          <w:p w14:paraId="6F31AF28"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DATA</w:t>
            </w:r>
          </w:p>
        </w:tc>
        <w:tc>
          <w:tcPr>
            <w:tcW w:w="2693" w:type="dxa"/>
            <w:shd w:val="clear" w:color="auto" w:fill="00314C"/>
            <w:vAlign w:val="center"/>
            <w:hideMark/>
          </w:tcPr>
          <w:p w14:paraId="60197961"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ATIVIDADE REALIZADA</w:t>
            </w:r>
          </w:p>
        </w:tc>
        <w:tc>
          <w:tcPr>
            <w:tcW w:w="1276" w:type="dxa"/>
            <w:shd w:val="clear" w:color="auto" w:fill="00314C"/>
            <w:vAlign w:val="center"/>
            <w:hideMark/>
          </w:tcPr>
          <w:p w14:paraId="4C527526"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1417" w:type="dxa"/>
            <w:shd w:val="clear" w:color="auto" w:fill="00314C"/>
            <w:vAlign w:val="center"/>
            <w:hideMark/>
          </w:tcPr>
          <w:p w14:paraId="126516C3"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SETOR</w:t>
            </w:r>
          </w:p>
        </w:tc>
        <w:tc>
          <w:tcPr>
            <w:tcW w:w="2410" w:type="dxa"/>
            <w:shd w:val="clear" w:color="auto" w:fill="00314C"/>
            <w:vAlign w:val="center"/>
            <w:hideMark/>
          </w:tcPr>
          <w:p w14:paraId="4B26F627"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B67E12" w:rsidRPr="00CD4EB2" w14:paraId="3474EDBA" w14:textId="77777777" w:rsidTr="00135176">
        <w:trPr>
          <w:trHeight w:val="839"/>
        </w:trPr>
        <w:tc>
          <w:tcPr>
            <w:tcW w:w="1844" w:type="dxa"/>
            <w:shd w:val="clear" w:color="000000" w:fill="FFFFFF"/>
            <w:vAlign w:val="center"/>
          </w:tcPr>
          <w:p w14:paraId="62B1F02D" w14:textId="6B4EBE95"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03/02</w:t>
            </w:r>
          </w:p>
        </w:tc>
        <w:tc>
          <w:tcPr>
            <w:tcW w:w="2693" w:type="dxa"/>
            <w:shd w:val="clear" w:color="000000" w:fill="FFFFFF"/>
            <w:vAlign w:val="center"/>
          </w:tcPr>
          <w:p w14:paraId="5F57CEDB" w14:textId="46F253E3"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Supervisão da coleta de Resíduos</w:t>
            </w:r>
          </w:p>
        </w:tc>
        <w:tc>
          <w:tcPr>
            <w:tcW w:w="1276" w:type="dxa"/>
            <w:shd w:val="clear" w:color="000000" w:fill="FFFFFF"/>
            <w:vAlign w:val="center"/>
          </w:tcPr>
          <w:p w14:paraId="46A77F99" w14:textId="59890BBF"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1417" w:type="dxa"/>
            <w:shd w:val="clear" w:color="000000" w:fill="FFFFFF"/>
            <w:vAlign w:val="center"/>
          </w:tcPr>
          <w:p w14:paraId="22D6FAD5" w14:textId="799487E2"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2C618696" w14:textId="522DDFB6"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Maria Eduarda </w:t>
            </w:r>
          </w:p>
        </w:tc>
      </w:tr>
      <w:tr w:rsidR="00B67E12" w:rsidRPr="00CD4EB2" w14:paraId="1803E813" w14:textId="77777777" w:rsidTr="00135176">
        <w:trPr>
          <w:trHeight w:val="636"/>
        </w:trPr>
        <w:tc>
          <w:tcPr>
            <w:tcW w:w="1844" w:type="dxa"/>
            <w:shd w:val="clear" w:color="000000" w:fill="FFFFFF"/>
            <w:vAlign w:val="center"/>
          </w:tcPr>
          <w:p w14:paraId="04D0CC1F" w14:textId="44EC37A3"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03/02</w:t>
            </w:r>
          </w:p>
        </w:tc>
        <w:tc>
          <w:tcPr>
            <w:tcW w:w="2693" w:type="dxa"/>
            <w:shd w:val="clear" w:color="000000" w:fill="FFFFFF"/>
            <w:vAlign w:val="center"/>
          </w:tcPr>
          <w:p w14:paraId="593362AE" w14:textId="351F3EFC"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Reunião NEPE </w:t>
            </w:r>
          </w:p>
        </w:tc>
        <w:tc>
          <w:tcPr>
            <w:tcW w:w="1276" w:type="dxa"/>
            <w:shd w:val="clear" w:color="000000" w:fill="FFFFFF"/>
            <w:vAlign w:val="center"/>
          </w:tcPr>
          <w:p w14:paraId="235D8780" w14:textId="0AC00A10"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56240E9E" w14:textId="044ECA5A"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NEPE </w:t>
            </w:r>
          </w:p>
        </w:tc>
        <w:tc>
          <w:tcPr>
            <w:tcW w:w="2410" w:type="dxa"/>
            <w:shd w:val="clear" w:color="000000" w:fill="FFFFFF"/>
            <w:vAlign w:val="center"/>
          </w:tcPr>
          <w:p w14:paraId="4051AA6D" w14:textId="5DB59D8F" w:rsidR="00B67E12" w:rsidRPr="0097605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Ana Paula </w:t>
            </w:r>
          </w:p>
        </w:tc>
      </w:tr>
      <w:tr w:rsidR="00B67E12" w:rsidRPr="00CD4EB2" w14:paraId="4E6EC8F3" w14:textId="77777777" w:rsidTr="00135176">
        <w:trPr>
          <w:trHeight w:val="636"/>
        </w:trPr>
        <w:tc>
          <w:tcPr>
            <w:tcW w:w="1844" w:type="dxa"/>
            <w:shd w:val="clear" w:color="000000" w:fill="FFFFFF"/>
            <w:vAlign w:val="center"/>
          </w:tcPr>
          <w:p w14:paraId="68EAD786" w14:textId="1B6A6000"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04/02</w:t>
            </w:r>
          </w:p>
        </w:tc>
        <w:tc>
          <w:tcPr>
            <w:tcW w:w="2693" w:type="dxa"/>
            <w:shd w:val="clear" w:color="000000" w:fill="FFFFFF"/>
            <w:vAlign w:val="center"/>
          </w:tcPr>
          <w:p w14:paraId="145B197B" w14:textId="5AF1ACCD"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Elaboração de indicadores</w:t>
            </w:r>
          </w:p>
        </w:tc>
        <w:tc>
          <w:tcPr>
            <w:tcW w:w="1276" w:type="dxa"/>
            <w:shd w:val="clear" w:color="000000" w:fill="FFFFFF"/>
            <w:vAlign w:val="center"/>
          </w:tcPr>
          <w:p w14:paraId="05ED4972" w14:textId="047F1549"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1417" w:type="dxa"/>
            <w:shd w:val="clear" w:color="000000" w:fill="FFFFFF"/>
            <w:vAlign w:val="center"/>
          </w:tcPr>
          <w:p w14:paraId="7B275202" w14:textId="1A6038B6"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2E820E63" w14:textId="786C5184"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Maria Eduarda </w:t>
            </w:r>
          </w:p>
        </w:tc>
      </w:tr>
      <w:tr w:rsidR="00B67E12" w:rsidRPr="00CD4EB2" w14:paraId="72C93FD9" w14:textId="77777777" w:rsidTr="00135176">
        <w:trPr>
          <w:trHeight w:val="636"/>
        </w:trPr>
        <w:tc>
          <w:tcPr>
            <w:tcW w:w="1844" w:type="dxa"/>
            <w:shd w:val="clear" w:color="000000" w:fill="FFFFFF"/>
            <w:vAlign w:val="center"/>
          </w:tcPr>
          <w:p w14:paraId="0B1FFC14" w14:textId="6E802604"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04/02</w:t>
            </w:r>
          </w:p>
        </w:tc>
        <w:tc>
          <w:tcPr>
            <w:tcW w:w="2693" w:type="dxa"/>
            <w:shd w:val="clear" w:color="000000" w:fill="FFFFFF"/>
            <w:vAlign w:val="center"/>
          </w:tcPr>
          <w:p w14:paraId="65165106" w14:textId="1C4AC76C" w:rsidR="00B67E12" w:rsidRDefault="00872E64"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Início</w:t>
            </w:r>
            <w:r w:rsidR="00B67E12">
              <w:rPr>
                <w:rFonts w:ascii="Arial" w:eastAsia="Times New Roman" w:hAnsi="Arial" w:cs="Arial"/>
                <w:color w:val="000000"/>
                <w:sz w:val="20"/>
                <w:szCs w:val="20"/>
                <w:lang w:eastAsia="pt-BR"/>
              </w:rPr>
              <w:t xml:space="preserve"> do curso de vigilância com ênfase na Notificação </w:t>
            </w:r>
          </w:p>
        </w:tc>
        <w:tc>
          <w:tcPr>
            <w:tcW w:w="1276" w:type="dxa"/>
            <w:shd w:val="clear" w:color="000000" w:fill="FFFFFF"/>
            <w:vAlign w:val="center"/>
          </w:tcPr>
          <w:p w14:paraId="242F3124" w14:textId="2D082350"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1417" w:type="dxa"/>
            <w:shd w:val="clear" w:color="000000" w:fill="FFFFFF"/>
            <w:vAlign w:val="center"/>
          </w:tcPr>
          <w:p w14:paraId="417D0360" w14:textId="2C3F862F"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2410" w:type="dxa"/>
            <w:shd w:val="clear" w:color="000000" w:fill="FFFFFF"/>
            <w:vAlign w:val="center"/>
          </w:tcPr>
          <w:p w14:paraId="73F756C9" w14:textId="1C0B95EA"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UNA-SUS</w:t>
            </w:r>
          </w:p>
        </w:tc>
      </w:tr>
      <w:tr w:rsidR="00B67E12" w:rsidRPr="00CD4EB2" w14:paraId="0BA62453" w14:textId="77777777" w:rsidTr="00135176">
        <w:trPr>
          <w:trHeight w:val="636"/>
        </w:trPr>
        <w:tc>
          <w:tcPr>
            <w:tcW w:w="1844" w:type="dxa"/>
            <w:shd w:val="clear" w:color="000000" w:fill="FFFFFF"/>
            <w:vAlign w:val="center"/>
          </w:tcPr>
          <w:p w14:paraId="2DA35827" w14:textId="0382E783"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lastRenderedPageBreak/>
              <w:t>05/02</w:t>
            </w:r>
          </w:p>
        </w:tc>
        <w:tc>
          <w:tcPr>
            <w:tcW w:w="2693" w:type="dxa"/>
            <w:shd w:val="clear" w:color="000000" w:fill="FFFFFF"/>
            <w:vAlign w:val="center"/>
          </w:tcPr>
          <w:p w14:paraId="6E798E6E" w14:textId="4FF8343A"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Capacitação para o manejo clínico adequado dos pacientes de arboviroses </w:t>
            </w:r>
          </w:p>
        </w:tc>
        <w:tc>
          <w:tcPr>
            <w:tcW w:w="1276" w:type="dxa"/>
            <w:shd w:val="clear" w:color="000000" w:fill="FFFFFF"/>
            <w:vAlign w:val="center"/>
          </w:tcPr>
          <w:p w14:paraId="485A0FFD" w14:textId="7FF87247"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42244AD5" w14:textId="79450C7E"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2410" w:type="dxa"/>
            <w:shd w:val="clear" w:color="000000" w:fill="FFFFFF"/>
            <w:vAlign w:val="center"/>
          </w:tcPr>
          <w:p w14:paraId="055792C4" w14:textId="68FD43F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Secretaria Estadual de Saúde</w:t>
            </w:r>
          </w:p>
        </w:tc>
      </w:tr>
      <w:tr w:rsidR="00B67E12" w:rsidRPr="00CD4EB2" w14:paraId="6255D4EF" w14:textId="77777777" w:rsidTr="00135176">
        <w:trPr>
          <w:trHeight w:val="636"/>
        </w:trPr>
        <w:tc>
          <w:tcPr>
            <w:tcW w:w="1844" w:type="dxa"/>
            <w:shd w:val="clear" w:color="000000" w:fill="FFFFFF"/>
            <w:vAlign w:val="center"/>
          </w:tcPr>
          <w:p w14:paraId="7FCC43B0" w14:textId="5725673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10/02</w:t>
            </w:r>
          </w:p>
        </w:tc>
        <w:tc>
          <w:tcPr>
            <w:tcW w:w="2693" w:type="dxa"/>
            <w:shd w:val="clear" w:color="000000" w:fill="FFFFFF"/>
            <w:vAlign w:val="center"/>
          </w:tcPr>
          <w:p w14:paraId="5A4DB856" w14:textId="50F5BF49"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Participação DSS</w:t>
            </w:r>
          </w:p>
        </w:tc>
        <w:tc>
          <w:tcPr>
            <w:tcW w:w="1276" w:type="dxa"/>
            <w:shd w:val="clear" w:color="000000" w:fill="FFFFFF"/>
            <w:vAlign w:val="center"/>
          </w:tcPr>
          <w:p w14:paraId="72A5AFC1" w14:textId="7EB83B97"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13</w:t>
            </w:r>
          </w:p>
        </w:tc>
        <w:tc>
          <w:tcPr>
            <w:tcW w:w="1417" w:type="dxa"/>
            <w:shd w:val="clear" w:color="000000" w:fill="FFFFFF"/>
            <w:vAlign w:val="center"/>
          </w:tcPr>
          <w:p w14:paraId="59546A42" w14:textId="7CD31B85"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SESMT</w:t>
            </w:r>
          </w:p>
        </w:tc>
        <w:tc>
          <w:tcPr>
            <w:tcW w:w="2410" w:type="dxa"/>
            <w:shd w:val="clear" w:color="000000" w:fill="FFFFFF"/>
            <w:vAlign w:val="center"/>
          </w:tcPr>
          <w:p w14:paraId="167D5C97" w14:textId="49D3AD55"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Ana Paula </w:t>
            </w:r>
          </w:p>
        </w:tc>
      </w:tr>
      <w:tr w:rsidR="00B67E12" w:rsidRPr="00CD4EB2" w14:paraId="4031B4EA" w14:textId="77777777" w:rsidTr="00135176">
        <w:trPr>
          <w:trHeight w:val="636"/>
        </w:trPr>
        <w:tc>
          <w:tcPr>
            <w:tcW w:w="1844" w:type="dxa"/>
            <w:shd w:val="clear" w:color="000000" w:fill="FFFFFF"/>
            <w:vAlign w:val="center"/>
          </w:tcPr>
          <w:p w14:paraId="11D6CAFD" w14:textId="58AD84FF"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10/02</w:t>
            </w:r>
          </w:p>
        </w:tc>
        <w:tc>
          <w:tcPr>
            <w:tcW w:w="2693" w:type="dxa"/>
            <w:shd w:val="clear" w:color="000000" w:fill="FFFFFF"/>
            <w:vAlign w:val="center"/>
          </w:tcPr>
          <w:p w14:paraId="7836108B" w14:textId="13D412CA" w:rsidR="00B67E12" w:rsidRPr="00164278"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Participação Ginástica Laboral  </w:t>
            </w:r>
          </w:p>
        </w:tc>
        <w:tc>
          <w:tcPr>
            <w:tcW w:w="1276" w:type="dxa"/>
            <w:shd w:val="clear" w:color="000000" w:fill="FFFFFF"/>
            <w:vAlign w:val="center"/>
          </w:tcPr>
          <w:p w14:paraId="4D258D05" w14:textId="49E1954A"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417" w:type="dxa"/>
            <w:shd w:val="clear" w:color="000000" w:fill="FFFFFF"/>
            <w:vAlign w:val="center"/>
          </w:tcPr>
          <w:p w14:paraId="349FE1A4" w14:textId="6E2923C7"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SESMT</w:t>
            </w:r>
          </w:p>
        </w:tc>
        <w:tc>
          <w:tcPr>
            <w:tcW w:w="2410" w:type="dxa"/>
            <w:shd w:val="clear" w:color="000000" w:fill="FFFFFF"/>
            <w:vAlign w:val="center"/>
          </w:tcPr>
          <w:p w14:paraId="74A02ED6" w14:textId="3B4E78B6"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Ana Paula </w:t>
            </w:r>
          </w:p>
        </w:tc>
      </w:tr>
      <w:tr w:rsidR="00B67E12" w:rsidRPr="00CD4EB2" w14:paraId="68BBAEF8" w14:textId="77777777" w:rsidTr="00135176">
        <w:trPr>
          <w:trHeight w:val="636"/>
        </w:trPr>
        <w:tc>
          <w:tcPr>
            <w:tcW w:w="1844" w:type="dxa"/>
            <w:shd w:val="clear" w:color="000000" w:fill="FFFFFF"/>
            <w:vAlign w:val="center"/>
          </w:tcPr>
          <w:p w14:paraId="6DB52FD8" w14:textId="033461CC"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11/02</w:t>
            </w:r>
          </w:p>
        </w:tc>
        <w:tc>
          <w:tcPr>
            <w:tcW w:w="2693" w:type="dxa"/>
            <w:shd w:val="clear" w:color="000000" w:fill="FFFFFF"/>
            <w:vAlign w:val="center"/>
          </w:tcPr>
          <w:p w14:paraId="5AF96768" w14:textId="0B9892B3"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Visita do Controle da Dengue</w:t>
            </w:r>
          </w:p>
        </w:tc>
        <w:tc>
          <w:tcPr>
            <w:tcW w:w="1276" w:type="dxa"/>
            <w:shd w:val="clear" w:color="000000" w:fill="FFFFFF"/>
            <w:vAlign w:val="center"/>
          </w:tcPr>
          <w:p w14:paraId="2D00D706" w14:textId="77408A5C"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1445DDA5" w14:textId="0208D823"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2410" w:type="dxa"/>
            <w:shd w:val="clear" w:color="000000" w:fill="FFFFFF"/>
            <w:vAlign w:val="center"/>
          </w:tcPr>
          <w:p w14:paraId="5754BBF6" w14:textId="2858707D"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Prefeitura de Quirinópolis</w:t>
            </w:r>
          </w:p>
        </w:tc>
      </w:tr>
      <w:tr w:rsidR="00B67E12" w:rsidRPr="00CD4EB2" w14:paraId="3628F43D" w14:textId="77777777" w:rsidTr="00135176">
        <w:trPr>
          <w:trHeight w:val="636"/>
        </w:trPr>
        <w:tc>
          <w:tcPr>
            <w:tcW w:w="1844" w:type="dxa"/>
            <w:shd w:val="clear" w:color="000000" w:fill="FFFFFF"/>
            <w:vAlign w:val="center"/>
          </w:tcPr>
          <w:p w14:paraId="7FE38A49" w14:textId="5C2E95B6"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14/02</w:t>
            </w:r>
          </w:p>
        </w:tc>
        <w:tc>
          <w:tcPr>
            <w:tcW w:w="2693" w:type="dxa"/>
            <w:shd w:val="clear" w:color="000000" w:fill="FFFFFF"/>
            <w:vAlign w:val="center"/>
          </w:tcPr>
          <w:p w14:paraId="573CFC3E" w14:textId="023240E3"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Participação Reunião CCIRAS</w:t>
            </w:r>
          </w:p>
        </w:tc>
        <w:tc>
          <w:tcPr>
            <w:tcW w:w="1276" w:type="dxa"/>
            <w:shd w:val="clear" w:color="000000" w:fill="FFFFFF"/>
            <w:vAlign w:val="center"/>
          </w:tcPr>
          <w:p w14:paraId="59A5BBC0" w14:textId="5CEFE8CE"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07</w:t>
            </w:r>
          </w:p>
        </w:tc>
        <w:tc>
          <w:tcPr>
            <w:tcW w:w="1417" w:type="dxa"/>
            <w:shd w:val="clear" w:color="000000" w:fill="FFFFFF"/>
            <w:vAlign w:val="center"/>
          </w:tcPr>
          <w:p w14:paraId="46209DCD" w14:textId="7AC3045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SCIRAS</w:t>
            </w:r>
          </w:p>
        </w:tc>
        <w:tc>
          <w:tcPr>
            <w:tcW w:w="2410" w:type="dxa"/>
            <w:shd w:val="clear" w:color="000000" w:fill="FFFFFF"/>
            <w:vAlign w:val="center"/>
          </w:tcPr>
          <w:p w14:paraId="6C528E46" w14:textId="268AAF30"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Maria Heloisa </w:t>
            </w:r>
          </w:p>
        </w:tc>
      </w:tr>
      <w:tr w:rsidR="00B67E12" w:rsidRPr="00CD4EB2" w14:paraId="3856E229" w14:textId="77777777" w:rsidTr="00135176">
        <w:trPr>
          <w:trHeight w:val="636"/>
        </w:trPr>
        <w:tc>
          <w:tcPr>
            <w:tcW w:w="1844" w:type="dxa"/>
            <w:shd w:val="clear" w:color="000000" w:fill="FFFFFF"/>
            <w:vAlign w:val="center"/>
          </w:tcPr>
          <w:p w14:paraId="2D53AD23" w14:textId="614C8B1E"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18/02</w:t>
            </w:r>
          </w:p>
        </w:tc>
        <w:tc>
          <w:tcPr>
            <w:tcW w:w="2693" w:type="dxa"/>
            <w:shd w:val="clear" w:color="000000" w:fill="FFFFFF"/>
            <w:vAlign w:val="center"/>
          </w:tcPr>
          <w:p w14:paraId="7E25E4E3" w14:textId="5081EBD1"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Medidas de Prevenção de Síndrome Gripal nos grupos de Whatsapp da unidade</w:t>
            </w:r>
          </w:p>
        </w:tc>
        <w:tc>
          <w:tcPr>
            <w:tcW w:w="1276" w:type="dxa"/>
            <w:shd w:val="clear" w:color="000000" w:fill="FFFFFF"/>
            <w:vAlign w:val="center"/>
          </w:tcPr>
          <w:p w14:paraId="0ECADC1E" w14:textId="23409CAD"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1417" w:type="dxa"/>
            <w:shd w:val="clear" w:color="000000" w:fill="FFFFFF"/>
            <w:vAlign w:val="center"/>
          </w:tcPr>
          <w:p w14:paraId="176B23EC" w14:textId="00C753F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044DD0FB" w14:textId="79ED10A1"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Maria Eduarda </w:t>
            </w:r>
          </w:p>
        </w:tc>
      </w:tr>
      <w:tr w:rsidR="00B67E12" w:rsidRPr="00CD4EB2" w14:paraId="56701586" w14:textId="77777777" w:rsidTr="00135176">
        <w:trPr>
          <w:trHeight w:val="636"/>
        </w:trPr>
        <w:tc>
          <w:tcPr>
            <w:tcW w:w="1844" w:type="dxa"/>
            <w:shd w:val="clear" w:color="000000" w:fill="FFFFFF"/>
            <w:vAlign w:val="center"/>
          </w:tcPr>
          <w:p w14:paraId="053B2EAD" w14:textId="20F0F882"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19/02</w:t>
            </w:r>
          </w:p>
        </w:tc>
        <w:tc>
          <w:tcPr>
            <w:tcW w:w="2693" w:type="dxa"/>
            <w:shd w:val="clear" w:color="000000" w:fill="FFFFFF"/>
            <w:vAlign w:val="center"/>
          </w:tcPr>
          <w:p w14:paraId="4A7A5EDD" w14:textId="577A4BCC"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Participação na Palestra Fibromialgia </w:t>
            </w:r>
          </w:p>
        </w:tc>
        <w:tc>
          <w:tcPr>
            <w:tcW w:w="1276" w:type="dxa"/>
            <w:shd w:val="clear" w:color="000000" w:fill="FFFFFF"/>
            <w:vAlign w:val="center"/>
          </w:tcPr>
          <w:p w14:paraId="53963115" w14:textId="09BAB046"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43E5C294" w14:textId="5A0914C4"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CIPA </w:t>
            </w:r>
          </w:p>
        </w:tc>
        <w:tc>
          <w:tcPr>
            <w:tcW w:w="2410" w:type="dxa"/>
            <w:shd w:val="clear" w:color="000000" w:fill="FFFFFF"/>
            <w:vAlign w:val="center"/>
          </w:tcPr>
          <w:p w14:paraId="60667A56" w14:textId="296E8AE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Rosana </w:t>
            </w:r>
          </w:p>
        </w:tc>
      </w:tr>
      <w:tr w:rsidR="00B67E12" w:rsidRPr="00CD4EB2" w14:paraId="748D5B3F" w14:textId="77777777" w:rsidTr="00135176">
        <w:trPr>
          <w:trHeight w:val="636"/>
        </w:trPr>
        <w:tc>
          <w:tcPr>
            <w:tcW w:w="1844" w:type="dxa"/>
            <w:shd w:val="clear" w:color="000000" w:fill="FFFFFF"/>
            <w:vAlign w:val="center"/>
          </w:tcPr>
          <w:p w14:paraId="4F75970E" w14:textId="10D3A8BF"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20/02</w:t>
            </w:r>
          </w:p>
        </w:tc>
        <w:tc>
          <w:tcPr>
            <w:tcW w:w="2693" w:type="dxa"/>
            <w:shd w:val="clear" w:color="000000" w:fill="FFFFFF"/>
            <w:vAlign w:val="center"/>
          </w:tcPr>
          <w:p w14:paraId="6D30DCC2" w14:textId="22FD5F49"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Participação na Palestra Segurança Cibernética</w:t>
            </w:r>
          </w:p>
        </w:tc>
        <w:tc>
          <w:tcPr>
            <w:tcW w:w="1276" w:type="dxa"/>
            <w:shd w:val="clear" w:color="000000" w:fill="FFFFFF"/>
            <w:vAlign w:val="center"/>
          </w:tcPr>
          <w:p w14:paraId="0691F52B" w14:textId="6D3D3A53"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28771B4F" w14:textId="60F374F1"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CIPA </w:t>
            </w:r>
          </w:p>
        </w:tc>
        <w:tc>
          <w:tcPr>
            <w:tcW w:w="2410" w:type="dxa"/>
            <w:shd w:val="clear" w:color="000000" w:fill="FFFFFF"/>
            <w:vAlign w:val="center"/>
          </w:tcPr>
          <w:p w14:paraId="7C5F7160" w14:textId="76DA25E0"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Matheus Henrique </w:t>
            </w:r>
          </w:p>
        </w:tc>
      </w:tr>
      <w:tr w:rsidR="00B67E12" w:rsidRPr="00CD4EB2" w14:paraId="327D981A" w14:textId="77777777" w:rsidTr="00135176">
        <w:trPr>
          <w:trHeight w:val="636"/>
        </w:trPr>
        <w:tc>
          <w:tcPr>
            <w:tcW w:w="1844" w:type="dxa"/>
            <w:shd w:val="clear" w:color="000000" w:fill="FFFFFF"/>
            <w:vAlign w:val="center"/>
          </w:tcPr>
          <w:p w14:paraId="6B3A89F9" w14:textId="29EC0AE5"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25/02</w:t>
            </w:r>
          </w:p>
        </w:tc>
        <w:tc>
          <w:tcPr>
            <w:tcW w:w="2693" w:type="dxa"/>
            <w:shd w:val="clear" w:color="000000" w:fill="FFFFFF"/>
            <w:vAlign w:val="center"/>
          </w:tcPr>
          <w:p w14:paraId="3FCC0434" w14:textId="5F6ACB3B"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Participação do Treinamento de Fluxos de Acidentes </w:t>
            </w:r>
          </w:p>
        </w:tc>
        <w:tc>
          <w:tcPr>
            <w:tcW w:w="1276" w:type="dxa"/>
            <w:shd w:val="clear" w:color="000000" w:fill="FFFFFF"/>
            <w:vAlign w:val="center"/>
          </w:tcPr>
          <w:p w14:paraId="10CA045A" w14:textId="1F0380AF"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3115B2C9" w14:textId="646C82C7"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SESMT</w:t>
            </w:r>
          </w:p>
        </w:tc>
        <w:tc>
          <w:tcPr>
            <w:tcW w:w="2410" w:type="dxa"/>
            <w:shd w:val="clear" w:color="000000" w:fill="FFFFFF"/>
            <w:vAlign w:val="center"/>
          </w:tcPr>
          <w:p w14:paraId="28788470" w14:textId="31E1F7E4"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Ana Paula </w:t>
            </w:r>
          </w:p>
        </w:tc>
      </w:tr>
      <w:tr w:rsidR="00B67E12" w:rsidRPr="00CD4EB2" w14:paraId="70F47F51" w14:textId="77777777" w:rsidTr="00135176">
        <w:trPr>
          <w:trHeight w:val="636"/>
        </w:trPr>
        <w:tc>
          <w:tcPr>
            <w:tcW w:w="1844" w:type="dxa"/>
            <w:shd w:val="clear" w:color="000000" w:fill="FFFFFF"/>
            <w:vAlign w:val="center"/>
          </w:tcPr>
          <w:p w14:paraId="4CE1F9BD" w14:textId="44EFB960"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27/02</w:t>
            </w:r>
          </w:p>
        </w:tc>
        <w:tc>
          <w:tcPr>
            <w:tcW w:w="2693" w:type="dxa"/>
            <w:shd w:val="clear" w:color="000000" w:fill="FFFFFF"/>
            <w:vAlign w:val="center"/>
          </w:tcPr>
          <w:p w14:paraId="14369CDB" w14:textId="3BA75FA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Participação no Treinamento de Ergonomia </w:t>
            </w:r>
          </w:p>
        </w:tc>
        <w:tc>
          <w:tcPr>
            <w:tcW w:w="1276" w:type="dxa"/>
            <w:shd w:val="clear" w:color="000000" w:fill="FFFFFF"/>
            <w:vAlign w:val="center"/>
          </w:tcPr>
          <w:p w14:paraId="0E2C4532" w14:textId="1F0D8A52"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53673527" w14:textId="658040E8"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SESMT</w:t>
            </w:r>
          </w:p>
        </w:tc>
        <w:tc>
          <w:tcPr>
            <w:tcW w:w="2410" w:type="dxa"/>
            <w:shd w:val="clear" w:color="000000" w:fill="FFFFFF"/>
            <w:vAlign w:val="center"/>
          </w:tcPr>
          <w:p w14:paraId="396EF688" w14:textId="0446EB50"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Ana Paula </w:t>
            </w:r>
          </w:p>
        </w:tc>
      </w:tr>
      <w:tr w:rsidR="00B67E12" w:rsidRPr="00CD4EB2" w14:paraId="0DDC66CB" w14:textId="77777777" w:rsidTr="00135176">
        <w:trPr>
          <w:trHeight w:val="636"/>
        </w:trPr>
        <w:tc>
          <w:tcPr>
            <w:tcW w:w="1844" w:type="dxa"/>
            <w:shd w:val="clear" w:color="000000" w:fill="FFFFFF"/>
            <w:vAlign w:val="center"/>
          </w:tcPr>
          <w:p w14:paraId="47909C0B" w14:textId="2FBE062C"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28/02</w:t>
            </w:r>
          </w:p>
        </w:tc>
        <w:tc>
          <w:tcPr>
            <w:tcW w:w="2693" w:type="dxa"/>
            <w:shd w:val="clear" w:color="000000" w:fill="FFFFFF"/>
            <w:vAlign w:val="center"/>
          </w:tcPr>
          <w:p w14:paraId="11BF1C1A" w14:textId="27FFA2F9"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Acompanhamento na coleta de recicláveis </w:t>
            </w:r>
          </w:p>
        </w:tc>
        <w:tc>
          <w:tcPr>
            <w:tcW w:w="1276" w:type="dxa"/>
            <w:shd w:val="clear" w:color="000000" w:fill="FFFFFF"/>
            <w:vAlign w:val="center"/>
          </w:tcPr>
          <w:p w14:paraId="6BA5DD92" w14:textId="151BEDE5"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553218DB" w14:textId="6B822FF3"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7DF07C45" w14:textId="7C765B3C" w:rsidR="00B67E12" w:rsidRDefault="00B67E12" w:rsidP="00B67E1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Maria Eduarda </w:t>
            </w:r>
          </w:p>
        </w:tc>
      </w:tr>
    </w:tbl>
    <w:p w14:paraId="1BAC1912" w14:textId="77777777" w:rsidR="00CF19C3" w:rsidRDefault="00CF19C3" w:rsidP="00407FD6">
      <w:pPr>
        <w:pStyle w:val="Corpodetexto"/>
      </w:pPr>
    </w:p>
    <w:p w14:paraId="2AD0BDEF" w14:textId="77777777" w:rsidR="00CF19C3" w:rsidRPr="00407FD6" w:rsidRDefault="00CF19C3" w:rsidP="00407FD6">
      <w:pPr>
        <w:pStyle w:val="Corpodetexto"/>
      </w:pPr>
    </w:p>
    <w:p w14:paraId="0B1B46CF" w14:textId="39C9861C" w:rsidR="007179D2" w:rsidRPr="00CD4EB2" w:rsidRDefault="00C62EF2" w:rsidP="008E49DB">
      <w:pPr>
        <w:spacing w:after="0" w:line="360" w:lineRule="auto"/>
        <w:ind w:left="-851" w:firstLine="709"/>
      </w:pPr>
      <w:r w:rsidRPr="00987FFC">
        <w:rPr>
          <w:rFonts w:ascii="Arial" w:hAnsi="Arial" w:cs="Arial"/>
          <w:color w:val="000000" w:themeColor="text1"/>
        </w:rPr>
        <w:t>N</w:t>
      </w:r>
      <w:r w:rsidR="00B67E12">
        <w:rPr>
          <w:rFonts w:ascii="Arial" w:hAnsi="Arial" w:cs="Arial"/>
          <w:color w:val="000000" w:themeColor="text1"/>
        </w:rPr>
        <w:t>o</w:t>
      </w:r>
      <w:r w:rsidR="00B67E12" w:rsidRPr="00987FFC">
        <w:rPr>
          <w:rFonts w:ascii="Arial" w:hAnsi="Arial" w:cs="Arial"/>
          <w:color w:val="000000" w:themeColor="text1"/>
        </w:rPr>
        <w:t xml:space="preserve"> mês de</w:t>
      </w:r>
      <w:r w:rsidR="00B67E12">
        <w:rPr>
          <w:rFonts w:ascii="Arial" w:hAnsi="Arial" w:cs="Arial"/>
          <w:color w:val="000000" w:themeColor="text1"/>
        </w:rPr>
        <w:t xml:space="preserve"> fevereiro</w:t>
      </w:r>
      <w:r w:rsidR="00B67E12" w:rsidRPr="00987FFC">
        <w:rPr>
          <w:rFonts w:ascii="Arial" w:hAnsi="Arial" w:cs="Arial"/>
          <w:color w:val="000000" w:themeColor="text1"/>
        </w:rPr>
        <w:t xml:space="preserve"> foram elaborados os gráficos de indicadores de notificações e controle de pragas, as rondas diárias</w:t>
      </w:r>
      <w:r w:rsidR="00B67E12">
        <w:rPr>
          <w:rFonts w:ascii="Arial" w:hAnsi="Arial" w:cs="Arial"/>
          <w:color w:val="000000" w:themeColor="text1"/>
        </w:rPr>
        <w:t>,</w:t>
      </w:r>
      <w:r w:rsidR="00B67E12" w:rsidRPr="00987FFC">
        <w:rPr>
          <w:rFonts w:ascii="Arial" w:hAnsi="Arial" w:cs="Arial"/>
          <w:color w:val="000000" w:themeColor="text1"/>
        </w:rPr>
        <w:t xml:space="preserve"> participações nos projetos desenvolvidos</w:t>
      </w:r>
      <w:r w:rsidR="00B67E12">
        <w:rPr>
          <w:rFonts w:ascii="Arial" w:hAnsi="Arial" w:cs="Arial"/>
          <w:color w:val="000000" w:themeColor="text1"/>
        </w:rPr>
        <w:t xml:space="preserve"> na unidade. Também recebemos visita de controles da dengue, e não possuímos focos de proliferação da doença</w:t>
      </w:r>
      <w:r>
        <w:rPr>
          <w:rFonts w:ascii="Arial" w:hAnsi="Arial" w:cs="Arial"/>
          <w:color w:val="000000" w:themeColor="text1"/>
        </w:rPr>
        <w:t>.</w:t>
      </w:r>
    </w:p>
    <w:p w14:paraId="3AB8F325" w14:textId="02B4603D" w:rsidR="00BC7F6D" w:rsidRDefault="001C5C9B">
      <w:pPr>
        <w:pStyle w:val="Ttulo2"/>
        <w:numPr>
          <w:ilvl w:val="0"/>
          <w:numId w:val="24"/>
        </w:numPr>
        <w:spacing w:before="240" w:after="240" w:line="360" w:lineRule="auto"/>
        <w:jc w:val="both"/>
        <w:rPr>
          <w:rFonts w:ascii="Arial" w:hAnsi="Arial" w:cs="Arial"/>
          <w:b/>
          <w:bCs/>
          <w:color w:val="000000" w:themeColor="text1"/>
          <w:sz w:val="22"/>
          <w:szCs w:val="22"/>
        </w:rPr>
      </w:pPr>
      <w:bookmarkStart w:id="18" w:name="_Toc158119979"/>
      <w:bookmarkStart w:id="19" w:name="_Toc192161431"/>
      <w:r w:rsidRPr="008054AC">
        <w:rPr>
          <w:rFonts w:ascii="Arial" w:hAnsi="Arial" w:cs="Arial"/>
          <w:b/>
          <w:bCs/>
          <w:color w:val="000000" w:themeColor="text1"/>
          <w:sz w:val="22"/>
          <w:szCs w:val="22"/>
        </w:rPr>
        <w:t xml:space="preserve">Núcleo de </w:t>
      </w:r>
      <w:r w:rsidR="00587A6F" w:rsidRPr="008054AC">
        <w:rPr>
          <w:rFonts w:ascii="Arial" w:hAnsi="Arial" w:cs="Arial"/>
          <w:b/>
          <w:bCs/>
          <w:color w:val="000000" w:themeColor="text1"/>
          <w:sz w:val="22"/>
          <w:szCs w:val="22"/>
        </w:rPr>
        <w:t>E</w:t>
      </w:r>
      <w:r w:rsidRPr="008054AC">
        <w:rPr>
          <w:rFonts w:ascii="Arial" w:hAnsi="Arial" w:cs="Arial"/>
          <w:b/>
          <w:bCs/>
          <w:color w:val="000000" w:themeColor="text1"/>
          <w:sz w:val="22"/>
          <w:szCs w:val="22"/>
        </w:rPr>
        <w:t xml:space="preserve">ducação </w:t>
      </w:r>
      <w:r w:rsidR="00587A6F" w:rsidRPr="008054AC">
        <w:rPr>
          <w:rFonts w:ascii="Arial" w:hAnsi="Arial" w:cs="Arial"/>
          <w:b/>
          <w:bCs/>
          <w:color w:val="000000" w:themeColor="text1"/>
          <w:sz w:val="22"/>
          <w:szCs w:val="22"/>
        </w:rPr>
        <w:t>P</w:t>
      </w:r>
      <w:r w:rsidRPr="008054AC">
        <w:rPr>
          <w:rFonts w:ascii="Arial" w:hAnsi="Arial" w:cs="Arial"/>
          <w:b/>
          <w:bCs/>
          <w:color w:val="000000" w:themeColor="text1"/>
          <w:sz w:val="22"/>
          <w:szCs w:val="22"/>
        </w:rPr>
        <w:t xml:space="preserve">ermanente </w:t>
      </w:r>
      <w:r w:rsidR="00DB1FC0">
        <w:rPr>
          <w:rFonts w:ascii="Arial" w:hAnsi="Arial" w:cs="Arial"/>
          <w:b/>
          <w:bCs/>
          <w:color w:val="000000" w:themeColor="text1"/>
          <w:sz w:val="22"/>
          <w:szCs w:val="22"/>
        </w:rPr>
        <w:t>–</w:t>
      </w:r>
      <w:r w:rsidRPr="008054AC">
        <w:rPr>
          <w:rFonts w:ascii="Arial" w:hAnsi="Arial" w:cs="Arial"/>
          <w:b/>
          <w:bCs/>
          <w:color w:val="000000" w:themeColor="text1"/>
          <w:sz w:val="22"/>
          <w:szCs w:val="22"/>
        </w:rPr>
        <w:t xml:space="preserve"> NEP</w:t>
      </w:r>
      <w:bookmarkEnd w:id="18"/>
      <w:r w:rsidR="00F73125" w:rsidRPr="008054AC">
        <w:rPr>
          <w:rFonts w:ascii="Arial" w:hAnsi="Arial" w:cs="Arial"/>
          <w:b/>
          <w:bCs/>
          <w:color w:val="000000" w:themeColor="text1"/>
          <w:sz w:val="22"/>
          <w:szCs w:val="22"/>
        </w:rPr>
        <w:t>E</w:t>
      </w:r>
      <w:bookmarkEnd w:id="19"/>
    </w:p>
    <w:p w14:paraId="5FEC836F" w14:textId="77777777" w:rsidR="00DB1FC0" w:rsidRPr="00DB1FC0" w:rsidRDefault="00DB1FC0" w:rsidP="00DB1FC0">
      <w:pPr>
        <w:pStyle w:val="Corpodetexto"/>
      </w:pPr>
    </w:p>
    <w:p w14:paraId="6AF20576" w14:textId="77777777" w:rsidR="00864A86" w:rsidRDefault="006C23A0" w:rsidP="008E49DB">
      <w:pPr>
        <w:spacing w:after="0" w:line="360" w:lineRule="auto"/>
        <w:ind w:left="-851" w:firstLine="680"/>
        <w:jc w:val="both"/>
        <w:rPr>
          <w:rFonts w:ascii="Arial" w:hAnsi="Arial" w:cs="Arial"/>
          <w:color w:val="202124"/>
          <w:shd w:val="clear" w:color="auto" w:fill="FFFFFF"/>
        </w:rPr>
      </w:pPr>
      <w:r w:rsidRPr="00CD4EB2">
        <w:rPr>
          <w:rFonts w:ascii="Arial" w:hAnsi="Arial" w:cs="Arial"/>
          <w:color w:val="202124"/>
          <w:shd w:val="clear" w:color="auto" w:fill="FFFFFF"/>
        </w:rPr>
        <w:t xml:space="preserve">O </w:t>
      </w:r>
      <w:r w:rsidR="0081374A" w:rsidRPr="0081374A">
        <w:rPr>
          <w:rFonts w:ascii="Arial" w:hAnsi="Arial" w:cs="Arial"/>
          <w:color w:val="202124"/>
          <w:shd w:val="clear" w:color="auto" w:fill="FFFFFF"/>
        </w:rPr>
        <w:t xml:space="preserve">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12F93E48" w14:textId="6B63B3B5" w:rsidR="0081374A" w:rsidRDefault="0081374A" w:rsidP="008E49DB">
      <w:pPr>
        <w:spacing w:after="0" w:line="360" w:lineRule="auto"/>
        <w:ind w:left="-851" w:firstLine="680"/>
        <w:jc w:val="both"/>
        <w:rPr>
          <w:rFonts w:ascii="Arial" w:hAnsi="Arial" w:cs="Arial"/>
          <w:color w:val="202124"/>
          <w:shd w:val="clear" w:color="auto" w:fill="FFFFFF"/>
        </w:rPr>
      </w:pPr>
      <w:r w:rsidRPr="0081374A">
        <w:rPr>
          <w:rFonts w:ascii="Arial" w:hAnsi="Arial" w:cs="Arial"/>
          <w:color w:val="202124"/>
          <w:shd w:val="clear" w:color="auto" w:fill="FFFFFF"/>
        </w:rPr>
        <w:lastRenderedPageBreak/>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61901F2F" w14:textId="77777777" w:rsidR="00864A86" w:rsidRDefault="0081374A" w:rsidP="008E49DB">
      <w:pPr>
        <w:spacing w:after="0" w:line="360" w:lineRule="auto"/>
        <w:ind w:left="-851"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Educação permanente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A03ABE8" w14:textId="61C8707C" w:rsidR="0081374A" w:rsidRDefault="0081374A" w:rsidP="008E49DB">
      <w:pPr>
        <w:spacing w:after="0" w:line="360" w:lineRule="auto"/>
        <w:ind w:left="-851"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unidade. </w:t>
      </w:r>
    </w:p>
    <w:p w14:paraId="0D04DFD5" w14:textId="77777777" w:rsidR="0081374A" w:rsidRDefault="0081374A" w:rsidP="008E49DB">
      <w:pPr>
        <w:spacing w:after="0" w:line="360" w:lineRule="auto"/>
        <w:ind w:left="-851"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2BA58BB3" w14:textId="31C27B67" w:rsidR="0081374A" w:rsidRDefault="0081374A" w:rsidP="008E49DB">
      <w:pPr>
        <w:spacing w:after="0" w:line="360" w:lineRule="auto"/>
        <w:ind w:left="-851" w:firstLine="680"/>
        <w:jc w:val="both"/>
        <w:rPr>
          <w:rFonts w:ascii="Arial" w:hAnsi="Arial" w:cs="Arial"/>
          <w:color w:val="202124"/>
          <w:shd w:val="clear" w:color="auto" w:fill="FFFFFF"/>
        </w:rPr>
      </w:pPr>
      <w:r w:rsidRPr="0081374A">
        <w:rPr>
          <w:rFonts w:ascii="Arial" w:hAnsi="Arial" w:cs="Arial"/>
          <w:color w:val="202124"/>
          <w:shd w:val="clear" w:color="auto" w:fill="FFFFFF"/>
        </w:rPr>
        <w:t>Educação em Saúde: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3BB8D612" w14:textId="4CDEBB0A" w:rsidR="0081374A" w:rsidRDefault="0081374A" w:rsidP="008E49DB">
      <w:pPr>
        <w:spacing w:after="0" w:line="360" w:lineRule="auto"/>
        <w:ind w:left="-851" w:firstLine="680"/>
        <w:jc w:val="both"/>
        <w:rPr>
          <w:rFonts w:ascii="Arial" w:hAnsi="Arial" w:cs="Arial"/>
          <w:color w:val="202124"/>
          <w:shd w:val="clear" w:color="auto" w:fill="FFFFFF"/>
        </w:rPr>
      </w:pPr>
      <w:r w:rsidRPr="00CD4EB2">
        <w:rPr>
          <w:rFonts w:ascii="Arial" w:hAnsi="Arial" w:cs="Arial"/>
          <w:color w:val="202124"/>
          <w:shd w:val="clear" w:color="auto" w:fill="FFFFFF"/>
        </w:rPr>
        <w:t>O NEP</w:t>
      </w:r>
      <w:r>
        <w:rPr>
          <w:rFonts w:ascii="Arial" w:hAnsi="Arial" w:cs="Arial"/>
          <w:color w:val="202124"/>
          <w:shd w:val="clear" w:color="auto" w:fill="FFFFFF"/>
        </w:rPr>
        <w:t>E</w:t>
      </w:r>
      <w:r w:rsidRPr="00CD4EB2">
        <w:rPr>
          <w:rFonts w:ascii="Arial" w:hAnsi="Arial" w:cs="Arial"/>
          <w:color w:val="202124"/>
          <w:shd w:val="clear" w:color="auto" w:fill="FFFFFF"/>
        </w:rPr>
        <w:t xml:space="preserve"> visa atender as demandas de treinamento da equipe multiprofissional da instituição, </w:t>
      </w:r>
      <w:r>
        <w:rPr>
          <w:rFonts w:ascii="Arial" w:hAnsi="Arial" w:cs="Arial"/>
          <w:color w:val="202124"/>
          <w:shd w:val="clear" w:color="auto" w:fill="FFFFFF"/>
        </w:rPr>
        <w:t xml:space="preserve">com objetivo de promover educação permanente dos colaboradores </w:t>
      </w:r>
      <w:r w:rsidRPr="00CD4EB2">
        <w:rPr>
          <w:rFonts w:ascii="Arial" w:hAnsi="Arial" w:cs="Arial"/>
          <w:color w:val="202124"/>
          <w:shd w:val="clear" w:color="auto" w:fill="FFFFFF"/>
        </w:rPr>
        <w:t>com propostas de metodologias ativas com base no compromisso de desenvolvimento e capacitação dos colaboradores voltado para o aprimoramento da qualidade da assistência ao paciente. E</w:t>
      </w:r>
      <w:r w:rsidR="00484662">
        <w:rPr>
          <w:rFonts w:ascii="Arial" w:hAnsi="Arial" w:cs="Arial"/>
          <w:color w:val="202124"/>
          <w:shd w:val="clear" w:color="auto" w:fill="FFFFFF"/>
        </w:rPr>
        <w:t xml:space="preserve">m </w:t>
      </w:r>
      <w:r w:rsidR="00EE2BC1">
        <w:rPr>
          <w:rFonts w:ascii="Arial" w:hAnsi="Arial" w:cs="Arial"/>
          <w:color w:val="202124"/>
          <w:shd w:val="clear" w:color="auto" w:fill="FFFFFF"/>
        </w:rPr>
        <w:t>fevereiro</w:t>
      </w:r>
      <w:r>
        <w:rPr>
          <w:rFonts w:ascii="Arial" w:hAnsi="Arial" w:cs="Arial"/>
          <w:color w:val="202124"/>
          <w:shd w:val="clear" w:color="auto" w:fill="FFFFFF"/>
        </w:rPr>
        <w:t xml:space="preserve"> de 202</w:t>
      </w:r>
      <w:r w:rsidR="00484662">
        <w:rPr>
          <w:rFonts w:ascii="Arial" w:hAnsi="Arial" w:cs="Arial"/>
          <w:color w:val="202124"/>
          <w:shd w:val="clear" w:color="auto" w:fill="FFFFFF"/>
        </w:rPr>
        <w:t>5</w:t>
      </w:r>
      <w:r w:rsidRPr="00CD4EB2">
        <w:rPr>
          <w:rFonts w:ascii="Arial" w:hAnsi="Arial" w:cs="Arial"/>
          <w:color w:val="202124"/>
          <w:shd w:val="clear" w:color="auto" w:fill="FFFFFF"/>
        </w:rPr>
        <w:t xml:space="preserve"> foram realizadas </w:t>
      </w:r>
      <w:r>
        <w:rPr>
          <w:rFonts w:ascii="Arial" w:hAnsi="Arial" w:cs="Arial"/>
          <w:color w:val="202124"/>
          <w:shd w:val="clear" w:color="auto" w:fill="FFFFFF"/>
        </w:rPr>
        <w:t>ações educativas com colaboradores e pacientes norteado pelos temas do calendário de saúde.</w:t>
      </w:r>
      <w:r w:rsidRPr="00CD4EB2">
        <w:rPr>
          <w:rFonts w:ascii="Arial" w:hAnsi="Arial" w:cs="Arial"/>
          <w:color w:val="202124"/>
          <w:shd w:val="clear" w:color="auto" w:fill="FFFFFF"/>
        </w:rPr>
        <w:t xml:space="preserve"> Abaixo </w:t>
      </w:r>
      <w:r>
        <w:rPr>
          <w:rFonts w:ascii="Arial" w:hAnsi="Arial" w:cs="Arial"/>
          <w:color w:val="202124"/>
          <w:shd w:val="clear" w:color="auto" w:fill="FFFFFF"/>
        </w:rPr>
        <w:t xml:space="preserve">é </w:t>
      </w:r>
      <w:r w:rsidRPr="00CD4EB2">
        <w:rPr>
          <w:rFonts w:ascii="Arial" w:hAnsi="Arial" w:cs="Arial"/>
          <w:color w:val="202124"/>
          <w:shd w:val="clear" w:color="auto" w:fill="FFFFFF"/>
        </w:rPr>
        <w:t>detalhamento</w:t>
      </w:r>
      <w:r>
        <w:rPr>
          <w:rFonts w:ascii="Arial" w:hAnsi="Arial" w:cs="Arial"/>
          <w:color w:val="202124"/>
          <w:shd w:val="clear" w:color="auto" w:fill="FFFFFF"/>
        </w:rPr>
        <w:t xml:space="preserve"> as ações educativas citadas executados durante o mês:</w:t>
      </w:r>
    </w:p>
    <w:p w14:paraId="317693A4" w14:textId="77777777" w:rsidR="00F5692B" w:rsidRDefault="00F5692B" w:rsidP="00864A86">
      <w:pPr>
        <w:spacing w:after="0" w:line="360" w:lineRule="auto"/>
        <w:ind w:firstLine="680"/>
        <w:jc w:val="both"/>
        <w:rPr>
          <w:rFonts w:ascii="Arial" w:hAnsi="Arial" w:cs="Arial"/>
          <w:color w:val="202124"/>
          <w:shd w:val="clear" w:color="auto" w:fill="FFFFFF"/>
        </w:rPr>
      </w:pPr>
    </w:p>
    <w:tbl>
      <w:tblPr>
        <w:tblW w:w="10569" w:type="dxa"/>
        <w:tblInd w:w="-1003" w:type="dxa"/>
        <w:tblLayout w:type="fixed"/>
        <w:tblCellMar>
          <w:left w:w="70" w:type="dxa"/>
          <w:right w:w="70" w:type="dxa"/>
        </w:tblCellMar>
        <w:tblLook w:val="04A0" w:firstRow="1" w:lastRow="0" w:firstColumn="1" w:lastColumn="0" w:noHBand="0" w:noVBand="1"/>
      </w:tblPr>
      <w:tblGrid>
        <w:gridCol w:w="1809"/>
        <w:gridCol w:w="2225"/>
        <w:gridCol w:w="1946"/>
        <w:gridCol w:w="1252"/>
        <w:gridCol w:w="1391"/>
        <w:gridCol w:w="1946"/>
      </w:tblGrid>
      <w:tr w:rsidR="00B02454" w:rsidRPr="00CD4EB2" w14:paraId="56539484" w14:textId="77777777" w:rsidTr="00E32F50">
        <w:trPr>
          <w:trHeight w:val="439"/>
          <w:tblHeader/>
        </w:trPr>
        <w:tc>
          <w:tcPr>
            <w:tcW w:w="1809" w:type="dxa"/>
            <w:tcBorders>
              <w:top w:val="single" w:sz="8" w:space="0" w:color="auto"/>
              <w:left w:val="single" w:sz="8" w:space="0" w:color="auto"/>
              <w:bottom w:val="single" w:sz="4" w:space="0" w:color="auto"/>
              <w:right w:val="single" w:sz="8" w:space="0" w:color="000000"/>
            </w:tcBorders>
            <w:shd w:val="clear" w:color="auto" w:fill="00314C"/>
            <w:vAlign w:val="center"/>
            <w:hideMark/>
          </w:tcPr>
          <w:p w14:paraId="6A7D167C" w14:textId="77777777" w:rsidR="00B02454" w:rsidRPr="00CD4EB2" w:rsidRDefault="00000000"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lastRenderedPageBreak/>
              <w:pict w14:anchorId="1EA63CF4">
                <v:rect id="_x0000_i1025" style="width:0;height:1.5pt" o:hralign="center" o:hrstd="t" o:hr="t" fillcolor="#a0a0a0" stroked="f"/>
              </w:pict>
            </w:r>
          </w:p>
        </w:tc>
        <w:tc>
          <w:tcPr>
            <w:tcW w:w="2225"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5BD47594"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ATIVIDADE</w:t>
            </w:r>
          </w:p>
        </w:tc>
        <w:tc>
          <w:tcPr>
            <w:tcW w:w="1946"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00AF8324"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PUBLICO ALVO</w:t>
            </w:r>
          </w:p>
        </w:tc>
        <w:tc>
          <w:tcPr>
            <w:tcW w:w="1252"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68469D6B"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DATA</w:t>
            </w:r>
          </w:p>
        </w:tc>
        <w:tc>
          <w:tcPr>
            <w:tcW w:w="1391" w:type="dxa"/>
            <w:tcBorders>
              <w:top w:val="single" w:sz="8" w:space="0" w:color="auto"/>
              <w:left w:val="single" w:sz="8" w:space="0" w:color="000000"/>
              <w:bottom w:val="single" w:sz="4" w:space="0" w:color="auto"/>
              <w:right w:val="single" w:sz="4" w:space="0" w:color="auto"/>
            </w:tcBorders>
            <w:shd w:val="clear" w:color="auto" w:fill="00314C"/>
            <w:vAlign w:val="center"/>
            <w:hideMark/>
          </w:tcPr>
          <w:p w14:paraId="78120B8D"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PERIODO</w:t>
            </w:r>
          </w:p>
        </w:tc>
        <w:tc>
          <w:tcPr>
            <w:tcW w:w="1946"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67522B4A" w14:textId="77777777" w:rsidR="00B02454" w:rsidRPr="000B2223" w:rsidRDefault="00B02454" w:rsidP="003361FE">
            <w:pPr>
              <w:spacing w:after="0" w:line="240" w:lineRule="auto"/>
              <w:jc w:val="center"/>
              <w:rPr>
                <w:rFonts w:ascii="Heavitas" w:eastAsia="Times New Roman" w:hAnsi="Heavitas" w:cs="Arial"/>
                <w:color w:val="FFFFFF" w:themeColor="background1"/>
                <w:lang w:eastAsia="pt-BR"/>
              </w:rPr>
            </w:pPr>
            <w:r w:rsidRPr="000B2223">
              <w:rPr>
                <w:rFonts w:ascii="Heavitas" w:eastAsia="Times New Roman" w:hAnsi="Heavitas" w:cs="Cambria"/>
                <w:color w:val="FFFFFF" w:themeColor="background1"/>
                <w:lang w:eastAsia="pt-BR"/>
              </w:rPr>
              <w:t>ORGANIZAÇÃO </w:t>
            </w:r>
          </w:p>
        </w:tc>
      </w:tr>
      <w:tr w:rsidR="00EE2BC1" w:rsidRPr="00CD4EB2" w14:paraId="799049A8" w14:textId="77777777" w:rsidTr="00E32F50">
        <w:trPr>
          <w:trHeight w:val="359"/>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F75759A" w14:textId="5F3F559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INTEGRAÇÃO - 03/02</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82D7322" w14:textId="1BC3BFB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42A69F31" w14:textId="3F9F00B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0D35EB5A" w14:textId="51EA29AB"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03/02/2025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68929949" w14:textId="1F4D54C6" w:rsidR="00EE2BC1" w:rsidRPr="00E32F50" w:rsidRDefault="00EE2BC1" w:rsidP="00EE2BC1">
            <w:pPr>
              <w:jc w:val="center"/>
              <w:rPr>
                <w:rFonts w:ascii="Arial" w:eastAsia="Times New Roman" w:hAnsi="Arial" w:cs="Arial"/>
                <w:color w:val="000000"/>
                <w:sz w:val="16"/>
                <w:szCs w:val="16"/>
                <w:lang w:eastAsia="pt-BR"/>
              </w:rPr>
            </w:pPr>
            <w:r w:rsidRPr="00E32F50">
              <w:rPr>
                <w:rFonts w:ascii="Arial" w:hAnsi="Arial" w:cs="Arial"/>
                <w:color w:val="000000"/>
                <w:sz w:val="16"/>
                <w:szCs w:val="16"/>
              </w:rPr>
              <w:t>DE MANHA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B0F6B32" w14:textId="74B9E6A0" w:rsidR="00EE2BC1" w:rsidRPr="00E32F50" w:rsidRDefault="00EE2BC1" w:rsidP="00E32F50">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RH</w:t>
            </w:r>
          </w:p>
        </w:tc>
      </w:tr>
      <w:tr w:rsidR="00EE2BC1" w:rsidRPr="00CD4EB2" w14:paraId="3629DE23" w14:textId="77777777" w:rsidTr="00E32F50">
        <w:trPr>
          <w:trHeight w:val="445"/>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2F66B2D6" w14:textId="1AD178E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GINÁSTICA LABORAL</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11E77883" w14:textId="7117AAE7"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7806F8FA" w14:textId="3404453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3E8A8249" w14:textId="22E0655D"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03/02/2025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62B500E9" w14:textId="159D697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4F0D50B" w14:textId="52E3DB6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612E2F19" w14:textId="77777777" w:rsidTr="00E32F50">
        <w:trPr>
          <w:trHeight w:val="337"/>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7F3BC811" w14:textId="0A653B8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DSS - SAÚDE MENTAL NO TRABALHO</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3772ED6" w14:textId="68A9E24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7E4C888D" w14:textId="585B23D2"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591F8DFF" w14:textId="3B7A218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04/02/2025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2A974462" w14:textId="57661E8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082727CA" w14:textId="03ACED25" w:rsidR="00EE2BC1" w:rsidRPr="00E32F50" w:rsidRDefault="00EE2BC1" w:rsidP="00EE2BC1">
            <w:pPr>
              <w:jc w:val="center"/>
              <w:rPr>
                <w:rFonts w:ascii="Arial" w:eastAsia="Times New Roman" w:hAnsi="Arial" w:cs="Arial"/>
                <w:color w:val="000000"/>
                <w:sz w:val="16"/>
                <w:szCs w:val="16"/>
                <w:lang w:eastAsia="pt-BR"/>
              </w:rPr>
            </w:pPr>
            <w:r w:rsidRPr="00E32F50">
              <w:rPr>
                <w:rFonts w:ascii="Arial" w:hAnsi="Arial" w:cs="Arial"/>
                <w:color w:val="000000"/>
                <w:sz w:val="16"/>
                <w:szCs w:val="16"/>
              </w:rPr>
              <w:t>SESMT/CIPA</w:t>
            </w:r>
          </w:p>
        </w:tc>
      </w:tr>
      <w:tr w:rsidR="00EE2BC1" w:rsidRPr="00CD4EB2" w14:paraId="34F954EB" w14:textId="77777777" w:rsidTr="00E32F50">
        <w:trPr>
          <w:trHeight w:val="371"/>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43D1AD32" w14:textId="1C12535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GINÁSTICA LABORAL</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5DEE2C35" w14:textId="06144BF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1522CD51" w14:textId="53B1D80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732B4AA7" w14:textId="68BA6ED2"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06/02/2025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5EDBEBA4" w14:textId="533A510B"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35EBDFE6" w14:textId="7F43FC4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13A94F6F" w14:textId="77777777" w:rsidTr="00E32F50">
        <w:trPr>
          <w:trHeight w:val="370"/>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C3B9775" w14:textId="6E31C4C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DSS - ALIMENTAÇÃO SAUDÁVEL NO TRABALHO</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752E4668" w14:textId="0656B461" w:rsidR="00EE2BC1" w:rsidRPr="00E32F50" w:rsidRDefault="00EE2BC1" w:rsidP="00EE2BC1">
            <w:pPr>
              <w:spacing w:after="0" w:line="276" w:lineRule="auto"/>
              <w:jc w:val="center"/>
              <w:rPr>
                <w:rFonts w:ascii="Arial" w:eastAsia="Times New Roman" w:hAnsi="Arial" w:cs="Arial"/>
                <w:color w:val="000000"/>
                <w:sz w:val="16"/>
                <w:szCs w:val="16"/>
                <w:lang w:eastAsia="pt-BR"/>
              </w:rPr>
            </w:pPr>
            <w:r w:rsidRPr="00E32F50">
              <w:rPr>
                <w:rFonts w:ascii="Arial" w:hAnsi="Arial" w:cs="Arial"/>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0B4FFAFF" w14:textId="475295A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165CBBD1" w14:textId="4642F14B"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10/02/2025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7E9DF6B9" w14:textId="112F9FB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0D0F0116" w14:textId="6B0FF92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SESMT/CIPA</w:t>
            </w:r>
          </w:p>
        </w:tc>
      </w:tr>
      <w:tr w:rsidR="00EE2BC1" w:rsidRPr="00CD4EB2" w14:paraId="29B642A2" w14:textId="77777777" w:rsidTr="00E32F50">
        <w:trPr>
          <w:trHeight w:val="344"/>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61590FC4" w14:textId="5ED6A27D" w:rsidR="00EE2BC1" w:rsidRPr="00E32F50" w:rsidRDefault="00EE2BC1" w:rsidP="00EE2BC1">
            <w:pPr>
              <w:jc w:val="center"/>
              <w:rPr>
                <w:rFonts w:ascii="Arial" w:hAnsi="Arial" w:cs="Arial"/>
                <w:color w:val="000000"/>
                <w:sz w:val="16"/>
                <w:szCs w:val="16"/>
              </w:rPr>
            </w:pPr>
            <w:r w:rsidRPr="00E32F50">
              <w:rPr>
                <w:rFonts w:ascii="Arial" w:hAnsi="Arial" w:cs="Arial"/>
                <w:sz w:val="16"/>
                <w:szCs w:val="16"/>
              </w:rPr>
              <w:t>GINÁSTICA LABORAL</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0BEC61E" w14:textId="6B24745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21C346AA" w14:textId="7090332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5B7AB276" w14:textId="670646D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10/02/2025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0D1D3662" w14:textId="76D8757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34BBF517" w14:textId="691ECAB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0985AEC9" w14:textId="77777777" w:rsidTr="00E32F50">
        <w:trPr>
          <w:trHeight w:val="344"/>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026FB12" w14:textId="5D52C356" w:rsidR="00EE2BC1" w:rsidRPr="00E32F50" w:rsidRDefault="00EE2BC1" w:rsidP="00EE2BC1">
            <w:pPr>
              <w:jc w:val="center"/>
              <w:rPr>
                <w:rFonts w:ascii="Arial" w:hAnsi="Arial" w:cs="Arial"/>
                <w:color w:val="000000"/>
                <w:sz w:val="16"/>
                <w:szCs w:val="16"/>
              </w:rPr>
            </w:pPr>
            <w:r w:rsidRPr="00E32F50">
              <w:rPr>
                <w:rFonts w:ascii="Arial" w:hAnsi="Arial" w:cs="Arial"/>
                <w:sz w:val="16"/>
                <w:szCs w:val="16"/>
              </w:rPr>
              <w:t>INTEGRAÇÃO - 11/02</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027AC08D" w14:textId="4B1CAEA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3A39A0FD" w14:textId="26662D6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4FE1D37E" w14:textId="38E8298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11/02/2025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257B617E" w14:textId="3D8EBFF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DE MANHA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0957D4A7" w14:textId="28684ED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RH</w:t>
            </w:r>
          </w:p>
        </w:tc>
      </w:tr>
      <w:tr w:rsidR="00EE2BC1" w:rsidRPr="00CD4EB2" w14:paraId="4B88B834" w14:textId="77777777" w:rsidTr="00E32F50">
        <w:trPr>
          <w:trHeight w:val="344"/>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688F1D9F" w14:textId="44A5403C" w:rsidR="00EE2BC1" w:rsidRPr="00E32F50" w:rsidRDefault="00EE2BC1" w:rsidP="00EE2BC1">
            <w:pPr>
              <w:jc w:val="center"/>
              <w:rPr>
                <w:rFonts w:ascii="Arial" w:hAnsi="Arial" w:cs="Arial"/>
                <w:color w:val="000000"/>
                <w:sz w:val="16"/>
                <w:szCs w:val="16"/>
              </w:rPr>
            </w:pPr>
            <w:r w:rsidRPr="00E32F50">
              <w:rPr>
                <w:rFonts w:ascii="Arial" w:hAnsi="Arial" w:cs="Arial"/>
                <w:sz w:val="16"/>
                <w:szCs w:val="16"/>
              </w:rPr>
              <w:t>GINÁSTICA LABORAL</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55705D56" w14:textId="129E0522"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52B9A0C1" w14:textId="533799D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3658F743" w14:textId="171547DD"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14/02/2025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0E129571" w14:textId="2672A7B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79FBCA31" w14:textId="179863A2"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58AA487D" w14:textId="77777777" w:rsidTr="00E32F50">
        <w:trPr>
          <w:trHeight w:val="351"/>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70F8D36" w14:textId="65644E48"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FEVEREIRO ROXO E LARANJA</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0AA94728" w14:textId="541C102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1B1B8AA6" w14:textId="53A55707"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PACIENTES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0AA2AFDD" w14:textId="090888BB"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10/02/2025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1E41758C" w14:textId="2772119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047418B" w14:textId="5E1A061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ENFERMAGEM</w:t>
            </w:r>
          </w:p>
        </w:tc>
      </w:tr>
      <w:tr w:rsidR="00EE2BC1" w:rsidRPr="00CD4EB2" w14:paraId="79D43A61" w14:textId="77777777" w:rsidTr="00E32F50">
        <w:trPr>
          <w:trHeight w:val="282"/>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17ABB8D5" w14:textId="27690663"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DIA DA MAMOGRAFIA</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1DE798E" w14:textId="0326CFDF"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3EE9FC93" w14:textId="03015191"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PACIENTES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318B71E3" w14:textId="64A2D9F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05/02/2025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4D9CED2D" w14:textId="569051E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01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1843BDC7" w14:textId="79A3158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MULTI</w:t>
            </w:r>
          </w:p>
        </w:tc>
      </w:tr>
      <w:tr w:rsidR="00EE2BC1" w:rsidRPr="00CD4EB2" w14:paraId="7D2AC48D" w14:textId="77777777" w:rsidTr="00E32F50">
        <w:trPr>
          <w:trHeight w:val="310"/>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DD09931" w14:textId="007E03F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FLUXO ALMOXARIFADO</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2691D3AE" w14:textId="7D6AAA1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43727CBF" w14:textId="000C174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1A28909E" w14:textId="6AE541B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11/02/2025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2140C016" w14:textId="781754F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4C15D8CB" w14:textId="32243C1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RH</w:t>
            </w:r>
          </w:p>
        </w:tc>
      </w:tr>
      <w:tr w:rsidR="00EE2BC1" w:rsidRPr="00CD4EB2" w14:paraId="33ABF0D6"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6CC34922" w14:textId="2BE57AC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GINÁSTICA LABORAL - 17/02</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1AD99D8E" w14:textId="1DA2EF7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297E2256" w14:textId="0ECA8327"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66F7F73C" w14:textId="0A16227F"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17/02/2025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51D4A943" w14:textId="0E3625E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666E61D4" w14:textId="4E57BDA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3986EDD7"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66430E04" w14:textId="1713306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FEVEREIRO ROXO - FIBROMIALGIA</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57DAC36" w14:textId="56354BA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314457A7" w14:textId="55A4ADF2"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25E378D0" w14:textId="29B1FA0D"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19/02/2025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229E808E" w14:textId="2BD2961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35B69BE2" w14:textId="48D4FA9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CIPA</w:t>
            </w:r>
          </w:p>
        </w:tc>
      </w:tr>
      <w:tr w:rsidR="00EE2BC1" w:rsidRPr="00CD4EB2" w14:paraId="1524D517"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085F288D" w14:textId="2D9E9E4B"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SEGURANÇA CIBERNÉTICA</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45A35BB9" w14:textId="392B6D8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2702B262" w14:textId="5214A19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2D821BD7" w14:textId="7C86F7E3"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7372D075" w14:textId="60E0B2D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16B4120A" w14:textId="273A4AE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CIPA</w:t>
            </w:r>
          </w:p>
        </w:tc>
      </w:tr>
      <w:tr w:rsidR="00EE2BC1" w:rsidRPr="00CD4EB2" w14:paraId="49E77C18"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410F8376" w14:textId="02588DD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POP - PLANO DE EVACUAÇÃO EM CASO DE INCÊNDIO</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0B3310E0" w14:textId="1A45FF4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411B0E08" w14:textId="0A5EBA3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45F62CA3" w14:textId="6F1A605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101B39FE" w14:textId="61EDCDD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7F8C7167" w14:textId="7AFE261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1274BCFD"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0909257" w14:textId="030825AA"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GINÁSTICA LABORAL</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554AE37A" w14:textId="6A998E0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3505B14A" w14:textId="1FEB516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366F21ED" w14:textId="219ED49B"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21/02/2025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607543DB" w14:textId="654EFF4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0DB922B2" w14:textId="22A3E66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522743BB"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238303D6" w14:textId="04CB3D03"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SISTEMA NEOVERO</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7436FEFB" w14:textId="03F06107"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7CE0E601" w14:textId="37C70137"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5AE4BA42" w14:textId="6886733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13/02/2025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13CA6699" w14:textId="090010A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6CEAF48" w14:textId="628CA00D"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ENG. CLINICA</w:t>
            </w:r>
          </w:p>
        </w:tc>
      </w:tr>
      <w:tr w:rsidR="00EE2BC1" w:rsidRPr="00CD4EB2" w14:paraId="60093653"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475E5053" w14:textId="47E4FF72"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DSS - IDENTIFICAÇÃO DO PACIENTE</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083C4F81" w14:textId="3728816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0CC2C90E" w14:textId="27F8D663"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27A7D29D" w14:textId="10454D83"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24/02/2025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6C47912C" w14:textId="4DBB613F"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10993169" w14:textId="288E92BE"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SESMT/CIPA</w:t>
            </w:r>
          </w:p>
        </w:tc>
      </w:tr>
      <w:tr w:rsidR="00EE2BC1" w:rsidRPr="00CD4EB2" w14:paraId="39C279E9"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5C75FC4C" w14:textId="00A0493C"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 xml:space="preserve">FLUXOS DE ACIDENTES </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55CC9E6" w14:textId="20263DD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43BA51AC" w14:textId="761F400A"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5DDC1A82" w14:textId="27E8AA4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24/02/2025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5FF1E410" w14:textId="23D9DBA2"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DC716CC" w14:textId="77CBAE4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7B616AB2"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74CBA566" w14:textId="5BE94D6E"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 xml:space="preserve">GINÁSTICA LABORAL </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43953E61" w14:textId="204C500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4F86E0AF" w14:textId="2AA5DE14"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0466846D" w14:textId="38456315"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24/02/2025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6BF2FDD2" w14:textId="58F6F0D9"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64005247" w14:textId="148294F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0A7AB186"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634726FF" w14:textId="7099A34A" w:rsidR="00EE2BC1" w:rsidRPr="00E32F50" w:rsidRDefault="00EE2BC1" w:rsidP="00EE2BC1">
            <w:pPr>
              <w:jc w:val="center"/>
              <w:rPr>
                <w:rFonts w:ascii="Arial" w:hAnsi="Arial" w:cs="Arial"/>
                <w:sz w:val="16"/>
                <w:szCs w:val="16"/>
              </w:rPr>
            </w:pPr>
            <w:r w:rsidRPr="00E32F50">
              <w:rPr>
                <w:rFonts w:ascii="Arial" w:hAnsi="Arial" w:cs="Arial"/>
                <w:color w:val="000000"/>
                <w:sz w:val="16"/>
                <w:szCs w:val="16"/>
              </w:rPr>
              <w:t xml:space="preserve">FLUXOS DE ACIDENTES </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3BAFFA0D" w14:textId="511A4CB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TREINAMENTO</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69189066" w14:textId="78FEB610"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6E68846D" w14:textId="5E9B87FC"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25/02/2025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3AAD2E9A" w14:textId="0FBCB846"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20E19E18" w14:textId="55F61438" w:rsidR="00EE2BC1" w:rsidRPr="00E32F50" w:rsidRDefault="00EE2BC1" w:rsidP="00EE2BC1">
            <w:pPr>
              <w:spacing w:after="0" w:line="240" w:lineRule="auto"/>
              <w:jc w:val="center"/>
              <w:rPr>
                <w:rFonts w:ascii="Arial" w:eastAsia="Times New Roman" w:hAnsi="Arial" w:cs="Arial"/>
                <w:color w:val="000000"/>
                <w:sz w:val="16"/>
                <w:szCs w:val="16"/>
                <w:lang w:eastAsia="pt-BR"/>
              </w:rPr>
            </w:pPr>
            <w:r w:rsidRPr="00E32F50">
              <w:rPr>
                <w:rFonts w:ascii="Arial" w:hAnsi="Arial" w:cs="Arial"/>
                <w:color w:val="000000"/>
                <w:sz w:val="16"/>
                <w:szCs w:val="16"/>
              </w:rPr>
              <w:t>SESMT</w:t>
            </w:r>
          </w:p>
        </w:tc>
      </w:tr>
      <w:tr w:rsidR="00EE2BC1" w:rsidRPr="00CD4EB2" w14:paraId="51055BC8"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361D7FD4" w14:textId="559EF50D" w:rsidR="00EE2BC1" w:rsidRPr="00E32F50" w:rsidRDefault="00EE2BC1" w:rsidP="00EE2BC1">
            <w:pPr>
              <w:jc w:val="center"/>
              <w:rPr>
                <w:rFonts w:ascii="Arial" w:hAnsi="Arial" w:cs="Arial"/>
                <w:color w:val="000000"/>
                <w:sz w:val="16"/>
                <w:szCs w:val="16"/>
              </w:rPr>
            </w:pPr>
            <w:r w:rsidRPr="00E32F50">
              <w:rPr>
                <w:rFonts w:ascii="Arial" w:hAnsi="Arial" w:cs="Arial"/>
                <w:color w:val="000000"/>
                <w:sz w:val="16"/>
                <w:szCs w:val="16"/>
              </w:rPr>
              <w:t>GINÁSTICA LABORAL</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24BDA9CE" w14:textId="4E2BD50E"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ATIVIDADE</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1B2809BF" w14:textId="0299520E"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6A0AA9EB" w14:textId="4EEDA001"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26/02/2025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36258BCA" w14:textId="0D2013B2"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20 MINUTOS</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970A20B" w14:textId="22A0492A"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SESMT</w:t>
            </w:r>
          </w:p>
        </w:tc>
      </w:tr>
      <w:tr w:rsidR="00EE2BC1" w:rsidRPr="00CD4EB2" w14:paraId="6B4D15A5"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67B43C27" w14:textId="07445C59" w:rsidR="00EE2BC1" w:rsidRPr="00E32F50" w:rsidRDefault="00EE2BC1" w:rsidP="00EE2BC1">
            <w:pPr>
              <w:jc w:val="center"/>
              <w:rPr>
                <w:rFonts w:ascii="Arial" w:hAnsi="Arial" w:cs="Arial"/>
                <w:color w:val="000000"/>
                <w:sz w:val="16"/>
                <w:szCs w:val="16"/>
              </w:rPr>
            </w:pPr>
            <w:r w:rsidRPr="00E32F50">
              <w:rPr>
                <w:rFonts w:ascii="Arial" w:hAnsi="Arial" w:cs="Arial"/>
                <w:color w:val="000000"/>
                <w:sz w:val="16"/>
                <w:szCs w:val="16"/>
              </w:rPr>
              <w:t>DIA MUNDIAL DE COMBATE À LER/DORT</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08748880" w14:textId="64976A1E"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79A5524A" w14:textId="1FCEEC0C"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5652DF23" w14:textId="60425875"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27/02/2025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44471E1A" w14:textId="6C486102"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775AA3DC" w14:textId="2FBE8822"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SESMT</w:t>
            </w:r>
          </w:p>
        </w:tc>
      </w:tr>
      <w:tr w:rsidR="00EE2BC1" w:rsidRPr="00CD4EB2" w14:paraId="4D32AB15"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17BE79EF" w14:textId="409FDFBD" w:rsidR="00EE2BC1" w:rsidRPr="00E32F50" w:rsidRDefault="00EE2BC1" w:rsidP="00EE2BC1">
            <w:pPr>
              <w:jc w:val="center"/>
              <w:rPr>
                <w:rFonts w:ascii="Arial" w:hAnsi="Arial" w:cs="Arial"/>
                <w:color w:val="000000"/>
                <w:sz w:val="16"/>
                <w:szCs w:val="16"/>
              </w:rPr>
            </w:pPr>
            <w:r w:rsidRPr="00E32F50">
              <w:rPr>
                <w:rFonts w:ascii="Arial" w:hAnsi="Arial" w:cs="Arial"/>
                <w:color w:val="000000"/>
                <w:sz w:val="16"/>
                <w:szCs w:val="16"/>
              </w:rPr>
              <w:t>FEVEREIRO ROXO - FIBROMIALGIA, LUPUS E MAL DE ALZHEIMER</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015874E2" w14:textId="68A4C0B7"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3988B847" w14:textId="13820C77"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4D123BC8" w14:textId="7F24FEDA"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27/02/2025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4F8C519B" w14:textId="4951F84A"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55237B01" w14:textId="68AF1BE7"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ENFERMAGEM</w:t>
            </w:r>
          </w:p>
        </w:tc>
      </w:tr>
      <w:tr w:rsidR="00EE2BC1" w:rsidRPr="00CD4EB2" w14:paraId="3641259E" w14:textId="77777777" w:rsidTr="00E32F50">
        <w:trPr>
          <w:trHeight w:val="298"/>
        </w:trPr>
        <w:tc>
          <w:tcPr>
            <w:tcW w:w="1809" w:type="dxa"/>
            <w:tcBorders>
              <w:top w:val="single" w:sz="4" w:space="0" w:color="auto"/>
              <w:left w:val="single" w:sz="8" w:space="0" w:color="auto"/>
              <w:bottom w:val="single" w:sz="4" w:space="0" w:color="auto"/>
              <w:right w:val="single" w:sz="4" w:space="0" w:color="auto"/>
            </w:tcBorders>
            <w:shd w:val="clear" w:color="000000" w:fill="FFFFFF"/>
            <w:vAlign w:val="center"/>
          </w:tcPr>
          <w:p w14:paraId="012FA7A4" w14:textId="63C53EAD" w:rsidR="00EE2BC1" w:rsidRPr="00E32F50" w:rsidRDefault="00EE2BC1" w:rsidP="00EE2BC1">
            <w:pPr>
              <w:jc w:val="center"/>
              <w:rPr>
                <w:rFonts w:ascii="Arial" w:hAnsi="Arial" w:cs="Arial"/>
                <w:color w:val="000000"/>
                <w:sz w:val="16"/>
                <w:szCs w:val="16"/>
              </w:rPr>
            </w:pPr>
            <w:r w:rsidRPr="00E32F50">
              <w:rPr>
                <w:rFonts w:ascii="Arial" w:hAnsi="Arial" w:cs="Arial"/>
                <w:color w:val="000000"/>
                <w:sz w:val="16"/>
                <w:szCs w:val="16"/>
              </w:rPr>
              <w:t>DIA MUNDIAL DE COMBATE À LER/DORT</w:t>
            </w:r>
          </w:p>
        </w:tc>
        <w:tc>
          <w:tcPr>
            <w:tcW w:w="2225" w:type="dxa"/>
            <w:tcBorders>
              <w:top w:val="single" w:sz="4" w:space="0" w:color="auto"/>
              <w:left w:val="nil"/>
              <w:bottom w:val="single" w:sz="4" w:space="0" w:color="auto"/>
              <w:right w:val="single" w:sz="4" w:space="0" w:color="auto"/>
            </w:tcBorders>
            <w:shd w:val="clear" w:color="000000" w:fill="FFFFFF"/>
            <w:vAlign w:val="center"/>
          </w:tcPr>
          <w:p w14:paraId="1C3EF8CD" w14:textId="21026112"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PALESTRA</w:t>
            </w:r>
          </w:p>
        </w:tc>
        <w:tc>
          <w:tcPr>
            <w:tcW w:w="1946" w:type="dxa"/>
            <w:tcBorders>
              <w:top w:val="single" w:sz="4" w:space="0" w:color="auto"/>
              <w:left w:val="nil"/>
              <w:bottom w:val="single" w:sz="4" w:space="0" w:color="auto"/>
              <w:right w:val="single" w:sz="4" w:space="0" w:color="auto"/>
            </w:tcBorders>
            <w:shd w:val="clear" w:color="000000" w:fill="FFFFFF"/>
            <w:vAlign w:val="center"/>
          </w:tcPr>
          <w:p w14:paraId="36DB891F" w14:textId="7352AA6E"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COLABORADORES</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1F283588" w14:textId="45613552"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28/02/2025</w:t>
            </w:r>
          </w:p>
        </w:tc>
        <w:tc>
          <w:tcPr>
            <w:tcW w:w="1391" w:type="dxa"/>
            <w:tcBorders>
              <w:top w:val="single" w:sz="4" w:space="0" w:color="auto"/>
              <w:left w:val="nil"/>
              <w:bottom w:val="single" w:sz="4" w:space="0" w:color="auto"/>
              <w:right w:val="single" w:sz="4" w:space="0" w:color="auto"/>
            </w:tcBorders>
            <w:shd w:val="clear" w:color="000000" w:fill="FFFFFF"/>
            <w:vAlign w:val="center"/>
          </w:tcPr>
          <w:p w14:paraId="649A544E" w14:textId="3D477244"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1 HORA</w:t>
            </w:r>
          </w:p>
        </w:tc>
        <w:tc>
          <w:tcPr>
            <w:tcW w:w="1946" w:type="dxa"/>
            <w:tcBorders>
              <w:top w:val="single" w:sz="4" w:space="0" w:color="auto"/>
              <w:left w:val="nil"/>
              <w:bottom w:val="single" w:sz="4" w:space="0" w:color="auto"/>
              <w:right w:val="single" w:sz="8" w:space="0" w:color="auto"/>
            </w:tcBorders>
            <w:shd w:val="clear" w:color="000000" w:fill="FFFFFF"/>
            <w:vAlign w:val="center"/>
          </w:tcPr>
          <w:p w14:paraId="0FA1337E" w14:textId="78F76E9F" w:rsidR="00EE2BC1" w:rsidRPr="00E32F50" w:rsidRDefault="00EE2BC1" w:rsidP="00EE2BC1">
            <w:pPr>
              <w:spacing w:after="0" w:line="240" w:lineRule="auto"/>
              <w:jc w:val="center"/>
              <w:rPr>
                <w:rFonts w:ascii="Arial" w:hAnsi="Arial" w:cs="Arial"/>
                <w:color w:val="000000"/>
                <w:sz w:val="16"/>
                <w:szCs w:val="16"/>
              </w:rPr>
            </w:pPr>
            <w:r w:rsidRPr="00E32F50">
              <w:rPr>
                <w:rFonts w:ascii="Arial" w:hAnsi="Arial" w:cs="Arial"/>
                <w:color w:val="000000"/>
                <w:sz w:val="16"/>
                <w:szCs w:val="16"/>
              </w:rPr>
              <w:t>SESMT</w:t>
            </w:r>
          </w:p>
        </w:tc>
      </w:tr>
    </w:tbl>
    <w:p w14:paraId="10BCA149" w14:textId="66C35104" w:rsidR="00496714" w:rsidRPr="002C7DD4" w:rsidRDefault="004F33F7" w:rsidP="002C7DD4">
      <w:pPr>
        <w:pStyle w:val="Legenda"/>
        <w:ind w:left="-993" w:right="-567"/>
        <w:jc w:val="center"/>
        <w:rPr>
          <w:rFonts w:ascii="Arial" w:hAnsi="Arial" w:cs="Arial"/>
          <w:i w:val="0"/>
          <w:iCs w:val="0"/>
          <w:color w:val="auto"/>
        </w:rPr>
      </w:pPr>
      <w:r w:rsidRPr="00E01AE6">
        <w:rPr>
          <w:rFonts w:ascii="Arial" w:hAnsi="Arial" w:cs="Arial"/>
          <w:i w:val="0"/>
          <w:iCs w:val="0"/>
          <w:color w:val="auto"/>
        </w:rPr>
        <w:t xml:space="preserve">Detalhamento de </w:t>
      </w:r>
      <w:r>
        <w:rPr>
          <w:rFonts w:ascii="Arial" w:hAnsi="Arial" w:cs="Arial"/>
          <w:i w:val="0"/>
          <w:iCs w:val="0"/>
          <w:color w:val="auto"/>
        </w:rPr>
        <w:t>Ações Educativas</w:t>
      </w:r>
      <w:r w:rsidRPr="00E01AE6">
        <w:rPr>
          <w:rFonts w:ascii="Arial" w:hAnsi="Arial" w:cs="Arial"/>
          <w:i w:val="0"/>
          <w:iCs w:val="0"/>
          <w:color w:val="auto"/>
        </w:rPr>
        <w:t xml:space="preserve"> Mensais</w:t>
      </w:r>
    </w:p>
    <w:p w14:paraId="046FB414" w14:textId="77777777" w:rsidR="004061C3" w:rsidRDefault="004061C3" w:rsidP="004061C3">
      <w:pPr>
        <w:spacing w:after="0" w:line="360" w:lineRule="auto"/>
        <w:rPr>
          <w:rFonts w:ascii="Arial" w:hAnsi="Arial" w:cs="Arial"/>
          <w:b/>
          <w:bCs/>
          <w:color w:val="1F3864" w:themeColor="accent1" w:themeShade="80"/>
          <w:w w:val="85"/>
          <w:sz w:val="36"/>
          <w:szCs w:val="36"/>
        </w:rPr>
      </w:pPr>
    </w:p>
    <w:p w14:paraId="4DE9A6E7" w14:textId="2E80C3BD" w:rsidR="004061C3" w:rsidRPr="009A6301" w:rsidRDefault="004061C3" w:rsidP="004061C3">
      <w:pPr>
        <w:spacing w:after="0" w:line="360" w:lineRule="auto"/>
        <w:rPr>
          <w:rFonts w:ascii="Arial" w:hAnsi="Arial" w:cs="Arial"/>
          <w:b/>
          <w:bCs/>
          <w:color w:val="00204F"/>
          <w:sz w:val="36"/>
          <w:szCs w:val="36"/>
        </w:rPr>
      </w:pPr>
      <w:r w:rsidRPr="009A6301">
        <w:rPr>
          <w:rFonts w:ascii="Arial" w:hAnsi="Arial" w:cs="Arial"/>
          <w:b/>
          <w:bCs/>
          <w:color w:val="00204F"/>
          <w:w w:val="85"/>
          <w:sz w:val="36"/>
          <w:szCs w:val="36"/>
        </w:rPr>
        <w:lastRenderedPageBreak/>
        <w:t>Ações – 01/</w:t>
      </w:r>
      <w:r w:rsidR="00643D95">
        <w:rPr>
          <w:rFonts w:ascii="Arial" w:hAnsi="Arial" w:cs="Arial"/>
          <w:b/>
          <w:bCs/>
          <w:color w:val="00204F"/>
          <w:w w:val="85"/>
          <w:sz w:val="36"/>
          <w:szCs w:val="36"/>
        </w:rPr>
        <w:t>02</w:t>
      </w:r>
      <w:r w:rsidRPr="009A6301">
        <w:rPr>
          <w:rFonts w:ascii="Arial" w:hAnsi="Arial" w:cs="Arial"/>
          <w:b/>
          <w:bCs/>
          <w:color w:val="00204F"/>
          <w:w w:val="85"/>
          <w:sz w:val="36"/>
          <w:szCs w:val="36"/>
        </w:rPr>
        <w:t xml:space="preserve"> a </w:t>
      </w:r>
      <w:r w:rsidR="00643D95">
        <w:rPr>
          <w:rFonts w:ascii="Arial" w:hAnsi="Arial" w:cs="Arial"/>
          <w:b/>
          <w:bCs/>
          <w:color w:val="00204F"/>
          <w:w w:val="85"/>
          <w:sz w:val="36"/>
          <w:szCs w:val="36"/>
        </w:rPr>
        <w:t>28</w:t>
      </w:r>
      <w:r w:rsidRPr="009A6301">
        <w:rPr>
          <w:rFonts w:ascii="Arial" w:hAnsi="Arial" w:cs="Arial"/>
          <w:b/>
          <w:bCs/>
          <w:color w:val="00204F"/>
          <w:w w:val="85"/>
          <w:sz w:val="36"/>
          <w:szCs w:val="36"/>
        </w:rPr>
        <w:t>/</w:t>
      </w:r>
      <w:r w:rsidR="00643D95">
        <w:rPr>
          <w:rFonts w:ascii="Arial" w:hAnsi="Arial" w:cs="Arial"/>
          <w:b/>
          <w:bCs/>
          <w:color w:val="00204F"/>
          <w:w w:val="85"/>
          <w:sz w:val="36"/>
          <w:szCs w:val="36"/>
        </w:rPr>
        <w:t>02</w:t>
      </w:r>
      <w:r w:rsidRPr="009A6301">
        <w:rPr>
          <w:rFonts w:ascii="Arial" w:hAnsi="Arial" w:cs="Arial"/>
          <w:b/>
          <w:bCs/>
          <w:color w:val="00204F"/>
          <w:w w:val="85"/>
          <w:sz w:val="36"/>
          <w:szCs w:val="36"/>
        </w:rPr>
        <w:t>/202</w:t>
      </w:r>
      <w:r w:rsidR="00643D95">
        <w:rPr>
          <w:rFonts w:ascii="Arial" w:hAnsi="Arial" w:cs="Arial"/>
          <w:b/>
          <w:bCs/>
          <w:color w:val="00204F"/>
          <w:w w:val="85"/>
          <w:sz w:val="36"/>
          <w:szCs w:val="36"/>
        </w:rPr>
        <w:t>5</w:t>
      </w:r>
    </w:p>
    <w:p w14:paraId="17B4C456" w14:textId="77777777" w:rsidR="004061C3" w:rsidRDefault="004061C3" w:rsidP="004061C3">
      <w:pPr>
        <w:rPr>
          <w:rFonts w:ascii="Arial" w:hAnsi="Arial" w:cs="Arial"/>
        </w:rPr>
      </w:pPr>
      <w:r w:rsidRPr="004061C3">
        <w:rPr>
          <w:rFonts w:ascii="Arial" w:hAnsi="Arial" w:cs="Arial"/>
        </w:rPr>
        <w:t>Ao clicar nesse link você terá acesso as fotos e vídeos das ações e treinamentos do mês atual.</w:t>
      </w:r>
    </w:p>
    <w:p w14:paraId="76979E39" w14:textId="0FBD6FB9" w:rsidR="003D3081" w:rsidRDefault="003D3081" w:rsidP="00D16249">
      <w:pPr>
        <w:spacing w:after="0" w:line="276" w:lineRule="auto"/>
        <w:ind w:right="-1136"/>
        <w:rPr>
          <w:rStyle w:val="Hyperlink"/>
          <w:rFonts w:ascii="Arial" w:hAnsi="Arial" w:cs="Arial"/>
        </w:rPr>
      </w:pPr>
    </w:p>
    <w:p w14:paraId="3791C9D9" w14:textId="77777777" w:rsidR="002C6856" w:rsidRDefault="002C6856" w:rsidP="002C6856">
      <w:pPr>
        <w:spacing w:after="0" w:line="276" w:lineRule="auto"/>
        <w:ind w:right="-1136"/>
      </w:pPr>
      <w:hyperlink r:id="rId16" w:history="1">
        <w:r w:rsidRPr="00244A32">
          <w:rPr>
            <w:rStyle w:val="Hyperlink"/>
            <w:rFonts w:ascii="Arial" w:hAnsi="Arial" w:cs="Arial"/>
          </w:rPr>
          <w:t>https://drive.google.com/drive/u/1/folders/1pJilwSBSTNtr7Pp_CulLjomSI_kypZcA</w:t>
        </w:r>
      </w:hyperlink>
    </w:p>
    <w:p w14:paraId="22299C62" w14:textId="77777777" w:rsidR="002C6856" w:rsidRDefault="002C6856" w:rsidP="002C6856">
      <w:pPr>
        <w:spacing w:after="0" w:line="276" w:lineRule="auto"/>
        <w:ind w:right="-1136"/>
      </w:pPr>
    </w:p>
    <w:p w14:paraId="57E0431F" w14:textId="521361A3" w:rsidR="00892614" w:rsidRDefault="002C6856" w:rsidP="00892614">
      <w:pPr>
        <w:spacing w:after="0" w:line="360" w:lineRule="auto"/>
        <w:jc w:val="both"/>
        <w:rPr>
          <w:rFonts w:ascii="Arial" w:hAnsi="Arial" w:cs="Arial"/>
        </w:rPr>
      </w:pPr>
      <w:r w:rsidRPr="00FC1F0B">
        <w:rPr>
          <w:rFonts w:ascii="Arial" w:hAnsi="Arial" w:cs="Arial"/>
        </w:rPr>
        <w:t>Seguindo o calendário de saúde do Estado de Goiás o mês de</w:t>
      </w:r>
      <w:r>
        <w:rPr>
          <w:rFonts w:ascii="Arial" w:hAnsi="Arial" w:cs="Arial"/>
        </w:rPr>
        <w:t xml:space="preserve"> </w:t>
      </w:r>
      <w:r w:rsidR="00892614">
        <w:rPr>
          <w:rFonts w:ascii="Arial" w:hAnsi="Arial" w:cs="Arial"/>
        </w:rPr>
        <w:t>fevereiro</w:t>
      </w:r>
      <w:r w:rsidR="00892614" w:rsidRPr="00FC1F0B">
        <w:rPr>
          <w:rFonts w:ascii="Arial" w:hAnsi="Arial" w:cs="Arial"/>
        </w:rPr>
        <w:t xml:space="preserve"> utiliza a cor </w:t>
      </w:r>
      <w:r w:rsidR="00892614">
        <w:rPr>
          <w:rFonts w:ascii="Arial" w:hAnsi="Arial" w:cs="Arial"/>
        </w:rPr>
        <w:t>roxo</w:t>
      </w:r>
      <w:r w:rsidR="00892614" w:rsidRPr="00FC1F0B">
        <w:rPr>
          <w:rFonts w:ascii="Arial" w:hAnsi="Arial" w:cs="Arial"/>
        </w:rPr>
        <w:t xml:space="preserve"> e </w:t>
      </w:r>
      <w:r w:rsidR="00892614">
        <w:rPr>
          <w:rFonts w:ascii="Arial" w:hAnsi="Arial" w:cs="Arial"/>
        </w:rPr>
        <w:t>laranja</w:t>
      </w:r>
      <w:r w:rsidR="00892614" w:rsidRPr="00FC1F0B">
        <w:rPr>
          <w:rFonts w:ascii="Arial" w:hAnsi="Arial" w:cs="Arial"/>
        </w:rPr>
        <w:t xml:space="preserve">. </w:t>
      </w:r>
      <w:r w:rsidR="00892614" w:rsidRPr="004A18FF">
        <w:rPr>
          <w:rFonts w:ascii="Arial" w:hAnsi="Arial" w:cs="Arial"/>
        </w:rPr>
        <w:t xml:space="preserve">O janeiro </w:t>
      </w:r>
      <w:r w:rsidR="00892614">
        <w:rPr>
          <w:rFonts w:ascii="Arial" w:hAnsi="Arial" w:cs="Arial"/>
        </w:rPr>
        <w:t xml:space="preserve">roxo é </w:t>
      </w:r>
      <w:r w:rsidR="00892614" w:rsidRPr="00B50C13">
        <w:rPr>
          <w:rFonts w:ascii="Arial" w:hAnsi="Arial" w:cs="Arial"/>
        </w:rPr>
        <w:t>uma campanha de conscientização sobre doenças como os lúpus, a fibromialgia, o Alzheimer</w:t>
      </w:r>
      <w:r w:rsidR="00892614">
        <w:rPr>
          <w:rFonts w:ascii="Arial" w:hAnsi="Arial" w:cs="Arial"/>
        </w:rPr>
        <w:t xml:space="preserve">, já o fevereiro laranja visa a conscientização sobre a </w:t>
      </w:r>
      <w:r w:rsidR="00892614" w:rsidRPr="00B50C13">
        <w:rPr>
          <w:rFonts w:ascii="Arial" w:hAnsi="Arial" w:cs="Arial"/>
        </w:rPr>
        <w:t>leucemia</w:t>
      </w:r>
      <w:r w:rsidR="00892614">
        <w:rPr>
          <w:rFonts w:ascii="Arial" w:hAnsi="Arial" w:cs="Arial"/>
        </w:rPr>
        <w:t xml:space="preserve">, </w:t>
      </w:r>
      <w:r w:rsidR="00892614" w:rsidRPr="00FC1F0B">
        <w:rPr>
          <w:rFonts w:ascii="Arial" w:hAnsi="Arial" w:cs="Arial"/>
        </w:rPr>
        <w:t xml:space="preserve">a reunião mensal foi realizada no dia </w:t>
      </w:r>
      <w:r w:rsidR="00892614">
        <w:rPr>
          <w:rFonts w:ascii="Arial" w:hAnsi="Arial" w:cs="Arial"/>
        </w:rPr>
        <w:t>03/02</w:t>
      </w:r>
      <w:r w:rsidR="00892614" w:rsidRPr="00FC1F0B">
        <w:rPr>
          <w:rFonts w:ascii="Arial" w:hAnsi="Arial" w:cs="Arial"/>
        </w:rPr>
        <w:t xml:space="preserve"> as 14h.</w:t>
      </w:r>
    </w:p>
    <w:p w14:paraId="3FDC0F8D" w14:textId="286796C4" w:rsidR="00892614" w:rsidRPr="00FF3F44" w:rsidRDefault="00892614" w:rsidP="00892614">
      <w:pPr>
        <w:spacing w:after="0" w:line="360" w:lineRule="auto"/>
        <w:ind w:firstLine="709"/>
        <w:jc w:val="both"/>
        <w:rPr>
          <w:rFonts w:ascii="Arial" w:hAnsi="Arial" w:cs="Arial"/>
        </w:rPr>
      </w:pPr>
      <w:r>
        <w:rPr>
          <w:rFonts w:ascii="Arial" w:hAnsi="Arial" w:cs="Arial"/>
        </w:rPr>
        <w:t>F</w:t>
      </w:r>
      <w:r w:rsidRPr="00FF3F44">
        <w:rPr>
          <w:rFonts w:ascii="Arial" w:hAnsi="Arial" w:cs="Arial"/>
        </w:rPr>
        <w:t>oram realizados DSS ’s com a participação dos cipeiros</w:t>
      </w:r>
      <w:r>
        <w:rPr>
          <w:rFonts w:ascii="Arial" w:hAnsi="Arial" w:cs="Arial"/>
        </w:rPr>
        <w:t xml:space="preserve"> e SESMT</w:t>
      </w:r>
      <w:r w:rsidRPr="00FF3F44">
        <w:rPr>
          <w:rFonts w:ascii="Arial" w:hAnsi="Arial" w:cs="Arial"/>
        </w:rPr>
        <w:t xml:space="preserve"> com os temas:</w:t>
      </w:r>
      <w:r>
        <w:rPr>
          <w:rFonts w:ascii="Arial" w:hAnsi="Arial" w:cs="Arial"/>
        </w:rPr>
        <w:t xml:space="preserve"> </w:t>
      </w:r>
      <w:r>
        <w:rPr>
          <w:rFonts w:ascii="Arial" w:hAnsi="Arial" w:cs="Arial"/>
          <w:color w:val="000000"/>
        </w:rPr>
        <w:t>saúde mental no trabalho</w:t>
      </w:r>
      <w:r>
        <w:rPr>
          <w:rFonts w:ascii="Arial" w:hAnsi="Arial" w:cs="Arial"/>
        </w:rPr>
        <w:t xml:space="preserve">, alimentação saudável no trabalho e identificação do paciente, </w:t>
      </w:r>
      <w:r w:rsidRPr="00FF3F44">
        <w:rPr>
          <w:rFonts w:ascii="Arial" w:hAnsi="Arial" w:cs="Arial"/>
        </w:rPr>
        <w:t>foi realizado pelas fisioterapeutas</w:t>
      </w:r>
      <w:r>
        <w:rPr>
          <w:rFonts w:ascii="Arial" w:hAnsi="Arial" w:cs="Arial"/>
        </w:rPr>
        <w:t xml:space="preserve">: </w:t>
      </w:r>
      <w:r w:rsidRPr="00FF3F44">
        <w:rPr>
          <w:rFonts w:ascii="Arial" w:hAnsi="Arial" w:cs="Arial"/>
        </w:rPr>
        <w:t>Bruna</w:t>
      </w:r>
      <w:r>
        <w:rPr>
          <w:rFonts w:ascii="Arial" w:hAnsi="Arial" w:cs="Arial"/>
        </w:rPr>
        <w:t xml:space="preserve">, Luciele e </w:t>
      </w:r>
      <w:r w:rsidRPr="00FF3F44">
        <w:rPr>
          <w:rFonts w:ascii="Arial" w:hAnsi="Arial" w:cs="Arial"/>
        </w:rPr>
        <w:t>Gleiciane ginastica laboral as segundas</w:t>
      </w:r>
      <w:r>
        <w:rPr>
          <w:rFonts w:ascii="Arial" w:hAnsi="Arial" w:cs="Arial"/>
        </w:rPr>
        <w:t>, quartas e</w:t>
      </w:r>
      <w:r w:rsidRPr="00FF3F44">
        <w:rPr>
          <w:rFonts w:ascii="Arial" w:hAnsi="Arial" w:cs="Arial"/>
        </w:rPr>
        <w:t xml:space="preserve"> sextas feiras.</w:t>
      </w:r>
      <w:r>
        <w:rPr>
          <w:rFonts w:ascii="Arial" w:hAnsi="Arial" w:cs="Arial"/>
        </w:rPr>
        <w:t xml:space="preserve"> A colaboradora Luciele retornou do seu afastamento.</w:t>
      </w:r>
    </w:p>
    <w:p w14:paraId="784D7554" w14:textId="77777777" w:rsidR="00892614" w:rsidRDefault="00892614" w:rsidP="00892614">
      <w:pPr>
        <w:spacing w:after="0" w:line="360" w:lineRule="auto"/>
        <w:ind w:firstLine="709"/>
        <w:jc w:val="both"/>
        <w:rPr>
          <w:rFonts w:ascii="Arial" w:hAnsi="Arial" w:cs="Arial"/>
        </w:rPr>
      </w:pPr>
      <w:r>
        <w:rPr>
          <w:rFonts w:ascii="Arial" w:hAnsi="Arial" w:cs="Arial"/>
        </w:rPr>
        <w:t>Tivemos também um treinamento de fluxo de almoxarifado para o novo almoxarife realizado pelo RH.</w:t>
      </w:r>
    </w:p>
    <w:p w14:paraId="4E9B00F0" w14:textId="77777777" w:rsidR="00892614" w:rsidRDefault="00892614" w:rsidP="00892614">
      <w:pPr>
        <w:spacing w:after="0" w:line="360" w:lineRule="auto"/>
        <w:ind w:firstLine="709"/>
        <w:jc w:val="both"/>
        <w:rPr>
          <w:rFonts w:ascii="Arial" w:hAnsi="Arial" w:cs="Arial"/>
          <w:bCs/>
        </w:rPr>
      </w:pPr>
      <w:r>
        <w:rPr>
          <w:rFonts w:ascii="Arial" w:hAnsi="Arial" w:cs="Arial"/>
          <w:bCs/>
        </w:rPr>
        <w:t>Tivemos também, as palestras com os seguintes temas realizados para os pacientes: fevereiro roxo e laranja, realizado pela enfermagem e dia da mamografia realizado pela Multi.</w:t>
      </w:r>
    </w:p>
    <w:p w14:paraId="2B7FE6E8" w14:textId="5B5ACEA6" w:rsidR="00892614" w:rsidRDefault="00892614" w:rsidP="00892614">
      <w:pPr>
        <w:spacing w:after="0" w:line="360" w:lineRule="auto"/>
        <w:ind w:firstLine="709"/>
        <w:jc w:val="both"/>
        <w:rPr>
          <w:rFonts w:ascii="Arial" w:hAnsi="Arial" w:cs="Arial"/>
          <w:bCs/>
        </w:rPr>
      </w:pPr>
      <w:r>
        <w:rPr>
          <w:rFonts w:ascii="Arial" w:hAnsi="Arial" w:cs="Arial"/>
          <w:bCs/>
        </w:rPr>
        <w:t>Tivemos também 0</w:t>
      </w:r>
      <w:r w:rsidR="00E65A50">
        <w:rPr>
          <w:rFonts w:ascii="Arial" w:hAnsi="Arial" w:cs="Arial"/>
          <w:bCs/>
        </w:rPr>
        <w:t>2</w:t>
      </w:r>
      <w:r>
        <w:rPr>
          <w:rFonts w:ascii="Arial" w:hAnsi="Arial" w:cs="Arial"/>
          <w:bCs/>
        </w:rPr>
        <w:t>(duas) integrações para novos colaboradores com a participação dos setores.</w:t>
      </w:r>
    </w:p>
    <w:p w14:paraId="64CA2573" w14:textId="77777777" w:rsidR="00892614" w:rsidRDefault="00892614" w:rsidP="00892614">
      <w:pPr>
        <w:spacing w:after="0" w:line="360" w:lineRule="auto"/>
        <w:ind w:firstLine="709"/>
        <w:jc w:val="both"/>
        <w:rPr>
          <w:rFonts w:ascii="Arial" w:hAnsi="Arial" w:cs="Arial"/>
          <w:bCs/>
        </w:rPr>
      </w:pPr>
      <w:r>
        <w:rPr>
          <w:rFonts w:ascii="Arial" w:hAnsi="Arial" w:cs="Arial"/>
          <w:bCs/>
        </w:rPr>
        <w:t>Foi realizado pela SESMT os seguintes treinamentos: Fluxos de acidentes e o Plano de Evacuação em caso de incêndio, esse último para os brigadistas.</w:t>
      </w:r>
    </w:p>
    <w:p w14:paraId="3A0B9E72" w14:textId="77777777" w:rsidR="00892614" w:rsidRDefault="00892614" w:rsidP="00892614">
      <w:pPr>
        <w:spacing w:after="0" w:line="360" w:lineRule="auto"/>
        <w:ind w:firstLine="709"/>
        <w:jc w:val="both"/>
        <w:rPr>
          <w:rFonts w:ascii="Arial" w:hAnsi="Arial" w:cs="Arial"/>
          <w:bCs/>
        </w:rPr>
      </w:pPr>
      <w:r>
        <w:rPr>
          <w:rFonts w:ascii="Arial" w:hAnsi="Arial" w:cs="Arial"/>
          <w:bCs/>
        </w:rPr>
        <w:t>Foi realizado também pela enfermagem responsável pelas ações do mês a palestra: fevereiro roxo – Fibromialgia, Lúpus e Mal de Alzheimer.</w:t>
      </w:r>
    </w:p>
    <w:p w14:paraId="1E62657C" w14:textId="290F9F5E" w:rsidR="00892614" w:rsidRPr="00892614" w:rsidRDefault="00892614" w:rsidP="00892614">
      <w:pPr>
        <w:spacing w:after="0" w:line="360" w:lineRule="auto"/>
        <w:ind w:firstLine="709"/>
        <w:jc w:val="both"/>
        <w:rPr>
          <w:rFonts w:ascii="Arial" w:hAnsi="Arial" w:cs="Arial"/>
        </w:rPr>
      </w:pPr>
      <w:r>
        <w:rPr>
          <w:rFonts w:ascii="Arial" w:hAnsi="Arial" w:cs="Arial"/>
          <w:bCs/>
        </w:rPr>
        <w:t xml:space="preserve"> E por último foi realizado pelas fisioterapeutas Bruna e Luciele, a palestra sobre: Dia Mundial de Combate a LER/DORT.</w:t>
      </w:r>
    </w:p>
    <w:p w14:paraId="6EC967E2" w14:textId="77777777" w:rsidR="002C6856" w:rsidRPr="00FF3F44" w:rsidRDefault="002C6856" w:rsidP="002C6856">
      <w:pPr>
        <w:spacing w:after="0" w:line="360" w:lineRule="auto"/>
        <w:ind w:firstLine="709"/>
        <w:jc w:val="both"/>
        <w:rPr>
          <w:rFonts w:ascii="Arial" w:hAnsi="Arial" w:cs="Arial"/>
        </w:rPr>
      </w:pPr>
      <w:r w:rsidRPr="00FF3F44">
        <w:rPr>
          <w:rFonts w:ascii="Arial" w:hAnsi="Arial" w:cs="Arial"/>
          <w:lang w:bidi="pt-PT"/>
        </w:rPr>
        <w:t xml:space="preserve">O setor apresenta boa resolutividade naquilo que está sendo realizado, com propostas de melhorias que desafiam os gestores e geram oportunidade para compreensão do processo como um todo. Com tudo isso </w:t>
      </w:r>
      <w:r w:rsidRPr="00FF3F44">
        <w:rPr>
          <w:rFonts w:ascii="Arial" w:hAnsi="Arial" w:cs="Arial"/>
        </w:rPr>
        <w:t>o Núcleo de Educação Permanente está ativo e com responsabilidade diante das solicitações de evolução nos setores, com intuito de capacitar e aperfeiçoar os colaboradores conforme demanda necessária.</w:t>
      </w:r>
    </w:p>
    <w:p w14:paraId="2ABD5CC1" w14:textId="0F1A4375" w:rsidR="003D3081" w:rsidRDefault="003D3081" w:rsidP="00D16249">
      <w:pPr>
        <w:spacing w:before="40" w:after="240" w:line="360" w:lineRule="auto"/>
        <w:ind w:left="-993" w:right="-568" w:firstLine="851"/>
        <w:jc w:val="center"/>
        <w:rPr>
          <w:rStyle w:val="Hyperlink"/>
          <w:rFonts w:ascii="Arial" w:hAnsi="Arial" w:cs="Arial"/>
        </w:rPr>
      </w:pPr>
    </w:p>
    <w:p w14:paraId="10317194" w14:textId="5C270B45" w:rsidR="00F536DA" w:rsidRDefault="00F536DA">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20" w:name="_Toc158119981"/>
      <w:bookmarkStart w:id="21" w:name="_Toc192161432"/>
      <w:r w:rsidRPr="00CD4EB2">
        <w:rPr>
          <w:rFonts w:ascii="Arial" w:hAnsi="Arial" w:cs="Arial"/>
          <w:b/>
          <w:bCs/>
          <w:color w:val="000000" w:themeColor="text1"/>
          <w:sz w:val="22"/>
          <w:szCs w:val="22"/>
        </w:rPr>
        <w:t>F</w:t>
      </w:r>
      <w:r w:rsidR="00D04331" w:rsidRPr="00CD4EB2">
        <w:rPr>
          <w:rFonts w:ascii="Arial" w:hAnsi="Arial" w:cs="Arial"/>
          <w:b/>
          <w:bCs/>
          <w:color w:val="000000" w:themeColor="text1"/>
          <w:sz w:val="22"/>
          <w:szCs w:val="22"/>
        </w:rPr>
        <w:t>armácia</w:t>
      </w:r>
      <w:bookmarkEnd w:id="20"/>
      <w:bookmarkEnd w:id="21"/>
    </w:p>
    <w:p w14:paraId="19B36536" w14:textId="77777777" w:rsidR="00585ED6" w:rsidRPr="000C659B" w:rsidRDefault="00585ED6" w:rsidP="00585ED6">
      <w:pPr>
        <w:spacing w:after="0" w:line="360" w:lineRule="auto"/>
        <w:rPr>
          <w:rFonts w:ascii="Arial" w:hAnsi="Arial" w:cs="Arial"/>
        </w:rPr>
      </w:pPr>
      <w:r w:rsidRPr="000C659B">
        <w:rPr>
          <w:rFonts w:ascii="Arial" w:hAnsi="Arial" w:cs="Arial"/>
        </w:rPr>
        <w:t xml:space="preserve">A Central de Abastecimento Farmacêutico (CAF) da Policlínica Estadual da Região Sudoeste – Quirinópolis desempenha um papel importante, atendendo à demanda interna </w:t>
      </w:r>
      <w:r w:rsidRPr="000C659B">
        <w:rPr>
          <w:rFonts w:ascii="Arial" w:hAnsi="Arial" w:cs="Arial"/>
        </w:rPr>
        <w:lastRenderedPageBreak/>
        <w:t>da unidade ao fornecer materiais hospitalares e medicamentos essenciais para a realização de exames e procedimentos. Destaca-se ainda pela Farmácia de medicamentos constantes do Componente Especializado de Assistência Farmacêutica (CEAF), destinada aos pacientes com processos ativos do CEMAC JB – Centro Estadual de Medicação de Alto Custo Juarez Barbosa.</w:t>
      </w:r>
    </w:p>
    <w:p w14:paraId="123E75F4" w14:textId="77777777" w:rsidR="00585ED6" w:rsidRPr="000C659B" w:rsidRDefault="00585ED6" w:rsidP="00585ED6">
      <w:pPr>
        <w:tabs>
          <w:tab w:val="left" w:pos="284"/>
        </w:tabs>
        <w:spacing w:after="200" w:line="360" w:lineRule="auto"/>
        <w:rPr>
          <w:rFonts w:ascii="Arial" w:hAnsi="Arial" w:cs="Arial"/>
        </w:rPr>
      </w:pPr>
      <w:r w:rsidRPr="000C659B">
        <w:rPr>
          <w:rFonts w:ascii="Arial" w:hAnsi="Arial" w:cs="Arial"/>
        </w:rPr>
        <w:t xml:space="preserve">O departamento de farmácia da Policlínica Estadual da Região Sudoeste- Quirinópolis é composta por </w:t>
      </w:r>
      <w:r>
        <w:rPr>
          <w:rFonts w:ascii="Arial" w:hAnsi="Arial" w:cs="Arial"/>
        </w:rPr>
        <w:t>11</w:t>
      </w:r>
      <w:r w:rsidRPr="000C659B">
        <w:rPr>
          <w:rFonts w:ascii="Arial" w:hAnsi="Arial" w:cs="Arial"/>
        </w:rPr>
        <w:t xml:space="preserve"> colaboradores (1 farmacêutico responsável técnico, </w:t>
      </w:r>
      <w:r>
        <w:rPr>
          <w:rFonts w:ascii="Arial" w:hAnsi="Arial" w:cs="Arial"/>
        </w:rPr>
        <w:t>2</w:t>
      </w:r>
      <w:r w:rsidRPr="000C659B">
        <w:rPr>
          <w:rFonts w:ascii="Arial" w:hAnsi="Arial" w:cs="Arial"/>
        </w:rPr>
        <w:t xml:space="preserve"> farmacêutica</w:t>
      </w:r>
      <w:r>
        <w:rPr>
          <w:rFonts w:ascii="Arial" w:hAnsi="Arial" w:cs="Arial"/>
        </w:rPr>
        <w:t>s</w:t>
      </w:r>
      <w:r w:rsidRPr="000C659B">
        <w:rPr>
          <w:rFonts w:ascii="Arial" w:hAnsi="Arial" w:cs="Arial"/>
        </w:rPr>
        <w:t xml:space="preserve">, </w:t>
      </w:r>
      <w:r>
        <w:rPr>
          <w:rFonts w:ascii="Arial" w:hAnsi="Arial" w:cs="Arial"/>
        </w:rPr>
        <w:t>8 assistentes de farmácia</w:t>
      </w:r>
      <w:r w:rsidRPr="000C659B">
        <w:rPr>
          <w:rFonts w:ascii="Arial" w:hAnsi="Arial" w:cs="Arial"/>
        </w:rPr>
        <w:t>) que juntos realizam o atendimento das regionais sudoeste I e II que compreende 28 municípios, desempenhando as seguintes atividades:</w:t>
      </w:r>
    </w:p>
    <w:p w14:paraId="013FC100" w14:textId="4576E2A7"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Consulta farmacêutica (individual e atendimento global);</w:t>
      </w:r>
    </w:p>
    <w:p w14:paraId="05DBC8B0" w14:textId="61A1627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Dispensação de medicamentos e materiais hospitalares pelo sistema Soul MV;</w:t>
      </w:r>
    </w:p>
    <w:p w14:paraId="5BAEB771" w14:textId="71EADCB9"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Dispensação de medicamentos pelo sistema SDME, dos medicamentos do Componente Especializado de Assistência Farmacêutica;</w:t>
      </w:r>
    </w:p>
    <w:p w14:paraId="58C05588" w14:textId="14B77212"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Montagem dos kits para os setores de Endoscopia, Colonoscopia, Hemodiálise, Oftalmologia;</w:t>
      </w:r>
    </w:p>
    <w:p w14:paraId="659E1713" w14:textId="7576B7F2"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Reunião das Comissões;</w:t>
      </w:r>
    </w:p>
    <w:p w14:paraId="7CE8177B" w14:textId="2A6BF47C"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Conferência diária de prescrições médicas de controle especial;</w:t>
      </w:r>
    </w:p>
    <w:p w14:paraId="6ED9B2E1" w14:textId="2982B66E"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Conferência e reposição dos carrinhos de emergência;</w:t>
      </w:r>
    </w:p>
    <w:p w14:paraId="30B062D7" w14:textId="4D303F7B"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Controle de temperatura e umidade (farmácia e medicamentos controlados, câmaras conservadoras e carrinhos de emergência)</w:t>
      </w:r>
    </w:p>
    <w:p w14:paraId="79CCAABE" w14:textId="6F619ED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posição de estoque simplificado, saídas de materiais e medicamentos por setor e projeto de custos para PLANISA;</w:t>
      </w:r>
    </w:p>
    <w:p w14:paraId="3BBF36A8" w14:textId="4B5221E8"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de estoque dos medicamentos de alto custo, dispensações realizadas no mês e entradas de medicamentos;</w:t>
      </w:r>
    </w:p>
    <w:p w14:paraId="31A099C8" w14:textId="0D491E38"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faturamento;</w:t>
      </w:r>
    </w:p>
    <w:p w14:paraId="793863D2" w14:textId="5B1F58C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atendimentos farmacêuticos;</w:t>
      </w:r>
    </w:p>
    <w:p w14:paraId="035A6B26" w14:textId="081C4DDA"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Contagem de estoque do CEAF diariamente em dois períodos;</w:t>
      </w:r>
    </w:p>
    <w:p w14:paraId="3ECD4E06" w14:textId="41E51108"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Fracionamento e controle de estoque.</w:t>
      </w:r>
    </w:p>
    <w:p w14:paraId="6536FF04" w14:textId="14BC6A1E"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Abertura e renovação de processos pelo sistema SDME, dos medicamentos do Componente Especializado de Assistência Farmacêutica;</w:t>
      </w:r>
    </w:p>
    <w:p w14:paraId="09E21732" w14:textId="438C0C5D"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Atendimento presencial para orientação de abertura de processo e entrega de documentação;</w:t>
      </w:r>
    </w:p>
    <w:p w14:paraId="41A08B5E" w14:textId="575CB538"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Recebimento e entrada de NF de medicamentos pelo sistema Soul MV;</w:t>
      </w:r>
    </w:p>
    <w:p w14:paraId="470F6373" w14:textId="4385658B"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lastRenderedPageBreak/>
        <w:t>Recebimento e armazenamento mensal dos medicamentos do Componente Especializado de Assistência Farmacêutica;</w:t>
      </w:r>
    </w:p>
    <w:p w14:paraId="34670580" w14:textId="730DEDAB" w:rsidR="00585ED6" w:rsidRPr="006C1B46"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Treinamentos e capacitações.</w:t>
      </w:r>
    </w:p>
    <w:p w14:paraId="58D018BB" w14:textId="77777777" w:rsidR="00585ED6" w:rsidRPr="00585ED6" w:rsidRDefault="00585ED6" w:rsidP="00585ED6">
      <w:pPr>
        <w:pStyle w:val="Corpodetexto"/>
      </w:pPr>
    </w:p>
    <w:p w14:paraId="749082C7" w14:textId="77777777" w:rsidR="00AD0C95" w:rsidRDefault="00AD0C95" w:rsidP="00FF2827">
      <w:pPr>
        <w:spacing w:after="0"/>
        <w:rPr>
          <w:rFonts w:ascii="Arial" w:hAnsi="Arial" w:cs="Arial"/>
          <w:b/>
          <w:bCs/>
          <w:lang w:val="fr-FR"/>
        </w:rPr>
      </w:pPr>
    </w:p>
    <w:p w14:paraId="47C8EA5A" w14:textId="3A6FF82C" w:rsidR="00AD0C95" w:rsidRDefault="00AD0C95" w:rsidP="00AD0C95">
      <w:pPr>
        <w:spacing w:after="0"/>
        <w:ind w:left="284"/>
        <w:jc w:val="center"/>
        <w:rPr>
          <w:rFonts w:ascii="Arial" w:hAnsi="Arial" w:cs="Arial"/>
          <w:b/>
          <w:bCs/>
          <w:lang w:val="fr-FR"/>
        </w:rPr>
      </w:pPr>
      <w:r w:rsidRPr="004751C5">
        <w:rPr>
          <w:rFonts w:ascii="Arial" w:hAnsi="Arial" w:cs="Arial"/>
          <w:b/>
          <w:bCs/>
          <w:lang w:val="fr-FR"/>
        </w:rPr>
        <w:t>PLANILHA DE ATENDIMENTOS MEDICAMENTOS DE ALTO CUSTO DESDE O INÍCIO DE DISPENSAÇÃO DE MEDICAMENTOS NA UNIDADE</w:t>
      </w:r>
    </w:p>
    <w:p w14:paraId="475139A3" w14:textId="77777777" w:rsidR="00AD0C95" w:rsidRDefault="00AD0C95" w:rsidP="00AD0C95">
      <w:pPr>
        <w:spacing w:after="0"/>
        <w:ind w:left="284"/>
        <w:jc w:val="center"/>
        <w:rPr>
          <w:rFonts w:ascii="Arial" w:hAnsi="Arial" w:cs="Arial"/>
          <w:b/>
          <w:bCs/>
          <w:lang w:val="fr-FR"/>
        </w:rPr>
      </w:pPr>
    </w:p>
    <w:p w14:paraId="198FCE59" w14:textId="55EBD987" w:rsidR="00EB0811" w:rsidRDefault="0002227C" w:rsidP="00AD0C95">
      <w:pPr>
        <w:spacing w:after="0"/>
        <w:ind w:left="284"/>
        <w:jc w:val="center"/>
        <w:rPr>
          <w:rFonts w:ascii="Arial" w:hAnsi="Arial" w:cs="Arial"/>
          <w:b/>
          <w:bCs/>
          <w:lang w:val="fr-FR"/>
        </w:rPr>
      </w:pPr>
      <w:r>
        <w:rPr>
          <w:rFonts w:ascii="Arial" w:hAnsi="Arial" w:cs="Arial"/>
          <w:b/>
          <w:bCs/>
          <w:noProof/>
          <w:lang w:val="fr-FR"/>
        </w:rPr>
        <w:drawing>
          <wp:inline distT="0" distB="0" distL="0" distR="0" wp14:anchorId="32275A00" wp14:editId="2BF7A118">
            <wp:extent cx="5767070" cy="865505"/>
            <wp:effectExtent l="0" t="0" r="5080" b="0"/>
            <wp:docPr id="13463207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070" cy="865505"/>
                    </a:xfrm>
                    <a:prstGeom prst="rect">
                      <a:avLst/>
                    </a:prstGeom>
                    <a:noFill/>
                  </pic:spPr>
                </pic:pic>
              </a:graphicData>
            </a:graphic>
          </wp:inline>
        </w:drawing>
      </w:r>
    </w:p>
    <w:p w14:paraId="214BA9ED" w14:textId="239200B5" w:rsidR="00B873D1" w:rsidRDefault="00B873D1" w:rsidP="003F34FF">
      <w:pPr>
        <w:pStyle w:val="PargrafodaLista"/>
        <w:spacing w:before="200" w:after="200" w:line="360" w:lineRule="auto"/>
        <w:jc w:val="center"/>
        <w:rPr>
          <w:rFonts w:ascii="Arial" w:hAnsi="Arial" w:cs="Arial"/>
          <w:sz w:val="20"/>
          <w:szCs w:val="20"/>
        </w:rPr>
      </w:pPr>
    </w:p>
    <w:p w14:paraId="487FA2E7" w14:textId="77777777" w:rsidR="00FF2827" w:rsidRDefault="00FF2827" w:rsidP="00FD6D70">
      <w:pPr>
        <w:pStyle w:val="PargrafodaLista"/>
        <w:spacing w:before="200" w:after="200" w:line="360" w:lineRule="auto"/>
        <w:jc w:val="center"/>
        <w:rPr>
          <w:rFonts w:ascii="Arial" w:hAnsi="Arial" w:cs="Arial"/>
          <w:sz w:val="20"/>
          <w:szCs w:val="20"/>
        </w:rPr>
      </w:pPr>
    </w:p>
    <w:p w14:paraId="0ED540EA" w14:textId="4E08D669" w:rsidR="00EB0811" w:rsidRDefault="0002227C" w:rsidP="00FD6D70">
      <w:pPr>
        <w:pStyle w:val="PargrafodaLista"/>
        <w:spacing w:before="200" w:after="200" w:line="360" w:lineRule="auto"/>
        <w:jc w:val="center"/>
        <w:rPr>
          <w:rFonts w:ascii="Arial" w:hAnsi="Arial" w:cs="Arial"/>
          <w:sz w:val="20"/>
          <w:szCs w:val="20"/>
        </w:rPr>
      </w:pPr>
      <w:r>
        <w:rPr>
          <w:rFonts w:ascii="Arial" w:hAnsi="Arial" w:cs="Arial"/>
          <w:noProof/>
          <w:sz w:val="20"/>
          <w:szCs w:val="20"/>
        </w:rPr>
        <w:drawing>
          <wp:inline distT="0" distB="0" distL="0" distR="0" wp14:anchorId="0D46617E" wp14:editId="32FDCF5C">
            <wp:extent cx="3169920" cy="3828415"/>
            <wp:effectExtent l="0" t="0" r="0" b="635"/>
            <wp:docPr id="92213740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9920" cy="3828415"/>
                    </a:xfrm>
                    <a:prstGeom prst="rect">
                      <a:avLst/>
                    </a:prstGeom>
                    <a:noFill/>
                  </pic:spPr>
                </pic:pic>
              </a:graphicData>
            </a:graphic>
          </wp:inline>
        </w:drawing>
      </w:r>
    </w:p>
    <w:p w14:paraId="1CED0F1F" w14:textId="4EC31B57" w:rsidR="00AD0C95" w:rsidRDefault="00AD0C95" w:rsidP="00FD6D70">
      <w:pPr>
        <w:pStyle w:val="PargrafodaLista"/>
        <w:spacing w:before="200" w:after="200" w:line="360" w:lineRule="auto"/>
        <w:jc w:val="center"/>
        <w:rPr>
          <w:rFonts w:ascii="Arial" w:hAnsi="Arial" w:cs="Arial"/>
          <w:sz w:val="20"/>
          <w:szCs w:val="20"/>
        </w:rPr>
      </w:pPr>
    </w:p>
    <w:p w14:paraId="66F335AD" w14:textId="77777777" w:rsidR="003F34FF" w:rsidRDefault="003F34FF" w:rsidP="00FD6D70">
      <w:pPr>
        <w:pStyle w:val="PargrafodaLista"/>
        <w:spacing w:before="200" w:after="200" w:line="360" w:lineRule="auto"/>
        <w:jc w:val="center"/>
        <w:rPr>
          <w:rFonts w:ascii="Arial" w:hAnsi="Arial" w:cs="Arial"/>
          <w:sz w:val="20"/>
          <w:szCs w:val="20"/>
        </w:rPr>
      </w:pPr>
    </w:p>
    <w:p w14:paraId="3F66A975" w14:textId="77777777" w:rsidR="00B873D1" w:rsidRDefault="00B873D1" w:rsidP="00FD6D70">
      <w:pPr>
        <w:pStyle w:val="PargrafodaLista"/>
        <w:spacing w:before="200" w:after="200" w:line="360" w:lineRule="auto"/>
        <w:jc w:val="center"/>
        <w:rPr>
          <w:rFonts w:ascii="Arial" w:hAnsi="Arial" w:cs="Arial"/>
          <w:sz w:val="20"/>
          <w:szCs w:val="20"/>
        </w:rPr>
      </w:pPr>
    </w:p>
    <w:p w14:paraId="512B26A1" w14:textId="1BEDDAC9" w:rsidR="00AD0C95" w:rsidRPr="00CE09EF" w:rsidRDefault="00AD0C95" w:rsidP="00AD0C95">
      <w:pPr>
        <w:spacing w:after="0"/>
        <w:ind w:left="284"/>
        <w:rPr>
          <w:rFonts w:ascii="Arial" w:hAnsi="Arial" w:cs="Arial"/>
          <w:b/>
          <w:bCs/>
          <w:lang w:val="fr-FR"/>
        </w:rPr>
      </w:pPr>
      <w:r>
        <w:rPr>
          <w:rFonts w:ascii="Arial" w:hAnsi="Arial" w:cs="Arial"/>
          <w:b/>
          <w:bCs/>
          <w:lang w:val="fr-FR"/>
        </w:rPr>
        <w:t xml:space="preserve">      </w:t>
      </w:r>
      <w:r w:rsidRPr="00CE09EF">
        <w:rPr>
          <w:rFonts w:ascii="Arial" w:hAnsi="Arial" w:cs="Arial"/>
          <w:b/>
          <w:bCs/>
          <w:lang w:val="fr-FR"/>
        </w:rPr>
        <w:t>PLANILHA DE ATENDIMENTOS MEDICAMENTO DE ALTO CUSTO</w:t>
      </w:r>
    </w:p>
    <w:p w14:paraId="7F75D7AF" w14:textId="77777777" w:rsidR="00AD0C95" w:rsidRDefault="00AD0C95" w:rsidP="00AD0C95">
      <w:pPr>
        <w:spacing w:after="0"/>
        <w:ind w:left="284"/>
        <w:rPr>
          <w:rFonts w:ascii="Arial" w:hAnsi="Arial" w:cs="Arial"/>
          <w:bCs/>
          <w:lang w:val="fr-FR"/>
        </w:rPr>
      </w:pPr>
    </w:p>
    <w:p w14:paraId="66E055AC" w14:textId="77777777" w:rsidR="00AD0C95" w:rsidRDefault="00AD0C95" w:rsidP="00AD0C95">
      <w:pPr>
        <w:spacing w:after="0"/>
        <w:ind w:left="284"/>
        <w:rPr>
          <w:rFonts w:ascii="Arial" w:hAnsi="Arial" w:cs="Arial"/>
          <w:bCs/>
          <w:lang w:val="fr-FR"/>
        </w:rPr>
      </w:pPr>
      <w:r w:rsidRPr="00CE09EF">
        <w:rPr>
          <w:rFonts w:ascii="Arial" w:hAnsi="Arial" w:cs="Arial"/>
          <w:bCs/>
          <w:lang w:val="fr-FR"/>
        </w:rPr>
        <w:t>Relatório de atividades realizadas nos processos de medicamentos constantes no</w:t>
      </w:r>
      <w:r>
        <w:rPr>
          <w:rFonts w:ascii="Arial" w:hAnsi="Arial" w:cs="Arial"/>
          <w:bCs/>
          <w:lang w:val="fr-FR"/>
        </w:rPr>
        <w:t xml:space="preserve"> </w:t>
      </w:r>
      <w:r w:rsidRPr="00CE09EF">
        <w:rPr>
          <w:rFonts w:ascii="Arial" w:hAnsi="Arial" w:cs="Arial"/>
          <w:bCs/>
          <w:lang w:val="fr-FR"/>
        </w:rPr>
        <w:t>componente especializado de assistencia farmacêutica, durante o mês.</w:t>
      </w:r>
    </w:p>
    <w:p w14:paraId="1C29A014" w14:textId="77777777" w:rsidR="00AD0C95" w:rsidRDefault="00AD0C95" w:rsidP="00AD0C95">
      <w:pPr>
        <w:spacing w:after="0"/>
        <w:ind w:left="284"/>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AD0C95" w14:paraId="4F7824ED" w14:textId="77777777" w:rsidTr="001015C5">
        <w:trPr>
          <w:jc w:val="center"/>
        </w:trPr>
        <w:tc>
          <w:tcPr>
            <w:tcW w:w="8494" w:type="dxa"/>
            <w:gridSpan w:val="2"/>
            <w:shd w:val="clear" w:color="auto" w:fill="002060"/>
          </w:tcPr>
          <w:p w14:paraId="11E313B8" w14:textId="77777777" w:rsidR="00AD0C95" w:rsidRPr="00AA1ACC" w:rsidRDefault="00AD0C95" w:rsidP="00DA5334">
            <w:pPr>
              <w:spacing w:before="120" w:after="120" w:line="240" w:lineRule="auto"/>
              <w:ind w:left="284" w:right="115"/>
              <w:jc w:val="center"/>
              <w:rPr>
                <w:b/>
                <w:color w:val="FFFFFF"/>
              </w:rPr>
            </w:pPr>
            <w:r w:rsidRPr="00AA1ACC">
              <w:rPr>
                <w:b/>
                <w:color w:val="FFFFFF"/>
              </w:rPr>
              <w:lastRenderedPageBreak/>
              <w:t>RELATÓRIO DE ATENDIMENTOS JB</w:t>
            </w:r>
          </w:p>
        </w:tc>
      </w:tr>
      <w:tr w:rsidR="00AD0C95" w14:paraId="0821177F" w14:textId="77777777" w:rsidTr="00DA5334">
        <w:trPr>
          <w:jc w:val="center"/>
        </w:trPr>
        <w:tc>
          <w:tcPr>
            <w:tcW w:w="4247" w:type="dxa"/>
            <w:shd w:val="clear" w:color="auto" w:fill="auto"/>
            <w:vAlign w:val="center"/>
          </w:tcPr>
          <w:p w14:paraId="4F2D82F2" w14:textId="77777777" w:rsidR="00AD0C95" w:rsidRPr="00D93E97" w:rsidRDefault="00AD0C95" w:rsidP="00DA5334">
            <w:pPr>
              <w:spacing w:before="120" w:after="120" w:line="240" w:lineRule="auto"/>
              <w:ind w:left="284" w:right="115"/>
              <w:jc w:val="center"/>
              <w:rPr>
                <w:b/>
                <w:bCs/>
              </w:rPr>
            </w:pPr>
            <w:r w:rsidRPr="00D93E97">
              <w:rPr>
                <w:b/>
                <w:bCs/>
              </w:rPr>
              <w:t>ATIVIDADES</w:t>
            </w:r>
          </w:p>
        </w:tc>
        <w:tc>
          <w:tcPr>
            <w:tcW w:w="4247" w:type="dxa"/>
            <w:shd w:val="clear" w:color="auto" w:fill="auto"/>
            <w:vAlign w:val="center"/>
          </w:tcPr>
          <w:p w14:paraId="20055881" w14:textId="77777777" w:rsidR="00AD0C95" w:rsidRPr="00D93E97" w:rsidRDefault="00AD0C95" w:rsidP="00DA5334">
            <w:pPr>
              <w:spacing w:before="120" w:after="120" w:line="240" w:lineRule="auto"/>
              <w:ind w:left="284" w:right="115"/>
              <w:jc w:val="center"/>
              <w:rPr>
                <w:b/>
                <w:bCs/>
              </w:rPr>
            </w:pPr>
            <w:r w:rsidRPr="00D93E97">
              <w:rPr>
                <w:b/>
                <w:bCs/>
              </w:rPr>
              <w:t>Total</w:t>
            </w:r>
          </w:p>
        </w:tc>
      </w:tr>
      <w:tr w:rsidR="00314C11" w14:paraId="1DE8041B" w14:textId="77777777" w:rsidTr="00DA5334">
        <w:trPr>
          <w:jc w:val="center"/>
        </w:trPr>
        <w:tc>
          <w:tcPr>
            <w:tcW w:w="4247" w:type="dxa"/>
            <w:shd w:val="clear" w:color="auto" w:fill="auto"/>
            <w:vAlign w:val="center"/>
          </w:tcPr>
          <w:p w14:paraId="788F1350" w14:textId="245A5424" w:rsidR="00314C11" w:rsidRDefault="00314C11" w:rsidP="00314C11">
            <w:pPr>
              <w:spacing w:before="120" w:after="120" w:line="240" w:lineRule="auto"/>
              <w:ind w:left="284" w:right="115"/>
              <w:jc w:val="center"/>
            </w:pPr>
            <w:r>
              <w:t>Abertura de processo</w:t>
            </w:r>
          </w:p>
        </w:tc>
        <w:tc>
          <w:tcPr>
            <w:tcW w:w="4247" w:type="dxa"/>
            <w:shd w:val="clear" w:color="auto" w:fill="auto"/>
            <w:vAlign w:val="center"/>
          </w:tcPr>
          <w:p w14:paraId="23E4DC66" w14:textId="6D67C7BF" w:rsidR="00314C11" w:rsidRDefault="0002227C" w:rsidP="00314C11">
            <w:pPr>
              <w:spacing w:before="120" w:after="120" w:line="240" w:lineRule="auto"/>
              <w:ind w:left="284" w:right="115"/>
              <w:jc w:val="center"/>
            </w:pPr>
            <w:r>
              <w:t>678</w:t>
            </w:r>
          </w:p>
        </w:tc>
      </w:tr>
      <w:tr w:rsidR="00314C11" w14:paraId="5F2A50DF" w14:textId="77777777" w:rsidTr="00DA5334">
        <w:trPr>
          <w:jc w:val="center"/>
        </w:trPr>
        <w:tc>
          <w:tcPr>
            <w:tcW w:w="4247" w:type="dxa"/>
            <w:shd w:val="clear" w:color="auto" w:fill="auto"/>
            <w:vAlign w:val="center"/>
          </w:tcPr>
          <w:p w14:paraId="68F24B7C" w14:textId="0B1D1842" w:rsidR="00314C11" w:rsidRDefault="00314C11" w:rsidP="00314C11">
            <w:pPr>
              <w:spacing w:before="120" w:after="120" w:line="240" w:lineRule="auto"/>
              <w:ind w:left="284" w:right="115"/>
              <w:jc w:val="center"/>
            </w:pPr>
            <w:r>
              <w:t>Renovação de processo</w:t>
            </w:r>
          </w:p>
        </w:tc>
        <w:tc>
          <w:tcPr>
            <w:tcW w:w="4247" w:type="dxa"/>
            <w:shd w:val="clear" w:color="auto" w:fill="auto"/>
            <w:vAlign w:val="center"/>
          </w:tcPr>
          <w:p w14:paraId="3246BF6C" w14:textId="3BE8932F" w:rsidR="00314C11" w:rsidRDefault="00314C11" w:rsidP="00314C11">
            <w:pPr>
              <w:spacing w:before="120" w:after="120" w:line="240" w:lineRule="auto"/>
              <w:ind w:left="284" w:right="115"/>
              <w:jc w:val="center"/>
            </w:pPr>
            <w:r>
              <w:t>2</w:t>
            </w:r>
            <w:r w:rsidR="0002227C">
              <w:t>527</w:t>
            </w:r>
          </w:p>
        </w:tc>
      </w:tr>
      <w:tr w:rsidR="00314C11" w14:paraId="20E37685" w14:textId="77777777" w:rsidTr="00DA5334">
        <w:trPr>
          <w:jc w:val="center"/>
        </w:trPr>
        <w:tc>
          <w:tcPr>
            <w:tcW w:w="4247" w:type="dxa"/>
            <w:shd w:val="clear" w:color="auto" w:fill="auto"/>
            <w:vAlign w:val="center"/>
          </w:tcPr>
          <w:p w14:paraId="756D7584" w14:textId="670840EF" w:rsidR="00314C11" w:rsidRDefault="00314C11" w:rsidP="00314C11">
            <w:pPr>
              <w:spacing w:before="120" w:after="120" w:line="240" w:lineRule="auto"/>
              <w:ind w:left="284" w:right="115"/>
              <w:jc w:val="center"/>
            </w:pPr>
            <w:r>
              <w:t>Inclusão de medicamento</w:t>
            </w:r>
          </w:p>
        </w:tc>
        <w:tc>
          <w:tcPr>
            <w:tcW w:w="4247" w:type="dxa"/>
            <w:shd w:val="clear" w:color="auto" w:fill="auto"/>
            <w:vAlign w:val="center"/>
          </w:tcPr>
          <w:p w14:paraId="0342487C" w14:textId="008BF142" w:rsidR="00314C11" w:rsidRDefault="0002227C" w:rsidP="00314C11">
            <w:pPr>
              <w:spacing w:before="120" w:after="120" w:line="240" w:lineRule="auto"/>
              <w:ind w:left="284" w:right="115"/>
              <w:jc w:val="center"/>
            </w:pPr>
            <w:r>
              <w:t>72</w:t>
            </w:r>
          </w:p>
        </w:tc>
      </w:tr>
      <w:tr w:rsidR="00314C11" w14:paraId="3C44A6BC" w14:textId="77777777" w:rsidTr="00DA5334">
        <w:trPr>
          <w:jc w:val="center"/>
        </w:trPr>
        <w:tc>
          <w:tcPr>
            <w:tcW w:w="4247" w:type="dxa"/>
            <w:shd w:val="clear" w:color="auto" w:fill="auto"/>
            <w:vAlign w:val="center"/>
          </w:tcPr>
          <w:p w14:paraId="51468C02" w14:textId="75BE1FE7" w:rsidR="00314C11" w:rsidRDefault="00314C11" w:rsidP="00314C11">
            <w:pPr>
              <w:spacing w:before="120" w:after="120" w:line="240" w:lineRule="auto"/>
              <w:ind w:left="284" w:right="115"/>
              <w:jc w:val="center"/>
            </w:pPr>
            <w:r>
              <w:t>Acompanhamento de processo</w:t>
            </w:r>
          </w:p>
        </w:tc>
        <w:tc>
          <w:tcPr>
            <w:tcW w:w="4247" w:type="dxa"/>
            <w:shd w:val="clear" w:color="auto" w:fill="auto"/>
            <w:vAlign w:val="center"/>
          </w:tcPr>
          <w:p w14:paraId="1A760258" w14:textId="0B3C9593" w:rsidR="00314C11" w:rsidRDefault="00314C11" w:rsidP="00314C11">
            <w:pPr>
              <w:spacing w:before="120" w:after="120" w:line="240" w:lineRule="auto"/>
              <w:ind w:right="115"/>
              <w:jc w:val="center"/>
            </w:pPr>
            <w:r>
              <w:t xml:space="preserve">    0</w:t>
            </w:r>
          </w:p>
        </w:tc>
      </w:tr>
      <w:tr w:rsidR="00314C11" w14:paraId="547237F8" w14:textId="77777777" w:rsidTr="00DA5334">
        <w:trPr>
          <w:jc w:val="center"/>
        </w:trPr>
        <w:tc>
          <w:tcPr>
            <w:tcW w:w="4247" w:type="dxa"/>
            <w:shd w:val="clear" w:color="auto" w:fill="auto"/>
            <w:vAlign w:val="center"/>
          </w:tcPr>
          <w:p w14:paraId="30BD600D" w14:textId="7DFDE85E" w:rsidR="00314C11" w:rsidRDefault="00314C11" w:rsidP="00314C11">
            <w:pPr>
              <w:spacing w:before="120" w:after="120" w:line="240" w:lineRule="auto"/>
              <w:ind w:left="284" w:right="115"/>
              <w:jc w:val="center"/>
            </w:pPr>
            <w:r>
              <w:t>Alteração de medicamento</w:t>
            </w:r>
          </w:p>
        </w:tc>
        <w:tc>
          <w:tcPr>
            <w:tcW w:w="4247" w:type="dxa"/>
            <w:shd w:val="clear" w:color="auto" w:fill="auto"/>
            <w:vAlign w:val="center"/>
          </w:tcPr>
          <w:p w14:paraId="6C1A9FD2" w14:textId="59623522" w:rsidR="00314C11" w:rsidRDefault="00314C11" w:rsidP="00314C11">
            <w:pPr>
              <w:spacing w:before="120" w:after="120" w:line="240" w:lineRule="auto"/>
              <w:ind w:left="284" w:right="115"/>
              <w:jc w:val="center"/>
            </w:pPr>
            <w:r>
              <w:t>1</w:t>
            </w:r>
            <w:r w:rsidR="0002227C">
              <w:t>6</w:t>
            </w:r>
          </w:p>
        </w:tc>
      </w:tr>
      <w:tr w:rsidR="00314C11" w14:paraId="10BA1B89" w14:textId="77777777" w:rsidTr="00DA5334">
        <w:trPr>
          <w:jc w:val="center"/>
        </w:trPr>
        <w:tc>
          <w:tcPr>
            <w:tcW w:w="4247" w:type="dxa"/>
            <w:shd w:val="clear" w:color="auto" w:fill="auto"/>
            <w:vAlign w:val="center"/>
          </w:tcPr>
          <w:p w14:paraId="3CDA0886" w14:textId="6EFB7558" w:rsidR="00314C11" w:rsidRDefault="00314C11" w:rsidP="00314C11">
            <w:pPr>
              <w:spacing w:before="120" w:after="120" w:line="240" w:lineRule="auto"/>
              <w:ind w:left="284" w:right="115"/>
              <w:jc w:val="center"/>
            </w:pPr>
            <w:r>
              <w:t>Dispensação de medicamentos</w:t>
            </w:r>
          </w:p>
        </w:tc>
        <w:tc>
          <w:tcPr>
            <w:tcW w:w="4247" w:type="dxa"/>
            <w:shd w:val="clear" w:color="auto" w:fill="auto"/>
            <w:vAlign w:val="center"/>
          </w:tcPr>
          <w:p w14:paraId="1385D7F2" w14:textId="596BA497" w:rsidR="00314C11" w:rsidRDefault="0002227C" w:rsidP="00314C11">
            <w:pPr>
              <w:spacing w:before="120" w:after="120" w:line="240" w:lineRule="auto"/>
              <w:ind w:left="284" w:right="115"/>
              <w:jc w:val="center"/>
            </w:pPr>
            <w:r>
              <w:t>13136</w:t>
            </w:r>
          </w:p>
        </w:tc>
      </w:tr>
      <w:tr w:rsidR="00314C11" w14:paraId="72F7F04A" w14:textId="77777777" w:rsidTr="00DA5334">
        <w:trPr>
          <w:jc w:val="center"/>
        </w:trPr>
        <w:tc>
          <w:tcPr>
            <w:tcW w:w="4247" w:type="dxa"/>
            <w:shd w:val="clear" w:color="auto" w:fill="auto"/>
            <w:vAlign w:val="center"/>
          </w:tcPr>
          <w:p w14:paraId="4EBF0839" w14:textId="66F77FCD" w:rsidR="00314C11" w:rsidRDefault="00314C11" w:rsidP="00314C11">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11AB480E" w14:textId="34B3CDD7" w:rsidR="00314C11" w:rsidRPr="00EE5116" w:rsidRDefault="00314C11" w:rsidP="00314C11">
            <w:pPr>
              <w:spacing w:after="0" w:line="240" w:lineRule="auto"/>
              <w:jc w:val="center"/>
              <w:rPr>
                <w:rFonts w:ascii="Calibri" w:hAnsi="Calibri" w:cs="Calibri"/>
                <w:color w:val="000000"/>
              </w:rPr>
            </w:pPr>
            <w:r>
              <w:rPr>
                <w:rFonts w:ascii="Calibri" w:hAnsi="Calibri" w:cs="Calibri"/>
              </w:rPr>
              <w:t xml:space="preserve">  9</w:t>
            </w:r>
            <w:r w:rsidR="0002227C">
              <w:rPr>
                <w:rFonts w:ascii="Calibri" w:hAnsi="Calibri" w:cs="Calibri"/>
              </w:rPr>
              <w:t>182</w:t>
            </w:r>
          </w:p>
        </w:tc>
      </w:tr>
      <w:tr w:rsidR="00314C11" w14:paraId="62CA86B9" w14:textId="77777777" w:rsidTr="00DA5334">
        <w:trPr>
          <w:jc w:val="center"/>
        </w:trPr>
        <w:tc>
          <w:tcPr>
            <w:tcW w:w="4247" w:type="dxa"/>
            <w:shd w:val="clear" w:color="auto" w:fill="auto"/>
            <w:vAlign w:val="center"/>
          </w:tcPr>
          <w:p w14:paraId="2CCA315B" w14:textId="460194F7" w:rsidR="00314C11" w:rsidRDefault="00314C11" w:rsidP="00314C11">
            <w:pPr>
              <w:spacing w:before="120" w:after="120" w:line="240" w:lineRule="auto"/>
              <w:ind w:left="284" w:right="115"/>
              <w:jc w:val="center"/>
            </w:pPr>
            <w:r>
              <w:t>Consultas farmacêuticas</w:t>
            </w:r>
          </w:p>
        </w:tc>
        <w:tc>
          <w:tcPr>
            <w:tcW w:w="4247" w:type="dxa"/>
            <w:shd w:val="clear" w:color="auto" w:fill="auto"/>
            <w:vAlign w:val="center"/>
          </w:tcPr>
          <w:p w14:paraId="63D44E3E" w14:textId="422ACEB5" w:rsidR="00314C11" w:rsidRPr="005D4E3B" w:rsidRDefault="00314C11" w:rsidP="00314C11">
            <w:pPr>
              <w:spacing w:after="0" w:line="240" w:lineRule="auto"/>
              <w:ind w:left="284"/>
              <w:rPr>
                <w:rFonts w:ascii="Calibri" w:hAnsi="Calibri" w:cs="Calibri"/>
              </w:rPr>
            </w:pPr>
            <w:r>
              <w:t xml:space="preserve">                                  544</w:t>
            </w:r>
          </w:p>
        </w:tc>
      </w:tr>
    </w:tbl>
    <w:p w14:paraId="4122301D" w14:textId="77777777" w:rsidR="008A02C0" w:rsidRDefault="003F34FF" w:rsidP="009558F6">
      <w:pPr>
        <w:pStyle w:val="Ttulo2"/>
        <w:numPr>
          <w:ilvl w:val="0"/>
          <w:numId w:val="0"/>
        </w:numPr>
        <w:spacing w:before="240" w:after="240" w:line="360" w:lineRule="auto"/>
        <w:ind w:left="-993"/>
        <w:jc w:val="both"/>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4071875B" w14:textId="7443554C" w:rsidR="00314C11" w:rsidRPr="00314C11" w:rsidRDefault="009558F6" w:rsidP="00314C11">
      <w:pPr>
        <w:spacing w:after="0"/>
        <w:ind w:left="284"/>
        <w:jc w:val="center"/>
        <w:rPr>
          <w:rFonts w:ascii="Arial" w:hAnsi="Arial" w:cs="Arial"/>
          <w:b/>
          <w:bCs/>
        </w:rPr>
      </w:pPr>
      <w:r w:rsidRPr="00314C11">
        <w:rPr>
          <w:rFonts w:ascii="Arial" w:hAnsi="Arial" w:cs="Arial"/>
          <w:b/>
          <w:bCs/>
          <w:color w:val="000000" w:themeColor="text1"/>
        </w:rPr>
        <w:t xml:space="preserve">Dados </w:t>
      </w:r>
      <w:r w:rsidR="00314C11" w:rsidRPr="00314C11">
        <w:rPr>
          <w:rFonts w:ascii="Arial" w:hAnsi="Arial" w:cs="Arial"/>
          <w:b/>
          <w:bCs/>
        </w:rPr>
        <w:t>de dispensações e consultas farmacêutica planilha de dispensações de medicamentos presentes no componente especializado de assistência farmacêutica e consultas farmacêuticas.</w:t>
      </w:r>
    </w:p>
    <w:p w14:paraId="5DDC0293" w14:textId="77777777" w:rsidR="00314C11" w:rsidRDefault="00314C11" w:rsidP="00314C11">
      <w:pPr>
        <w:spacing w:after="0"/>
        <w:ind w:left="284"/>
        <w:jc w:val="center"/>
        <w:rPr>
          <w:rFonts w:ascii="Arial" w:hAnsi="Arial" w:cs="Arial"/>
          <w:bCs/>
        </w:rPr>
      </w:pPr>
    </w:p>
    <w:p w14:paraId="684360EA" w14:textId="3D55A97D" w:rsidR="003F34FF" w:rsidRPr="00FB4FB3" w:rsidRDefault="00314C11" w:rsidP="00314C11">
      <w:pPr>
        <w:pStyle w:val="Ttulo2"/>
        <w:numPr>
          <w:ilvl w:val="0"/>
          <w:numId w:val="0"/>
        </w:numPr>
        <w:spacing w:before="240" w:after="240" w:line="360" w:lineRule="auto"/>
        <w:ind w:left="-993"/>
        <w:jc w:val="center"/>
        <w:rPr>
          <w:rFonts w:ascii="Arial" w:hAnsi="Arial" w:cs="Arial"/>
          <w:b/>
          <w:bCs/>
          <w:color w:val="000000" w:themeColor="text1"/>
          <w:sz w:val="24"/>
          <w:szCs w:val="24"/>
        </w:rPr>
      </w:pPr>
      <w:r>
        <w:rPr>
          <w:rFonts w:ascii="Arial" w:hAnsi="Arial" w:cs="Arial"/>
          <w:b/>
          <w:bCs/>
          <w:color w:val="000000" w:themeColor="text1"/>
          <w:sz w:val="24"/>
          <w:szCs w:val="24"/>
        </w:rPr>
        <w:t xml:space="preserve">         </w:t>
      </w:r>
      <w:bookmarkStart w:id="22" w:name="_Toc192161433"/>
      <w:r w:rsidR="0002227C">
        <w:rPr>
          <w:rFonts w:ascii="Arial" w:hAnsi="Arial" w:cs="Arial"/>
          <w:b/>
          <w:bCs/>
          <w:noProof/>
          <w:color w:val="000000" w:themeColor="text1"/>
          <w:sz w:val="24"/>
          <w:szCs w:val="24"/>
        </w:rPr>
        <w:drawing>
          <wp:inline distT="0" distB="0" distL="0" distR="0" wp14:anchorId="4106AC9F" wp14:editId="65B3C9E8">
            <wp:extent cx="5395595" cy="530225"/>
            <wp:effectExtent l="0" t="0" r="0" b="3175"/>
            <wp:docPr id="7583482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530225"/>
                    </a:xfrm>
                    <a:prstGeom prst="rect">
                      <a:avLst/>
                    </a:prstGeom>
                    <a:noFill/>
                  </pic:spPr>
                </pic:pic>
              </a:graphicData>
            </a:graphic>
          </wp:inline>
        </w:drawing>
      </w:r>
      <w:bookmarkEnd w:id="22"/>
      <w:r>
        <w:rPr>
          <w:rFonts w:ascii="Arial" w:hAnsi="Arial" w:cs="Arial"/>
          <w:b/>
          <w:bCs/>
          <w:color w:val="000000" w:themeColor="text1"/>
          <w:sz w:val="24"/>
          <w:szCs w:val="24"/>
        </w:rPr>
        <w:t xml:space="preserve">              </w:t>
      </w:r>
    </w:p>
    <w:p w14:paraId="437BA842" w14:textId="562C3AFF" w:rsidR="003F34FF" w:rsidRDefault="003F34FF" w:rsidP="00EB0811">
      <w:pPr>
        <w:spacing w:after="0" w:line="360" w:lineRule="auto"/>
        <w:jc w:val="center"/>
        <w:rPr>
          <w:rFonts w:ascii="Arial" w:hAnsi="Arial" w:cs="Arial"/>
          <w:bCs/>
        </w:rPr>
      </w:pPr>
    </w:p>
    <w:p w14:paraId="64D1AAA6" w14:textId="3FC1C31F" w:rsidR="00314C11" w:rsidRPr="00B03782" w:rsidRDefault="0002227C" w:rsidP="00EB0811">
      <w:pPr>
        <w:spacing w:after="0" w:line="360" w:lineRule="auto"/>
        <w:jc w:val="center"/>
        <w:rPr>
          <w:rFonts w:ascii="Arial" w:hAnsi="Arial" w:cs="Arial"/>
          <w:bCs/>
        </w:rPr>
      </w:pPr>
      <w:r>
        <w:rPr>
          <w:rFonts w:ascii="Arial" w:hAnsi="Arial" w:cs="Arial"/>
          <w:bCs/>
          <w:noProof/>
        </w:rPr>
        <w:drawing>
          <wp:inline distT="0" distB="0" distL="0" distR="0" wp14:anchorId="49F91A09" wp14:editId="330E1ED6">
            <wp:extent cx="5395595" cy="414655"/>
            <wp:effectExtent l="0" t="0" r="0" b="4445"/>
            <wp:docPr id="102397665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414655"/>
                    </a:xfrm>
                    <a:prstGeom prst="rect">
                      <a:avLst/>
                    </a:prstGeom>
                    <a:noFill/>
                  </pic:spPr>
                </pic:pic>
              </a:graphicData>
            </a:graphic>
          </wp:inline>
        </w:drawing>
      </w:r>
    </w:p>
    <w:p w14:paraId="659C1B08" w14:textId="16700A3F" w:rsidR="003F34FF" w:rsidRDefault="00314C11" w:rsidP="00314C11">
      <w:pPr>
        <w:ind w:right="-1136"/>
      </w:pPr>
      <w:r>
        <w:t xml:space="preserve">          </w:t>
      </w:r>
    </w:p>
    <w:p w14:paraId="4E28172B" w14:textId="77777777" w:rsidR="00314C11" w:rsidRDefault="003F34FF" w:rsidP="00314C11">
      <w:pPr>
        <w:ind w:right="-1136"/>
      </w:pPr>
      <w:r>
        <w:t xml:space="preserve">  </w:t>
      </w:r>
    </w:p>
    <w:p w14:paraId="533EEAEF" w14:textId="22AABF62" w:rsidR="0008221A" w:rsidRDefault="00EB0811" w:rsidP="00314C11">
      <w:pPr>
        <w:ind w:right="-1136"/>
        <w:rPr>
          <w:rFonts w:ascii="Arial" w:hAnsi="Arial" w:cs="Arial"/>
          <w:b/>
          <w:bCs/>
          <w:sz w:val="20"/>
          <w:szCs w:val="20"/>
        </w:rPr>
      </w:pPr>
      <w:r>
        <w:rPr>
          <w:rFonts w:ascii="Arial" w:hAnsi="Arial" w:cs="Arial"/>
          <w:bCs/>
          <w:color w:val="000000" w:themeColor="text1"/>
        </w:rPr>
        <w:t xml:space="preserve">    </w:t>
      </w:r>
      <w:r w:rsidR="00314C11">
        <w:rPr>
          <w:rFonts w:ascii="Arial" w:hAnsi="Arial" w:cs="Arial"/>
          <w:bCs/>
          <w:color w:val="000000" w:themeColor="text1"/>
        </w:rPr>
        <w:t xml:space="preserve">                          </w:t>
      </w:r>
      <w:r w:rsidR="0008221A">
        <w:rPr>
          <w:rFonts w:ascii="Arial" w:hAnsi="Arial" w:cs="Arial"/>
          <w:b/>
          <w:bCs/>
          <w:sz w:val="20"/>
          <w:szCs w:val="20"/>
        </w:rPr>
        <w:t xml:space="preserve">PLANILHA DE INDICADORES E METAS DE DESEMPENHO </w:t>
      </w:r>
    </w:p>
    <w:p w14:paraId="2FC7C218" w14:textId="77777777" w:rsidR="0008221A" w:rsidRDefault="0008221A" w:rsidP="0008221A">
      <w:pPr>
        <w:spacing w:after="0"/>
        <w:ind w:left="284"/>
        <w:rPr>
          <w:rFonts w:ascii="Arial" w:hAnsi="Arial" w:cs="Arial"/>
          <w:b/>
          <w:bCs/>
          <w:sz w:val="20"/>
          <w:szCs w:val="20"/>
        </w:rPr>
      </w:pPr>
    </w:p>
    <w:p w14:paraId="1D6DE272" w14:textId="13D781D6" w:rsidR="0008221A" w:rsidRDefault="0008221A" w:rsidP="0008221A">
      <w:pPr>
        <w:spacing w:after="0"/>
        <w:ind w:left="284"/>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71758394" w14:textId="77777777" w:rsidR="0002227C" w:rsidRDefault="0002227C" w:rsidP="0008221A">
      <w:pPr>
        <w:spacing w:after="0"/>
        <w:ind w:left="284"/>
        <w:rPr>
          <w:rFonts w:ascii="Arial" w:hAnsi="Arial" w:cs="Arial"/>
          <w:bCs/>
          <w:sz w:val="20"/>
          <w:szCs w:val="20"/>
        </w:rPr>
      </w:pPr>
    </w:p>
    <w:p w14:paraId="4DBC13F2" w14:textId="77777777" w:rsidR="00314C11" w:rsidRDefault="00314C11" w:rsidP="0008221A">
      <w:pPr>
        <w:spacing w:after="0"/>
        <w:ind w:left="284"/>
        <w:rPr>
          <w:rFonts w:ascii="Arial" w:hAnsi="Arial" w:cs="Arial"/>
          <w:bCs/>
          <w:sz w:val="20"/>
          <w:szCs w:val="20"/>
        </w:rPr>
      </w:pPr>
    </w:p>
    <w:p w14:paraId="1F4C3512" w14:textId="0552F8BB" w:rsidR="0008221A" w:rsidRDefault="0002227C" w:rsidP="00314C11">
      <w:pPr>
        <w:pStyle w:val="Corpodetexto"/>
        <w:jc w:val="center"/>
      </w:pPr>
      <w:r>
        <w:rPr>
          <w:noProof/>
        </w:rPr>
        <w:lastRenderedPageBreak/>
        <w:drawing>
          <wp:inline distT="0" distB="0" distL="0" distR="0" wp14:anchorId="5286BBE6" wp14:editId="30FEE050">
            <wp:extent cx="4619625" cy="3123379"/>
            <wp:effectExtent l="0" t="0" r="0" b="1270"/>
            <wp:docPr id="19239723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9444" cy="3130018"/>
                    </a:xfrm>
                    <a:prstGeom prst="rect">
                      <a:avLst/>
                    </a:prstGeom>
                    <a:noFill/>
                  </pic:spPr>
                </pic:pic>
              </a:graphicData>
            </a:graphic>
          </wp:inline>
        </w:drawing>
      </w:r>
    </w:p>
    <w:p w14:paraId="56A274AA" w14:textId="77777777" w:rsidR="002549FF" w:rsidRPr="00EB0811" w:rsidRDefault="002549FF" w:rsidP="00EB0811">
      <w:pPr>
        <w:pStyle w:val="Corpodetexto"/>
      </w:pPr>
    </w:p>
    <w:p w14:paraId="7C3C6DAF" w14:textId="618250CD" w:rsidR="0008221A" w:rsidRPr="009D7125" w:rsidRDefault="000344C7" w:rsidP="0008221A">
      <w:pPr>
        <w:pStyle w:val="Ttulo2"/>
        <w:numPr>
          <w:ilvl w:val="0"/>
          <w:numId w:val="24"/>
        </w:numPr>
        <w:spacing w:before="240" w:after="240" w:line="360" w:lineRule="auto"/>
        <w:jc w:val="both"/>
        <w:rPr>
          <w:rFonts w:ascii="Arial" w:hAnsi="Arial" w:cs="Arial"/>
          <w:b/>
          <w:bCs/>
          <w:color w:val="0D0D0D" w:themeColor="text1" w:themeTint="F2"/>
          <w:sz w:val="22"/>
          <w:szCs w:val="22"/>
        </w:rPr>
      </w:pPr>
      <w:bookmarkStart w:id="23" w:name="_Toc192161434"/>
      <w:r w:rsidRPr="009D7125">
        <w:rPr>
          <w:rFonts w:ascii="Arial" w:hAnsi="Arial" w:cs="Arial"/>
          <w:b/>
          <w:bCs/>
          <w:color w:val="0D0D0D" w:themeColor="text1" w:themeTint="F2"/>
          <w:sz w:val="22"/>
          <w:szCs w:val="22"/>
        </w:rPr>
        <w:t>Faturamento</w:t>
      </w:r>
      <w:bookmarkEnd w:id="23"/>
    </w:p>
    <w:p w14:paraId="7B81346C" w14:textId="77777777" w:rsidR="00140B01" w:rsidRDefault="00140B01" w:rsidP="00140B01">
      <w:pPr>
        <w:spacing w:after="0" w:line="360" w:lineRule="auto"/>
        <w:ind w:left="-851" w:firstLine="709"/>
        <w:jc w:val="both"/>
        <w:rPr>
          <w:rFonts w:ascii="Arial" w:hAnsi="Arial" w:cs="Arial"/>
        </w:rPr>
      </w:pPr>
      <w:r w:rsidRPr="00D60F75">
        <w:rPr>
          <w:rFonts w:ascii="Arial" w:hAnsi="Arial" w:cs="Arial"/>
        </w:rPr>
        <w:t>O objetivo do setor é informar, no menor tempo possível, o valor apurado de cada conta gerada a partir de um atendimento realizado n</w:t>
      </w:r>
      <w:r>
        <w:rPr>
          <w:rFonts w:ascii="Arial" w:hAnsi="Arial" w:cs="Arial"/>
        </w:rPr>
        <w:t>a Policlínica Estadual da Região Sudoeste – Quirinópolis.</w:t>
      </w:r>
      <w:r w:rsidRPr="00D60F75">
        <w:rPr>
          <w:rFonts w:ascii="Arial" w:hAnsi="Arial" w:cs="Arial"/>
        </w:rPr>
        <w:t xml:space="preserve"> Para alcançarmos esse resultado, necessitamos da interação entre diversas áreas d</w:t>
      </w:r>
      <w:r>
        <w:rPr>
          <w:rFonts w:ascii="Arial" w:hAnsi="Arial" w:cs="Arial"/>
        </w:rPr>
        <w:t>a unidade</w:t>
      </w:r>
      <w:r w:rsidRPr="00D60F75">
        <w:rPr>
          <w:rFonts w:ascii="Arial" w:hAnsi="Arial" w:cs="Arial"/>
        </w:rPr>
        <w:t xml:space="preserve">, dentre elas: Recepção do pronto atendimento, </w:t>
      </w:r>
      <w:r>
        <w:rPr>
          <w:rFonts w:ascii="Arial" w:hAnsi="Arial" w:cs="Arial"/>
        </w:rPr>
        <w:t>consulta ambulatorial</w:t>
      </w:r>
      <w:r w:rsidRPr="00D60F75">
        <w:rPr>
          <w:rFonts w:ascii="Arial" w:hAnsi="Arial" w:cs="Arial"/>
        </w:rPr>
        <w:t>, Enfermagem das unidades assistenciais, Assistentes de gestão de políticas públicas (AGPP) das unidades assistenciais, Auditoria de prontuários, médicos, além d</w:t>
      </w:r>
      <w:r>
        <w:rPr>
          <w:rFonts w:ascii="Arial" w:hAnsi="Arial" w:cs="Arial"/>
        </w:rPr>
        <w:t>o Faturamento</w:t>
      </w:r>
      <w:r w:rsidRPr="00D60F75">
        <w:rPr>
          <w:rFonts w:ascii="Arial" w:hAnsi="Arial" w:cs="Arial"/>
        </w:rPr>
        <w:t xml:space="preserve">. </w:t>
      </w:r>
    </w:p>
    <w:p w14:paraId="26C51CE1" w14:textId="77777777" w:rsidR="00140B01" w:rsidRDefault="00140B01" w:rsidP="00140B01">
      <w:pPr>
        <w:spacing w:after="0" w:line="360" w:lineRule="auto"/>
        <w:ind w:left="-851" w:firstLine="709"/>
        <w:jc w:val="both"/>
        <w:rPr>
          <w:rFonts w:ascii="Arial" w:hAnsi="Arial" w:cs="Arial"/>
        </w:rPr>
      </w:pPr>
      <w:r w:rsidRPr="00D60F75">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72F1B123" w14:textId="77777777" w:rsidR="00140B01" w:rsidRPr="00D60F75" w:rsidRDefault="00140B01" w:rsidP="00140B01">
      <w:pPr>
        <w:spacing w:after="0" w:line="360" w:lineRule="auto"/>
        <w:ind w:left="-851" w:firstLine="709"/>
        <w:jc w:val="both"/>
        <w:rPr>
          <w:rFonts w:ascii="Arial" w:hAnsi="Arial" w:cs="Arial"/>
        </w:rPr>
      </w:pPr>
      <w:r w:rsidRPr="00D60F75">
        <w:rPr>
          <w:rFonts w:ascii="Arial" w:hAnsi="Arial" w:cs="Arial"/>
        </w:rPr>
        <w:t xml:space="preserve">Atualmente o Setor de Faturamento está localizado na área administrativa da </w:t>
      </w:r>
      <w:r>
        <w:rPr>
          <w:rFonts w:ascii="Arial" w:hAnsi="Arial" w:cs="Arial"/>
        </w:rPr>
        <w:t>unidade</w:t>
      </w:r>
      <w:r w:rsidRPr="00D60F75">
        <w:rPr>
          <w:rFonts w:ascii="Arial" w:hAnsi="Arial" w:cs="Arial"/>
        </w:rPr>
        <w:t xml:space="preserve"> onde </w:t>
      </w:r>
      <w:r>
        <w:rPr>
          <w:rFonts w:ascii="Arial" w:hAnsi="Arial" w:cs="Arial"/>
        </w:rPr>
        <w:t xml:space="preserve">é </w:t>
      </w:r>
      <w:r w:rsidRPr="00D60F75">
        <w:rPr>
          <w:rFonts w:ascii="Arial" w:hAnsi="Arial" w:cs="Arial"/>
        </w:rPr>
        <w:t>realizado</w:t>
      </w:r>
      <w:r>
        <w:rPr>
          <w:rFonts w:ascii="Arial" w:hAnsi="Arial" w:cs="Arial"/>
        </w:rPr>
        <w:t xml:space="preserve"> </w:t>
      </w:r>
      <w:r w:rsidRPr="00D60F75">
        <w:rPr>
          <w:rFonts w:ascii="Arial" w:hAnsi="Arial" w:cs="Arial"/>
        </w:rPr>
        <w:t>o faturamento ambulatorial</w:t>
      </w:r>
      <w:r>
        <w:rPr>
          <w:rFonts w:ascii="Arial" w:hAnsi="Arial" w:cs="Arial"/>
        </w:rPr>
        <w:t xml:space="preserve"> de consultas médicas e não médicas</w:t>
      </w:r>
      <w:r w:rsidRPr="00D60F75">
        <w:rPr>
          <w:rFonts w:ascii="Arial" w:hAnsi="Arial" w:cs="Arial"/>
        </w:rPr>
        <w:t xml:space="preserve">. O setor é informatizado trabalhando com o auxílio do Sistema </w:t>
      </w:r>
      <w:r>
        <w:rPr>
          <w:rFonts w:ascii="Arial" w:hAnsi="Arial" w:cs="Arial"/>
        </w:rPr>
        <w:t>Soumv</w:t>
      </w:r>
      <w:r w:rsidRPr="00D60F75">
        <w:rPr>
          <w:rFonts w:ascii="Arial" w:hAnsi="Arial" w:cs="Arial"/>
        </w:rPr>
        <w:t>,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r>
        <w:rPr>
          <w:rFonts w:ascii="Arial" w:hAnsi="Arial" w:cs="Arial"/>
        </w:rPr>
        <w:t>.</w:t>
      </w:r>
    </w:p>
    <w:p w14:paraId="4B5DD351" w14:textId="3D257DE8" w:rsidR="00AD0C95" w:rsidRDefault="00140B01" w:rsidP="00140B01">
      <w:pPr>
        <w:spacing w:after="0" w:line="360" w:lineRule="auto"/>
        <w:ind w:left="-851" w:firstLine="709"/>
        <w:jc w:val="both"/>
        <w:rPr>
          <w:rFonts w:ascii="Arial" w:hAnsi="Arial" w:cs="Arial"/>
        </w:rPr>
      </w:pPr>
      <w:r>
        <w:rPr>
          <w:rFonts w:ascii="Arial" w:hAnsi="Arial" w:cs="Arial"/>
        </w:rPr>
        <w:lastRenderedPageBreak/>
        <w:t>Diante disso, atualmente o setor t</w:t>
      </w:r>
      <w:r w:rsidRPr="00B47F63">
        <w:rPr>
          <w:rFonts w:ascii="Arial" w:hAnsi="Arial" w:cs="Arial"/>
        </w:rPr>
        <w:t>em como</w:t>
      </w:r>
      <w:r>
        <w:rPr>
          <w:rFonts w:ascii="Arial" w:hAnsi="Arial" w:cs="Arial"/>
        </w:rPr>
        <w:t xml:space="preserve"> </w:t>
      </w:r>
      <w:r w:rsidRPr="00B47F63">
        <w:rPr>
          <w:rFonts w:ascii="Arial" w:hAnsi="Arial" w:cs="Arial"/>
        </w:rPr>
        <w:t xml:space="preserve">função </w:t>
      </w:r>
      <w:r>
        <w:rPr>
          <w:rFonts w:ascii="Arial" w:hAnsi="Arial" w:cs="Arial"/>
        </w:rPr>
        <w:t xml:space="preserve">receber e </w:t>
      </w:r>
      <w:r w:rsidRPr="00B47F63">
        <w:rPr>
          <w:rFonts w:ascii="Arial" w:hAnsi="Arial" w:cs="Arial"/>
        </w:rPr>
        <w:t>monitorar</w:t>
      </w:r>
      <w:r>
        <w:rPr>
          <w:rFonts w:ascii="Arial" w:hAnsi="Arial" w:cs="Arial"/>
        </w:rPr>
        <w:t xml:space="preserve"> todos os atendimentos ambulatoriais lançados no sistema interno da unidade (SOULMV) para criar planilhas e acompanhar </w:t>
      </w:r>
      <w:r w:rsidRPr="00B47F63">
        <w:rPr>
          <w:rFonts w:ascii="Arial" w:hAnsi="Arial" w:cs="Arial"/>
        </w:rPr>
        <w:t>periodicamente os indicadores, para contribuir nas tomadas de decisões.</w:t>
      </w:r>
    </w:p>
    <w:p w14:paraId="2B2780B9" w14:textId="77777777" w:rsidR="00252CA9" w:rsidRDefault="00252CA9" w:rsidP="006D4E52">
      <w:pPr>
        <w:spacing w:after="0" w:line="360" w:lineRule="auto"/>
        <w:jc w:val="both"/>
        <w:rPr>
          <w:rFonts w:ascii="Arial" w:hAnsi="Arial" w:cs="Arial"/>
          <w:color w:val="000000"/>
        </w:rPr>
      </w:pPr>
    </w:p>
    <w:p w14:paraId="50DFA89D" w14:textId="5CD69600" w:rsidR="006D4E52" w:rsidRPr="006D4E52" w:rsidRDefault="006D4E52" w:rsidP="00252CA9">
      <w:pPr>
        <w:spacing w:after="0" w:line="360" w:lineRule="auto"/>
        <w:ind w:left="-851" w:firstLine="709"/>
        <w:jc w:val="both"/>
        <w:rPr>
          <w:rFonts w:ascii="Arial" w:hAnsi="Arial" w:cs="Arial"/>
          <w:b/>
          <w:bCs/>
        </w:rPr>
      </w:pPr>
      <w:r w:rsidRPr="006D4E52">
        <w:rPr>
          <w:rFonts w:ascii="Arial" w:hAnsi="Arial" w:cs="Arial"/>
          <w:b/>
          <w:bCs/>
        </w:rPr>
        <w:t>Atividades Realizadas</w:t>
      </w:r>
    </w:p>
    <w:p w14:paraId="74EBCED1" w14:textId="77777777" w:rsidR="006D4E52" w:rsidRDefault="006D4E52" w:rsidP="00252CA9">
      <w:pPr>
        <w:spacing w:after="0" w:line="360" w:lineRule="auto"/>
        <w:ind w:left="-851" w:firstLine="709"/>
        <w:jc w:val="both"/>
        <w:rPr>
          <w:rFonts w:ascii="Arial" w:hAnsi="Arial" w:cs="Arial"/>
          <w:b/>
          <w:bCs/>
          <w:sz w:val="24"/>
          <w:szCs w:val="24"/>
        </w:rPr>
      </w:pPr>
    </w:p>
    <w:tbl>
      <w:tblPr>
        <w:tblW w:w="8223" w:type="dxa"/>
        <w:tblInd w:w="273" w:type="dxa"/>
        <w:tblLayout w:type="fixed"/>
        <w:tblCellMar>
          <w:left w:w="70" w:type="dxa"/>
          <w:right w:w="70" w:type="dxa"/>
        </w:tblCellMar>
        <w:tblLook w:val="04A0" w:firstRow="1" w:lastRow="0" w:firstColumn="1" w:lastColumn="0" w:noHBand="0" w:noVBand="1"/>
      </w:tblPr>
      <w:tblGrid>
        <w:gridCol w:w="1844"/>
        <w:gridCol w:w="2693"/>
        <w:gridCol w:w="1276"/>
        <w:gridCol w:w="160"/>
        <w:gridCol w:w="2250"/>
      </w:tblGrid>
      <w:tr w:rsidR="006D4E52" w:rsidRPr="00CD4EB2" w14:paraId="00489C2D" w14:textId="77777777" w:rsidTr="00383B70">
        <w:trPr>
          <w:trHeight w:val="828"/>
          <w:tblHeader/>
        </w:trPr>
        <w:tc>
          <w:tcPr>
            <w:tcW w:w="1844" w:type="dxa"/>
            <w:tcBorders>
              <w:top w:val="single" w:sz="8" w:space="0" w:color="auto"/>
              <w:left w:val="single" w:sz="8" w:space="0" w:color="auto"/>
              <w:bottom w:val="single" w:sz="8" w:space="0" w:color="000000"/>
              <w:right w:val="single" w:sz="8" w:space="0" w:color="000000"/>
            </w:tcBorders>
            <w:shd w:val="clear" w:color="auto" w:fill="00314C"/>
            <w:vAlign w:val="center"/>
            <w:hideMark/>
          </w:tcPr>
          <w:p w14:paraId="24B1C3E3"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bookmarkStart w:id="24" w:name="_Hlk184365369"/>
            <w:r w:rsidRPr="00CD4EB2">
              <w:rPr>
                <w:rFonts w:ascii="Heavitas" w:eastAsia="Times New Roman" w:hAnsi="Heavitas" w:cs="Arial"/>
                <w:color w:val="FFFFFF" w:themeColor="background1"/>
                <w:lang w:eastAsia="pt-BR"/>
              </w:rPr>
              <w:t>SETOR</w:t>
            </w:r>
          </w:p>
        </w:tc>
        <w:tc>
          <w:tcPr>
            <w:tcW w:w="2693"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52B49409"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TEMAS ABORDADOS</w:t>
            </w:r>
          </w:p>
        </w:tc>
        <w:tc>
          <w:tcPr>
            <w:tcW w:w="1276"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749FFC6D"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314C"/>
            <w:vAlign w:val="center"/>
            <w:hideMark/>
          </w:tcPr>
          <w:p w14:paraId="38A3D5AA"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6D4E52" w:rsidRPr="00CD4EB2" w14:paraId="0F262433" w14:textId="77777777" w:rsidTr="00383B70">
        <w:trPr>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7C9C0D69"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09BB75A7"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Correção de inconsistência</w:t>
            </w:r>
          </w:p>
        </w:tc>
        <w:tc>
          <w:tcPr>
            <w:tcW w:w="1276" w:type="dxa"/>
            <w:tcBorders>
              <w:top w:val="nil"/>
              <w:left w:val="nil"/>
              <w:bottom w:val="single" w:sz="4" w:space="0" w:color="auto"/>
              <w:right w:val="single" w:sz="4" w:space="0" w:color="auto"/>
            </w:tcBorders>
            <w:shd w:val="clear" w:color="000000" w:fill="FFFFFF"/>
            <w:vAlign w:val="center"/>
          </w:tcPr>
          <w:p w14:paraId="779D36F2"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single" w:sz="4" w:space="0" w:color="auto"/>
              <w:left w:val="nil"/>
              <w:bottom w:val="single" w:sz="4" w:space="0" w:color="auto"/>
              <w:right w:val="single" w:sz="8" w:space="0" w:color="auto"/>
            </w:tcBorders>
            <w:shd w:val="clear" w:color="000000" w:fill="FFFFFF"/>
            <w:vAlign w:val="center"/>
          </w:tcPr>
          <w:p w14:paraId="6551D35B"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53F5248F" w14:textId="77777777" w:rsidTr="00383B70">
        <w:trPr>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45477FB6" w14:textId="77777777" w:rsidR="006D4E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62FB3205" w14:textId="77777777" w:rsidR="006D4E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Correção críticas BPA comp. 10</w:t>
            </w:r>
          </w:p>
        </w:tc>
        <w:tc>
          <w:tcPr>
            <w:tcW w:w="1276" w:type="dxa"/>
            <w:tcBorders>
              <w:top w:val="nil"/>
              <w:left w:val="nil"/>
              <w:bottom w:val="single" w:sz="4" w:space="0" w:color="auto"/>
              <w:right w:val="single" w:sz="4" w:space="0" w:color="auto"/>
            </w:tcBorders>
            <w:shd w:val="clear" w:color="000000" w:fill="FFFFFF"/>
            <w:vAlign w:val="center"/>
          </w:tcPr>
          <w:p w14:paraId="59BADFE7" w14:textId="77777777" w:rsidR="006D4E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single" w:sz="4" w:space="0" w:color="auto"/>
              <w:left w:val="nil"/>
              <w:bottom w:val="single" w:sz="4" w:space="0" w:color="auto"/>
              <w:right w:val="single" w:sz="8" w:space="0" w:color="auto"/>
            </w:tcBorders>
            <w:shd w:val="clear" w:color="000000" w:fill="FFFFFF"/>
            <w:vAlign w:val="center"/>
          </w:tcPr>
          <w:p w14:paraId="712C84F2" w14:textId="77777777" w:rsidR="006D4E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08873CB8" w14:textId="77777777" w:rsidTr="00383B70">
        <w:trPr>
          <w:trHeight w:val="839"/>
        </w:trPr>
        <w:tc>
          <w:tcPr>
            <w:tcW w:w="1844" w:type="dxa"/>
            <w:tcBorders>
              <w:top w:val="nil"/>
              <w:left w:val="single" w:sz="8" w:space="0" w:color="auto"/>
              <w:bottom w:val="single" w:sz="4" w:space="0" w:color="auto"/>
              <w:right w:val="single" w:sz="4" w:space="0" w:color="auto"/>
            </w:tcBorders>
            <w:shd w:val="clear" w:color="000000" w:fill="FFFFFF"/>
            <w:vAlign w:val="center"/>
          </w:tcPr>
          <w:p w14:paraId="7E886A78"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52698CB5"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Portfolio</w:t>
            </w:r>
          </w:p>
        </w:tc>
        <w:tc>
          <w:tcPr>
            <w:tcW w:w="1276" w:type="dxa"/>
            <w:tcBorders>
              <w:top w:val="nil"/>
              <w:left w:val="nil"/>
              <w:bottom w:val="single" w:sz="4" w:space="0" w:color="auto"/>
              <w:right w:val="single" w:sz="4" w:space="0" w:color="auto"/>
            </w:tcBorders>
            <w:shd w:val="clear" w:color="000000" w:fill="FFFFFF"/>
            <w:vAlign w:val="center"/>
          </w:tcPr>
          <w:p w14:paraId="3647D332"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7C7DFE07"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4169D4B4" w14:textId="77777777" w:rsidTr="00383B70">
        <w:trPr>
          <w:trHeight w:val="636"/>
        </w:trPr>
        <w:tc>
          <w:tcPr>
            <w:tcW w:w="1844" w:type="dxa"/>
            <w:tcBorders>
              <w:top w:val="nil"/>
              <w:left w:val="single" w:sz="8" w:space="0" w:color="auto"/>
              <w:bottom w:val="single" w:sz="4" w:space="0" w:color="auto"/>
              <w:right w:val="single" w:sz="4" w:space="0" w:color="auto"/>
            </w:tcBorders>
            <w:shd w:val="clear" w:color="000000" w:fill="FFFFFF"/>
            <w:vAlign w:val="center"/>
          </w:tcPr>
          <w:p w14:paraId="47312128"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42D1CBDB"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Atesto</w:t>
            </w:r>
          </w:p>
        </w:tc>
        <w:tc>
          <w:tcPr>
            <w:tcW w:w="1276" w:type="dxa"/>
            <w:tcBorders>
              <w:top w:val="nil"/>
              <w:left w:val="nil"/>
              <w:bottom w:val="single" w:sz="4" w:space="0" w:color="auto"/>
              <w:right w:val="single" w:sz="4" w:space="0" w:color="auto"/>
            </w:tcBorders>
            <w:shd w:val="clear" w:color="000000" w:fill="FFFFFF"/>
            <w:vAlign w:val="center"/>
          </w:tcPr>
          <w:p w14:paraId="05865F9D"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0F0EAF5A"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18FB1CD9" w14:textId="77777777" w:rsidTr="00383B70">
        <w:trPr>
          <w:trHeight w:val="702"/>
        </w:trPr>
        <w:tc>
          <w:tcPr>
            <w:tcW w:w="1844" w:type="dxa"/>
            <w:tcBorders>
              <w:top w:val="nil"/>
              <w:left w:val="single" w:sz="8" w:space="0" w:color="auto"/>
              <w:bottom w:val="single" w:sz="4" w:space="0" w:color="auto"/>
              <w:right w:val="single" w:sz="4" w:space="0" w:color="auto"/>
            </w:tcBorders>
            <w:shd w:val="clear" w:color="000000" w:fill="FFFFFF"/>
            <w:vAlign w:val="center"/>
          </w:tcPr>
          <w:p w14:paraId="1411E266"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0D2710D7"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Bpa </w:t>
            </w:r>
          </w:p>
        </w:tc>
        <w:tc>
          <w:tcPr>
            <w:tcW w:w="1276" w:type="dxa"/>
            <w:tcBorders>
              <w:top w:val="nil"/>
              <w:left w:val="nil"/>
              <w:bottom w:val="single" w:sz="4" w:space="0" w:color="auto"/>
              <w:right w:val="single" w:sz="4" w:space="0" w:color="auto"/>
            </w:tcBorders>
            <w:shd w:val="clear" w:color="000000" w:fill="FFFFFF"/>
            <w:vAlign w:val="center"/>
          </w:tcPr>
          <w:p w14:paraId="2EBDBAE9"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3FB835F7"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1CE34B1B" w14:textId="77777777" w:rsidTr="00383B70">
        <w:trPr>
          <w:trHeight w:val="699"/>
        </w:trPr>
        <w:tc>
          <w:tcPr>
            <w:tcW w:w="1844" w:type="dxa"/>
            <w:tcBorders>
              <w:top w:val="nil"/>
              <w:left w:val="single" w:sz="8" w:space="0" w:color="auto"/>
              <w:bottom w:val="single" w:sz="4" w:space="0" w:color="auto"/>
              <w:right w:val="single" w:sz="4" w:space="0" w:color="auto"/>
            </w:tcBorders>
            <w:shd w:val="clear" w:color="000000" w:fill="FFFFFF"/>
            <w:vAlign w:val="center"/>
          </w:tcPr>
          <w:p w14:paraId="748E7BAF"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192BD406"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Cnes </w:t>
            </w:r>
          </w:p>
        </w:tc>
        <w:tc>
          <w:tcPr>
            <w:tcW w:w="1276" w:type="dxa"/>
            <w:tcBorders>
              <w:top w:val="nil"/>
              <w:left w:val="nil"/>
              <w:bottom w:val="single" w:sz="4" w:space="0" w:color="auto"/>
              <w:right w:val="single" w:sz="4" w:space="0" w:color="auto"/>
            </w:tcBorders>
            <w:shd w:val="clear" w:color="000000" w:fill="FFFFFF"/>
            <w:vAlign w:val="center"/>
          </w:tcPr>
          <w:p w14:paraId="4171AFF0"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41776826"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0ED9C56D" w14:textId="77777777" w:rsidTr="00383B70">
        <w:trPr>
          <w:trHeight w:val="698"/>
        </w:trPr>
        <w:tc>
          <w:tcPr>
            <w:tcW w:w="1844" w:type="dxa"/>
            <w:tcBorders>
              <w:top w:val="nil"/>
              <w:left w:val="single" w:sz="8" w:space="0" w:color="auto"/>
              <w:bottom w:val="single" w:sz="4" w:space="0" w:color="auto"/>
              <w:right w:val="single" w:sz="4" w:space="0" w:color="auto"/>
            </w:tcBorders>
            <w:shd w:val="clear" w:color="000000" w:fill="FFFFFF"/>
            <w:vAlign w:val="center"/>
          </w:tcPr>
          <w:p w14:paraId="56C5015B"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5ED1E2E3" w14:textId="77777777" w:rsidR="006D4E52" w:rsidRPr="00976052" w:rsidRDefault="006D4E52" w:rsidP="00383B70">
            <w:pPr>
              <w:spacing w:after="0" w:line="276"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Acompanhamento Metas </w:t>
            </w:r>
          </w:p>
        </w:tc>
        <w:tc>
          <w:tcPr>
            <w:tcW w:w="1276" w:type="dxa"/>
            <w:tcBorders>
              <w:top w:val="nil"/>
              <w:left w:val="nil"/>
              <w:bottom w:val="single" w:sz="4" w:space="0" w:color="auto"/>
              <w:right w:val="single" w:sz="4" w:space="0" w:color="auto"/>
            </w:tcBorders>
            <w:shd w:val="clear" w:color="000000" w:fill="FFFFFF"/>
            <w:vAlign w:val="center"/>
          </w:tcPr>
          <w:p w14:paraId="34FA0EB5"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78131356"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46895A7D" w14:textId="77777777" w:rsidTr="00383B70">
        <w:trPr>
          <w:gridAfter w:val="1"/>
          <w:wAfter w:w="2250" w:type="dxa"/>
          <w:trHeight w:val="567"/>
        </w:trPr>
        <w:tc>
          <w:tcPr>
            <w:tcW w:w="4537"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2602307" w14:textId="77777777" w:rsidR="006D4E52" w:rsidRPr="00CD4EB2" w:rsidRDefault="006D4E52" w:rsidP="00383B70">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sidRPr="00CD4EB2">
              <w:rPr>
                <w:rFonts w:ascii="Arial" w:eastAsia="Times New Roman" w:hAnsi="Arial" w:cs="Arial"/>
                <w:color w:val="FFFFFF" w:themeColor="background1"/>
                <w:lang w:eastAsia="pt-BR"/>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2CB4E9" w14:textId="77777777" w:rsidR="006D4E52" w:rsidRPr="000A46F8" w:rsidRDefault="006D4E52" w:rsidP="00383B7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7</w:t>
            </w:r>
          </w:p>
        </w:tc>
        <w:tc>
          <w:tcPr>
            <w:tcW w:w="160" w:type="dxa"/>
            <w:tcBorders>
              <w:left w:val="single" w:sz="4" w:space="0" w:color="auto"/>
            </w:tcBorders>
            <w:vAlign w:val="center"/>
          </w:tcPr>
          <w:p w14:paraId="572521AA" w14:textId="77777777" w:rsidR="006D4E52" w:rsidRPr="00CD4EB2" w:rsidRDefault="006D4E52" w:rsidP="00383B70">
            <w:pPr>
              <w:keepNext/>
              <w:spacing w:after="0" w:line="240" w:lineRule="auto"/>
              <w:rPr>
                <w:rFonts w:ascii="Times New Roman" w:eastAsia="Times New Roman" w:hAnsi="Times New Roman" w:cs="Times New Roman"/>
                <w:lang w:eastAsia="pt-BR"/>
              </w:rPr>
            </w:pPr>
          </w:p>
        </w:tc>
      </w:tr>
      <w:bookmarkEnd w:id="24"/>
    </w:tbl>
    <w:p w14:paraId="31064E6E" w14:textId="77777777" w:rsidR="006D4E52" w:rsidRPr="006D4E52" w:rsidRDefault="006D4E52" w:rsidP="00252CA9">
      <w:pPr>
        <w:spacing w:after="0" w:line="360" w:lineRule="auto"/>
        <w:ind w:left="-851" w:firstLine="709"/>
        <w:jc w:val="both"/>
        <w:rPr>
          <w:rFonts w:ascii="Arial" w:hAnsi="Arial" w:cs="Arial"/>
          <w:b/>
          <w:bCs/>
          <w:sz w:val="24"/>
          <w:szCs w:val="24"/>
        </w:rPr>
      </w:pPr>
    </w:p>
    <w:p w14:paraId="22AB8FDB" w14:textId="694C9846" w:rsidR="00170F92" w:rsidRDefault="005A0AA8" w:rsidP="005A0AA8">
      <w:pPr>
        <w:pStyle w:val="Ttulo2"/>
        <w:numPr>
          <w:ilvl w:val="1"/>
          <w:numId w:val="24"/>
        </w:numPr>
        <w:rPr>
          <w:rFonts w:ascii="Arial" w:hAnsi="Arial" w:cs="Arial"/>
          <w:b/>
          <w:bCs/>
          <w:color w:val="000000" w:themeColor="text1"/>
          <w:sz w:val="22"/>
          <w:szCs w:val="22"/>
          <w:shd w:val="clear" w:color="auto" w:fill="FFFFFF"/>
        </w:rPr>
      </w:pPr>
      <w:bookmarkStart w:id="25" w:name="_Toc192161435"/>
      <w:r>
        <w:rPr>
          <w:rFonts w:ascii="Arial" w:hAnsi="Arial" w:cs="Arial"/>
          <w:b/>
          <w:bCs/>
          <w:color w:val="000000" w:themeColor="text1"/>
          <w:sz w:val="22"/>
          <w:szCs w:val="22"/>
          <w:shd w:val="clear" w:color="auto" w:fill="FFFFFF"/>
        </w:rPr>
        <w:t>– Indicadores de Atendimentos</w:t>
      </w:r>
      <w:bookmarkEnd w:id="25"/>
    </w:p>
    <w:p w14:paraId="2757FF97" w14:textId="77777777" w:rsidR="00252CA9" w:rsidRDefault="00252CA9" w:rsidP="00252CA9">
      <w:pPr>
        <w:spacing w:after="0" w:line="360" w:lineRule="auto"/>
        <w:ind w:left="-851" w:firstLine="709"/>
        <w:jc w:val="both"/>
        <w:rPr>
          <w:rFonts w:ascii="Arial" w:hAnsi="Arial" w:cs="Arial"/>
          <w:color w:val="000000"/>
        </w:rPr>
      </w:pPr>
    </w:p>
    <w:p w14:paraId="1D26CF08" w14:textId="198DF7BC" w:rsidR="00314C11" w:rsidRDefault="00314C11" w:rsidP="00314C11">
      <w:pPr>
        <w:spacing w:after="0" w:line="360" w:lineRule="auto"/>
        <w:ind w:firstLine="709"/>
        <w:jc w:val="both"/>
        <w:rPr>
          <w:rFonts w:ascii="Arial" w:hAnsi="Arial" w:cs="Arial"/>
          <w:color w:val="000000"/>
        </w:rPr>
      </w:pPr>
      <w:r w:rsidRPr="00E01F84">
        <w:rPr>
          <w:rFonts w:ascii="Arial" w:hAnsi="Arial" w:cs="Arial"/>
        </w:rPr>
        <w:t xml:space="preserve">Durante o mês </w:t>
      </w:r>
      <w:r w:rsidR="009D7125" w:rsidRPr="00E01F84">
        <w:rPr>
          <w:rFonts w:ascii="Arial" w:hAnsi="Arial" w:cs="Arial"/>
        </w:rPr>
        <w:t xml:space="preserve">de </w:t>
      </w:r>
      <w:r w:rsidR="009D7125">
        <w:rPr>
          <w:rFonts w:ascii="Arial" w:hAnsi="Arial" w:cs="Arial"/>
        </w:rPr>
        <w:t>fevereiro</w:t>
      </w:r>
      <w:r w:rsidR="009D7125">
        <w:rPr>
          <w:rFonts w:ascii="Arial" w:hAnsi="Arial" w:cs="Arial"/>
        </w:rPr>
        <w:tab/>
      </w:r>
      <w:r w:rsidR="009D7125" w:rsidRPr="00E01F84">
        <w:rPr>
          <w:rFonts w:ascii="Arial" w:hAnsi="Arial" w:cs="Arial"/>
        </w:rPr>
        <w:t>de 202</w:t>
      </w:r>
      <w:r w:rsidR="009D7125">
        <w:rPr>
          <w:rFonts w:ascii="Arial" w:hAnsi="Arial" w:cs="Arial"/>
        </w:rPr>
        <w:t>5</w:t>
      </w:r>
      <w:r w:rsidR="009D7125" w:rsidRPr="00E01F84">
        <w:rPr>
          <w:rFonts w:ascii="Arial" w:hAnsi="Arial" w:cs="Arial"/>
        </w:rPr>
        <w:t xml:space="preserve"> foram realizados os procedimentos listados abaixo, de acordo com o pactuado pelo contrato de gestã</w:t>
      </w:r>
      <w:r w:rsidR="009D7125">
        <w:rPr>
          <w:rFonts w:ascii="Arial" w:hAnsi="Arial" w:cs="Arial"/>
        </w:rPr>
        <w:t xml:space="preserve">o composto pelos seguintes indicadores; </w:t>
      </w:r>
      <w:r w:rsidR="009D7125" w:rsidRPr="00E01F84">
        <w:rPr>
          <w:rFonts w:ascii="Arial" w:hAnsi="Arial" w:cs="Arial"/>
          <w:color w:val="000000"/>
        </w:rPr>
        <w:t>Consulta Médicas especializadas</w:t>
      </w:r>
      <w:r w:rsidR="009D7125">
        <w:rPr>
          <w:rFonts w:ascii="Arial" w:hAnsi="Arial" w:cs="Arial"/>
          <w:color w:val="000000"/>
        </w:rPr>
        <w:t xml:space="preserve">, </w:t>
      </w:r>
      <w:r w:rsidR="009D7125" w:rsidRPr="00E01F84">
        <w:rPr>
          <w:rFonts w:ascii="Arial" w:hAnsi="Arial" w:cs="Arial"/>
          <w:color w:val="000000"/>
        </w:rPr>
        <w:t>Consultas da Equipe Multiprofissional e Processos Terapêuticos de Média Duração (Sessões/Tratamentos</w:t>
      </w:r>
      <w:r w:rsidR="009D7125">
        <w:rPr>
          <w:rFonts w:ascii="Arial" w:hAnsi="Arial" w:cs="Arial"/>
          <w:color w:val="000000"/>
        </w:rPr>
        <w:t xml:space="preserve">), </w:t>
      </w:r>
      <w:r w:rsidR="009D7125" w:rsidRPr="00E01F84">
        <w:rPr>
          <w:rFonts w:ascii="Arial" w:hAnsi="Arial" w:cs="Arial"/>
          <w:color w:val="000000"/>
        </w:rPr>
        <w:t>Práticas Integrativas e Complementares – PIC</w:t>
      </w:r>
      <w:r w:rsidR="009D7125">
        <w:rPr>
          <w:rFonts w:ascii="Arial" w:hAnsi="Arial" w:cs="Arial"/>
          <w:color w:val="000000"/>
        </w:rPr>
        <w:t xml:space="preserve">, </w:t>
      </w:r>
      <w:r w:rsidR="009D7125" w:rsidRPr="00E01F84">
        <w:rPr>
          <w:rFonts w:ascii="Arial" w:hAnsi="Arial" w:cs="Arial"/>
          <w:color w:val="000000"/>
        </w:rPr>
        <w:t>Serviço de Apoio Diagnóstico e Terapêutico – SADT</w:t>
      </w:r>
      <w:r w:rsidR="009D7125">
        <w:rPr>
          <w:rFonts w:ascii="Arial" w:hAnsi="Arial" w:cs="Arial"/>
          <w:color w:val="000000"/>
        </w:rPr>
        <w:t xml:space="preserve">, </w:t>
      </w:r>
      <w:r w:rsidR="009D7125" w:rsidRPr="00E01F84">
        <w:rPr>
          <w:rFonts w:ascii="Arial" w:hAnsi="Arial" w:cs="Arial"/>
          <w:color w:val="000000"/>
        </w:rPr>
        <w:t>Clínica de Serviços Dialíticos (Hemodiálise e Diálise Peritoneal);</w:t>
      </w:r>
      <w:r w:rsidR="009D7125">
        <w:rPr>
          <w:rFonts w:ascii="Arial" w:hAnsi="Arial" w:cs="Arial"/>
          <w:color w:val="000000"/>
        </w:rPr>
        <w:t xml:space="preserve"> </w:t>
      </w:r>
    </w:p>
    <w:p w14:paraId="75BA96D8" w14:textId="77777777" w:rsidR="00987285" w:rsidRDefault="00987285" w:rsidP="00314C11">
      <w:pPr>
        <w:spacing w:after="0" w:line="360" w:lineRule="auto"/>
        <w:ind w:firstLine="709"/>
        <w:jc w:val="both"/>
        <w:rPr>
          <w:rFonts w:ascii="Arial" w:hAnsi="Arial" w:cs="Arial"/>
          <w:color w:val="000000"/>
        </w:rPr>
      </w:pPr>
    </w:p>
    <w:p w14:paraId="20F1FAF8" w14:textId="77777777" w:rsidR="00A66700" w:rsidRDefault="00A66700" w:rsidP="00314C11">
      <w:pPr>
        <w:spacing w:after="0" w:line="360" w:lineRule="auto"/>
        <w:ind w:firstLine="709"/>
        <w:jc w:val="both"/>
        <w:rPr>
          <w:rFonts w:ascii="Arial" w:hAnsi="Arial" w:cs="Arial"/>
          <w:color w:val="000000"/>
        </w:rPr>
      </w:pPr>
    </w:p>
    <w:p w14:paraId="7143502B" w14:textId="77777777" w:rsidR="00A66700" w:rsidRDefault="00A66700" w:rsidP="00314C11">
      <w:pPr>
        <w:spacing w:after="0" w:line="360" w:lineRule="auto"/>
        <w:ind w:firstLine="709"/>
        <w:jc w:val="both"/>
        <w:rPr>
          <w:rFonts w:ascii="Arial" w:hAnsi="Arial" w:cs="Arial"/>
          <w:color w:val="000000"/>
        </w:rPr>
      </w:pP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1276"/>
        <w:gridCol w:w="1276"/>
        <w:gridCol w:w="1276"/>
        <w:gridCol w:w="986"/>
      </w:tblGrid>
      <w:tr w:rsidR="00987285" w14:paraId="65024C19" w14:textId="77777777" w:rsidTr="003361FE">
        <w:trPr>
          <w:trHeight w:val="867"/>
        </w:trPr>
        <w:tc>
          <w:tcPr>
            <w:tcW w:w="424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4DEE5EF3" w14:textId="77777777" w:rsidR="00987285" w:rsidRPr="00DE4B1B" w:rsidRDefault="00987285" w:rsidP="003361FE">
            <w:pPr>
              <w:jc w:val="center"/>
              <w:rPr>
                <w:b/>
                <w:color w:val="FFFFFF" w:themeColor="background1"/>
              </w:rPr>
            </w:pPr>
            <w:r w:rsidRPr="00DE4B1B">
              <w:rPr>
                <w:b/>
                <w:color w:val="FFFFFF" w:themeColor="background1"/>
              </w:rPr>
              <w:lastRenderedPageBreak/>
              <w:t>Indicador</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4CBD6DDD" w14:textId="77777777" w:rsidR="00987285" w:rsidRDefault="00987285" w:rsidP="003361FE">
            <w:pPr>
              <w:jc w:val="center"/>
              <w:rPr>
                <w:b/>
                <w:color w:val="000000"/>
              </w:rPr>
            </w:pPr>
            <w:r w:rsidRPr="00DE4B1B">
              <w:rPr>
                <w:b/>
                <w:color w:val="FFFFFF" w:themeColor="background1"/>
              </w:rPr>
              <w:t>Meta Mensal</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1A2C8C1B" w14:textId="77777777" w:rsidR="00987285" w:rsidRDefault="00987285" w:rsidP="003361FE">
            <w:pPr>
              <w:jc w:val="center"/>
              <w:rPr>
                <w:b/>
                <w:color w:val="000000"/>
              </w:rPr>
            </w:pPr>
            <w:r>
              <w:rPr>
                <w:b/>
              </w:rPr>
              <w:t>janeiro</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3A07B2F6" w14:textId="77777777" w:rsidR="00987285" w:rsidRPr="00DE4B1B" w:rsidRDefault="00987285" w:rsidP="003361FE">
            <w:pPr>
              <w:jc w:val="center"/>
              <w:rPr>
                <w:b/>
                <w:color w:val="FFFFFF" w:themeColor="background1"/>
                <w:sz w:val="24"/>
              </w:rPr>
            </w:pPr>
            <w:r w:rsidRPr="00DE4B1B">
              <w:rPr>
                <w:b/>
                <w:color w:val="FFFFFF" w:themeColor="background1"/>
                <w:sz w:val="24"/>
              </w:rPr>
              <w:t>%</w:t>
            </w:r>
          </w:p>
          <w:p w14:paraId="54696853" w14:textId="77777777" w:rsidR="00987285" w:rsidRDefault="00987285" w:rsidP="003361FE">
            <w:pPr>
              <w:jc w:val="center"/>
              <w:rPr>
                <w:b/>
                <w:color w:val="000000"/>
              </w:rPr>
            </w:pPr>
            <w:r w:rsidRPr="00DE4B1B">
              <w:rPr>
                <w:b/>
                <w:color w:val="FFFFFF" w:themeColor="background1"/>
              </w:rPr>
              <w:t>Atingido</w:t>
            </w:r>
          </w:p>
        </w:tc>
        <w:tc>
          <w:tcPr>
            <w:tcW w:w="98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6AD413A3" w14:textId="77777777" w:rsidR="00987285" w:rsidRPr="00DE4B1B" w:rsidRDefault="00000000" w:rsidP="003361FE">
            <w:pPr>
              <w:jc w:val="center"/>
              <w:rPr>
                <w:b/>
                <w:color w:val="FFFFFF" w:themeColor="background1"/>
                <w:sz w:val="24"/>
              </w:rPr>
            </w:pPr>
            <w:sdt>
              <w:sdtPr>
                <w:rPr>
                  <w:color w:val="FFFFFF" w:themeColor="background1"/>
                  <w:sz w:val="24"/>
                </w:rPr>
                <w:tag w:val="goog_rdk_1"/>
                <w:id w:val="163442615"/>
              </w:sdtPr>
              <w:sdtContent>
                <w:r w:rsidR="00987285" w:rsidRPr="00DE4B1B">
                  <w:rPr>
                    <w:rFonts w:ascii="Arial Unicode MS" w:hAnsi="Arial Unicode MS"/>
                    <w:b/>
                    <w:color w:val="FFFFFF" w:themeColor="background1"/>
                    <w:sz w:val="24"/>
                  </w:rPr>
                  <w:t>∆</w:t>
                </w:r>
              </w:sdtContent>
            </w:sdt>
          </w:p>
        </w:tc>
      </w:tr>
      <w:tr w:rsidR="00987285" w14:paraId="2F3BE5A0" w14:textId="77777777" w:rsidTr="003361FE">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242E4CE6" w14:textId="77777777" w:rsidR="00987285" w:rsidRDefault="00987285" w:rsidP="003361FE">
            <w:pPr>
              <w:jc w:val="center"/>
              <w:rPr>
                <w:color w:val="333333"/>
              </w:rPr>
            </w:pPr>
            <w:r>
              <w:rPr>
                <w:color w:val="333333"/>
              </w:rPr>
              <w:t>Atendimento Ambulatorial (Especialidades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F48EA06" w14:textId="120F6BD3" w:rsidR="00987285" w:rsidRDefault="00987285" w:rsidP="003361FE">
            <w:pPr>
              <w:jc w:val="center"/>
              <w:rPr>
                <w:b/>
                <w:color w:val="333333"/>
              </w:rPr>
            </w:pPr>
            <w:r>
              <w:rPr>
                <w:b/>
                <w:color w:val="333333"/>
              </w:rPr>
              <w:t>2.</w:t>
            </w:r>
            <w:r w:rsidR="009D7125">
              <w:rPr>
                <w:b/>
                <w:color w:val="333333"/>
              </w:rPr>
              <w:t>800</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4B46B32F" w14:textId="013D74A9" w:rsidR="00987285" w:rsidRDefault="009D7125" w:rsidP="003361FE">
            <w:pPr>
              <w:jc w:val="center"/>
              <w:rPr>
                <w:color w:val="333333"/>
              </w:rPr>
            </w:pPr>
            <w:r>
              <w:rPr>
                <w:color w:val="333333"/>
              </w:rPr>
              <w:t>2.983</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254E518" w14:textId="3736750F" w:rsidR="00987285" w:rsidRDefault="009D7125" w:rsidP="003361FE">
            <w:pPr>
              <w:jc w:val="center"/>
              <w:rPr>
                <w:color w:val="333333"/>
              </w:rPr>
            </w:pPr>
            <w:r>
              <w:rPr>
                <w:color w:val="333333"/>
              </w:rPr>
              <w:t>107%</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3DE5AD73" w14:textId="7B2390B9" w:rsidR="00987285" w:rsidRDefault="009D7125" w:rsidP="003361FE">
            <w:pPr>
              <w:jc w:val="center"/>
              <w:rPr>
                <w:color w:val="333333"/>
              </w:rPr>
            </w:pPr>
            <w:r>
              <w:rPr>
                <w:color w:val="333333"/>
              </w:rPr>
              <w:t>107%</w:t>
            </w:r>
          </w:p>
        </w:tc>
      </w:tr>
      <w:tr w:rsidR="00987285" w14:paraId="28E9A324" w14:textId="77777777" w:rsidTr="003361FE">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27E50497" w14:textId="77777777" w:rsidR="00987285" w:rsidRDefault="00987285" w:rsidP="003361FE">
            <w:pPr>
              <w:jc w:val="center"/>
              <w:rPr>
                <w:color w:val="333333"/>
              </w:rPr>
            </w:pPr>
            <w:r>
              <w:rPr>
                <w:color w:val="333333"/>
              </w:rPr>
              <w:t>Atendimento Ambulatorial (Especialidades Não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7EDEA0D" w14:textId="672B8D87" w:rsidR="00987285" w:rsidRDefault="009D7125" w:rsidP="003361FE">
            <w:pPr>
              <w:jc w:val="center"/>
              <w:rPr>
                <w:b/>
                <w:color w:val="333333"/>
              </w:rPr>
            </w:pPr>
            <w:r>
              <w:rPr>
                <w:b/>
                <w:color w:val="333333"/>
              </w:rPr>
              <w:t>4.20</w:t>
            </w:r>
            <w:r w:rsidR="00A66700">
              <w:rPr>
                <w:b/>
                <w:color w:val="333333"/>
              </w:rPr>
              <w:t>0</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D38BC5B" w14:textId="36C34BC6" w:rsidR="00987285" w:rsidRDefault="009D7125" w:rsidP="003361FE">
            <w:pPr>
              <w:jc w:val="center"/>
              <w:rPr>
                <w:color w:val="333333"/>
              </w:rPr>
            </w:pPr>
            <w:r>
              <w:rPr>
                <w:color w:val="333333"/>
              </w:rPr>
              <w:t>3.868</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249EBB6A" w14:textId="762B0FE8" w:rsidR="00987285" w:rsidRDefault="009D7125" w:rsidP="003361FE">
            <w:pPr>
              <w:jc w:val="center"/>
              <w:rPr>
                <w:color w:val="333333"/>
              </w:rPr>
            </w:pPr>
            <w:r>
              <w:rPr>
                <w:color w:val="333333"/>
              </w:rPr>
              <w:t>92%</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78888881" w14:textId="4511198B" w:rsidR="00987285" w:rsidRDefault="009D7125" w:rsidP="003361FE">
            <w:pPr>
              <w:jc w:val="center"/>
              <w:rPr>
                <w:color w:val="333333"/>
              </w:rPr>
            </w:pPr>
            <w:r>
              <w:rPr>
                <w:color w:val="333333"/>
              </w:rPr>
              <w:t>8%</w:t>
            </w:r>
          </w:p>
        </w:tc>
      </w:tr>
      <w:tr w:rsidR="00987285" w14:paraId="4873DC5F" w14:textId="77777777" w:rsidTr="003361FE">
        <w:trPr>
          <w:trHeight w:val="589"/>
        </w:trPr>
        <w:tc>
          <w:tcPr>
            <w:tcW w:w="4246" w:type="dxa"/>
            <w:tcBorders>
              <w:top w:val="single" w:sz="4" w:space="0" w:color="BFBFBF"/>
              <w:left w:val="single" w:sz="4" w:space="0" w:color="BFBFBF"/>
              <w:bottom w:val="single" w:sz="4" w:space="0" w:color="BFBFBF"/>
              <w:right w:val="single" w:sz="4" w:space="0" w:color="BFBFBF"/>
            </w:tcBorders>
            <w:vAlign w:val="center"/>
          </w:tcPr>
          <w:p w14:paraId="262473AC" w14:textId="77777777" w:rsidR="00987285" w:rsidRDefault="00987285" w:rsidP="003361FE">
            <w:pPr>
              <w:jc w:val="center"/>
              <w:rPr>
                <w:color w:val="333333"/>
              </w:rPr>
            </w:pPr>
            <w:r>
              <w:rPr>
                <w:color w:val="333333"/>
              </w:rPr>
              <w:t>Sistema de Apoio ao Diagnostico e Terapêutica (SADT)</w:t>
            </w:r>
          </w:p>
        </w:tc>
        <w:tc>
          <w:tcPr>
            <w:tcW w:w="1276" w:type="dxa"/>
            <w:tcBorders>
              <w:top w:val="single" w:sz="4" w:space="0" w:color="BFBFBF"/>
              <w:left w:val="single" w:sz="4" w:space="0" w:color="BFBFBF"/>
              <w:bottom w:val="single" w:sz="4" w:space="0" w:color="BFBFBF"/>
              <w:right w:val="single" w:sz="4" w:space="0" w:color="BFBFBF"/>
            </w:tcBorders>
            <w:vAlign w:val="center"/>
          </w:tcPr>
          <w:p w14:paraId="5F764DEC" w14:textId="180F0187" w:rsidR="00987285" w:rsidRDefault="00987285" w:rsidP="003361FE">
            <w:pPr>
              <w:jc w:val="center"/>
              <w:rPr>
                <w:b/>
                <w:color w:val="333333"/>
              </w:rPr>
            </w:pPr>
            <w:r>
              <w:rPr>
                <w:b/>
                <w:color w:val="333333"/>
              </w:rPr>
              <w:t>1</w:t>
            </w:r>
            <w:r w:rsidR="009D7125">
              <w:rPr>
                <w:b/>
                <w:color w:val="333333"/>
              </w:rPr>
              <w:t>.595</w:t>
            </w:r>
          </w:p>
        </w:tc>
        <w:tc>
          <w:tcPr>
            <w:tcW w:w="1276" w:type="dxa"/>
            <w:tcBorders>
              <w:top w:val="single" w:sz="4" w:space="0" w:color="BFBFBF"/>
              <w:left w:val="single" w:sz="4" w:space="0" w:color="BFBFBF"/>
              <w:bottom w:val="single" w:sz="4" w:space="0" w:color="BFBFBF"/>
              <w:right w:val="single" w:sz="4" w:space="0" w:color="BFBFBF"/>
            </w:tcBorders>
            <w:vAlign w:val="center"/>
          </w:tcPr>
          <w:p w14:paraId="589838AA" w14:textId="70F4A2D4" w:rsidR="00987285" w:rsidRDefault="009D7125" w:rsidP="003361FE">
            <w:pPr>
              <w:jc w:val="center"/>
              <w:rPr>
                <w:color w:val="333333"/>
              </w:rPr>
            </w:pPr>
            <w:r>
              <w:rPr>
                <w:color w:val="333333"/>
              </w:rPr>
              <w:t>2.58</w:t>
            </w:r>
            <w:r w:rsidR="00150046">
              <w:rPr>
                <w:color w:val="333333"/>
              </w:rPr>
              <w:t>1</w:t>
            </w:r>
          </w:p>
        </w:tc>
        <w:tc>
          <w:tcPr>
            <w:tcW w:w="1276" w:type="dxa"/>
            <w:tcBorders>
              <w:top w:val="single" w:sz="4" w:space="0" w:color="BFBFBF"/>
              <w:left w:val="single" w:sz="4" w:space="0" w:color="BFBFBF"/>
              <w:bottom w:val="single" w:sz="4" w:space="0" w:color="BFBFBF"/>
              <w:right w:val="single" w:sz="4" w:space="0" w:color="BFBFBF"/>
            </w:tcBorders>
            <w:vAlign w:val="center"/>
          </w:tcPr>
          <w:p w14:paraId="62C2BB1B" w14:textId="54F34827" w:rsidR="00987285" w:rsidRDefault="009D7125" w:rsidP="003361FE">
            <w:pPr>
              <w:jc w:val="center"/>
              <w:rPr>
                <w:color w:val="333333"/>
              </w:rPr>
            </w:pPr>
            <w:r>
              <w:rPr>
                <w:color w:val="333333"/>
              </w:rPr>
              <w:t>137%</w:t>
            </w:r>
          </w:p>
        </w:tc>
        <w:tc>
          <w:tcPr>
            <w:tcW w:w="986" w:type="dxa"/>
            <w:tcBorders>
              <w:top w:val="single" w:sz="4" w:space="0" w:color="BFBFBF"/>
              <w:left w:val="single" w:sz="4" w:space="0" w:color="BFBFBF"/>
              <w:bottom w:val="single" w:sz="4" w:space="0" w:color="BFBFBF"/>
              <w:right w:val="single" w:sz="4" w:space="0" w:color="BFBFBF"/>
            </w:tcBorders>
            <w:vAlign w:val="center"/>
          </w:tcPr>
          <w:p w14:paraId="6390E37B" w14:textId="680DAA28" w:rsidR="00987285" w:rsidRDefault="009D7125" w:rsidP="003361FE">
            <w:pPr>
              <w:jc w:val="center"/>
              <w:rPr>
                <w:color w:val="333333"/>
              </w:rPr>
            </w:pPr>
            <w:r>
              <w:rPr>
                <w:color w:val="333333"/>
              </w:rPr>
              <w:t>137%</w:t>
            </w:r>
          </w:p>
        </w:tc>
      </w:tr>
    </w:tbl>
    <w:p w14:paraId="33367213" w14:textId="77777777" w:rsidR="00314C11" w:rsidRDefault="00314C11" w:rsidP="00314C11">
      <w:pPr>
        <w:spacing w:after="0" w:line="360" w:lineRule="auto"/>
        <w:ind w:firstLine="709"/>
        <w:jc w:val="both"/>
        <w:rPr>
          <w:rFonts w:ascii="Arial" w:hAnsi="Arial" w:cs="Arial"/>
          <w:color w:val="000000"/>
        </w:rPr>
      </w:pPr>
    </w:p>
    <w:p w14:paraId="1B62EA7F" w14:textId="66B56C06" w:rsidR="006D4E52" w:rsidRDefault="006D4E52" w:rsidP="00987285">
      <w:pPr>
        <w:pStyle w:val="Legenda"/>
        <w:ind w:right="-567"/>
        <w:jc w:val="center"/>
        <w:rPr>
          <w:rFonts w:ascii="Arial" w:hAnsi="Arial" w:cs="Arial"/>
          <w:i w:val="0"/>
          <w:iCs w:val="0"/>
          <w:color w:val="auto"/>
        </w:rPr>
      </w:pPr>
      <w:r w:rsidRPr="00E01AE6">
        <w:rPr>
          <w:rFonts w:ascii="Arial" w:hAnsi="Arial" w:cs="Arial"/>
          <w:i w:val="0"/>
          <w:iCs w:val="0"/>
          <w:color w:val="auto"/>
        </w:rPr>
        <w:t xml:space="preserve">Tabela </w:t>
      </w:r>
      <w:r>
        <w:rPr>
          <w:rFonts w:ascii="Arial" w:hAnsi="Arial" w:cs="Arial"/>
          <w:i w:val="0"/>
          <w:iCs w:val="0"/>
          <w:color w:val="auto"/>
        </w:rPr>
        <w:t>2</w:t>
      </w:r>
      <w:r w:rsidRPr="00E01AE6">
        <w:rPr>
          <w:rFonts w:ascii="Arial" w:hAnsi="Arial" w:cs="Arial"/>
          <w:i w:val="0"/>
          <w:iCs w:val="0"/>
          <w:color w:val="auto"/>
        </w:rPr>
        <w:t xml:space="preserve"> </w:t>
      </w:r>
      <w:r>
        <w:rPr>
          <w:rFonts w:ascii="Arial" w:hAnsi="Arial" w:cs="Arial"/>
          <w:i w:val="0"/>
          <w:iCs w:val="0"/>
          <w:color w:val="auto"/>
        </w:rPr>
        <w:t>–</w:t>
      </w:r>
      <w:r w:rsidRPr="00E01AE6">
        <w:rPr>
          <w:rFonts w:ascii="Arial" w:hAnsi="Arial" w:cs="Arial"/>
          <w:i w:val="0"/>
          <w:iCs w:val="0"/>
          <w:color w:val="auto"/>
        </w:rPr>
        <w:t xml:space="preserve"> </w:t>
      </w:r>
      <w:r w:rsidRPr="00963009">
        <w:rPr>
          <w:rFonts w:ascii="Arial" w:hAnsi="Arial" w:cs="Arial"/>
          <w:i w:val="0"/>
          <w:color w:val="000000" w:themeColor="text1"/>
        </w:rPr>
        <w:t>Realizado em comparação a meta por grupo-indicador</w:t>
      </w:r>
      <w:r w:rsidRPr="00963009">
        <w:rPr>
          <w:rFonts w:ascii="Arial" w:hAnsi="Arial" w:cs="Arial"/>
          <w:i w:val="0"/>
          <w:iCs w:val="0"/>
          <w:color w:val="000000" w:themeColor="text1"/>
        </w:rPr>
        <w:t xml:space="preserve"> </w:t>
      </w:r>
      <w:r w:rsidRPr="00E01AE6">
        <w:rPr>
          <w:rFonts w:ascii="Arial" w:hAnsi="Arial" w:cs="Arial"/>
          <w:i w:val="0"/>
          <w:iCs w:val="0"/>
          <w:color w:val="auto"/>
        </w:rPr>
        <w:t>| Fonte:</w:t>
      </w:r>
      <w:r>
        <w:rPr>
          <w:rFonts w:ascii="Arial" w:hAnsi="Arial" w:cs="Arial"/>
          <w:i w:val="0"/>
          <w:iCs w:val="0"/>
          <w:color w:val="auto"/>
        </w:rPr>
        <w:t xml:space="preserve"> Faturamento</w:t>
      </w:r>
    </w:p>
    <w:p w14:paraId="5729A60F" w14:textId="77777777" w:rsidR="00AC5E5D" w:rsidRPr="00AC5E5D" w:rsidRDefault="00AC5E5D" w:rsidP="00AC5E5D"/>
    <w:p w14:paraId="379664BA" w14:textId="2C055B3F" w:rsidR="00AC5E5D" w:rsidRPr="00AC5E5D" w:rsidRDefault="00AC5E5D" w:rsidP="00A66700">
      <w:pPr>
        <w:pStyle w:val="PargrafodaLista"/>
        <w:numPr>
          <w:ilvl w:val="0"/>
          <w:numId w:val="29"/>
        </w:numPr>
        <w:spacing w:after="0" w:line="360" w:lineRule="auto"/>
        <w:ind w:left="142"/>
        <w:jc w:val="both"/>
        <w:rPr>
          <w:rFonts w:ascii="Arial" w:hAnsi="Arial" w:cs="Arial"/>
          <w:b/>
          <w:bCs/>
          <w:sz w:val="20"/>
          <w:szCs w:val="20"/>
        </w:rPr>
      </w:pPr>
      <w:r w:rsidRPr="00AC5E5D">
        <w:rPr>
          <w:rFonts w:ascii="Arial" w:hAnsi="Arial" w:cs="Arial"/>
          <w:b/>
          <w:bCs/>
          <w:sz w:val="20"/>
          <w:szCs w:val="20"/>
        </w:rPr>
        <w:t>É importante ressaltar que os dados apresentados nas tabelas em questão não incluem os valores finais necessários para a devida conferência de produção</w:t>
      </w:r>
      <w:r>
        <w:rPr>
          <w:rFonts w:ascii="Arial" w:hAnsi="Arial" w:cs="Arial"/>
          <w:b/>
          <w:bCs/>
          <w:sz w:val="20"/>
          <w:szCs w:val="20"/>
        </w:rPr>
        <w:t>, podendo haver variações em números.</w:t>
      </w:r>
    </w:p>
    <w:p w14:paraId="241B04EA" w14:textId="77777777" w:rsidR="00992540" w:rsidRDefault="00992540" w:rsidP="00140B01">
      <w:pPr>
        <w:spacing w:after="0" w:line="360" w:lineRule="auto"/>
        <w:ind w:left="-851" w:firstLine="709"/>
        <w:jc w:val="both"/>
        <w:rPr>
          <w:rFonts w:ascii="Arial" w:hAnsi="Arial" w:cs="Arial"/>
          <w:sz w:val="20"/>
          <w:szCs w:val="20"/>
        </w:rPr>
      </w:pPr>
    </w:p>
    <w:p w14:paraId="6F051CB2" w14:textId="77777777" w:rsidR="0093223F" w:rsidRDefault="0093223F" w:rsidP="00140B01">
      <w:pPr>
        <w:spacing w:after="0" w:line="360" w:lineRule="auto"/>
        <w:ind w:left="-851" w:firstLine="709"/>
        <w:jc w:val="both"/>
        <w:rPr>
          <w:rFonts w:ascii="Arial" w:hAnsi="Arial" w:cs="Arial"/>
          <w:sz w:val="20"/>
          <w:szCs w:val="20"/>
        </w:rPr>
      </w:pPr>
    </w:p>
    <w:p w14:paraId="6566B23D" w14:textId="77777777" w:rsidR="009D7125" w:rsidRPr="00C4541F" w:rsidRDefault="009D7125" w:rsidP="009D7125"/>
    <w:p w14:paraId="2FD0AEF8" w14:textId="77777777" w:rsidR="009D7125" w:rsidRDefault="009D7125" w:rsidP="009D7125">
      <w:pPr>
        <w:pStyle w:val="Ttulo3"/>
        <w:numPr>
          <w:ilvl w:val="1"/>
          <w:numId w:val="3"/>
        </w:numPr>
        <w:ind w:left="720"/>
        <w:rPr>
          <w:rFonts w:ascii="Arial" w:hAnsi="Arial" w:cs="Arial"/>
          <w:b/>
          <w:color w:val="2F5496" w:themeColor="accent1" w:themeShade="BF"/>
        </w:rPr>
      </w:pPr>
      <w:bookmarkStart w:id="26" w:name="_Toc184142477"/>
      <w:bookmarkStart w:id="27" w:name="_Toc192161436"/>
      <w:r w:rsidRPr="00C4541F">
        <w:rPr>
          <w:rFonts w:ascii="Arial" w:hAnsi="Arial" w:cs="Arial"/>
          <w:b/>
          <w:color w:val="2F5496" w:themeColor="accent1" w:themeShade="BF"/>
        </w:rPr>
        <w:t>Atendimento Médico Ambulatorial</w:t>
      </w:r>
      <w:bookmarkEnd w:id="26"/>
      <w:bookmarkEnd w:id="27"/>
      <w:r w:rsidRPr="00C4541F">
        <w:rPr>
          <w:rFonts w:ascii="Arial" w:hAnsi="Arial" w:cs="Arial"/>
          <w:b/>
          <w:color w:val="2F5496" w:themeColor="accent1" w:themeShade="BF"/>
        </w:rPr>
        <w:t xml:space="preserve"> </w:t>
      </w:r>
    </w:p>
    <w:p w14:paraId="73D52DA4" w14:textId="77777777" w:rsidR="009D7125" w:rsidRDefault="009D7125" w:rsidP="009D7125"/>
    <w:p w14:paraId="5018ACB6" w14:textId="3ADCFFDB" w:rsidR="00987285" w:rsidRDefault="009D7125" w:rsidP="00A66700">
      <w:pPr>
        <w:tabs>
          <w:tab w:val="left" w:pos="993"/>
        </w:tabs>
        <w:spacing w:line="360" w:lineRule="auto"/>
        <w:ind w:firstLine="709"/>
        <w:rPr>
          <w:rFonts w:ascii="Arial" w:hAnsi="Arial" w:cs="Arial"/>
          <w:color w:val="000000"/>
        </w:rPr>
      </w:pPr>
      <w:r w:rsidRPr="00C2697A">
        <w:rPr>
          <w:rFonts w:ascii="Arial" w:hAnsi="Arial" w:cs="Arial"/>
          <w:color w:val="000000"/>
        </w:rPr>
        <w:t>O indicador de atendimento médico ambulatorial é a quantidade de consultas ofertadas</w:t>
      </w:r>
      <w:r>
        <w:rPr>
          <w:rFonts w:ascii="Arial" w:hAnsi="Arial" w:cs="Arial"/>
          <w:color w:val="000000"/>
        </w:rPr>
        <w:t>,</w:t>
      </w:r>
      <w:r w:rsidRPr="00C2697A">
        <w:rPr>
          <w:rFonts w:ascii="Arial" w:hAnsi="Arial" w:cs="Arial"/>
          <w:color w:val="000000"/>
        </w:rPr>
        <w:t xml:space="preserve"> agendadas e realizadas durante todo o mês</w:t>
      </w:r>
      <w:r w:rsidR="00A66700">
        <w:rPr>
          <w:rFonts w:ascii="Arial" w:hAnsi="Arial" w:cs="Arial"/>
          <w:color w:val="000000"/>
        </w:rPr>
        <w:t>, n</w:t>
      </w:r>
      <w:r w:rsidRPr="00C2697A">
        <w:rPr>
          <w:rFonts w:ascii="Arial" w:hAnsi="Arial" w:cs="Arial"/>
          <w:color w:val="000000"/>
        </w:rPr>
        <w:t>o mês de</w:t>
      </w:r>
      <w:r>
        <w:rPr>
          <w:rFonts w:ascii="Arial" w:hAnsi="Arial" w:cs="Arial"/>
        </w:rPr>
        <w:t xml:space="preserve"> fevereiro</w:t>
      </w:r>
      <w:r w:rsidRPr="00C2697A">
        <w:rPr>
          <w:rFonts w:ascii="Arial" w:hAnsi="Arial" w:cs="Arial"/>
          <w:color w:val="000000"/>
        </w:rPr>
        <w:t xml:space="preserve"> de 202</w:t>
      </w:r>
      <w:r>
        <w:rPr>
          <w:rFonts w:ascii="Arial" w:hAnsi="Arial" w:cs="Arial"/>
          <w:color w:val="000000"/>
        </w:rPr>
        <w:t>5</w:t>
      </w:r>
      <w:r w:rsidRPr="00C2697A">
        <w:rPr>
          <w:rFonts w:ascii="Arial" w:hAnsi="Arial" w:cs="Arial"/>
          <w:color w:val="000000"/>
        </w:rPr>
        <w:t xml:space="preserve">, </w:t>
      </w:r>
      <w:r>
        <w:rPr>
          <w:rFonts w:ascii="Arial" w:hAnsi="Arial" w:cs="Arial"/>
          <w:color w:val="000000"/>
        </w:rPr>
        <w:t>foram</w:t>
      </w:r>
      <w:r w:rsidRPr="00C2697A">
        <w:rPr>
          <w:rFonts w:ascii="Arial" w:hAnsi="Arial" w:cs="Arial"/>
          <w:color w:val="000000"/>
        </w:rPr>
        <w:t xml:space="preserve"> realizadas </w:t>
      </w:r>
      <w:r>
        <w:rPr>
          <w:rFonts w:ascii="Arial" w:hAnsi="Arial" w:cs="Arial"/>
          <w:color w:val="000000"/>
        </w:rPr>
        <w:t xml:space="preserve">2.983 </w:t>
      </w:r>
      <w:r w:rsidRPr="00C2697A">
        <w:rPr>
          <w:rFonts w:ascii="Arial" w:hAnsi="Arial" w:cs="Arial"/>
          <w:color w:val="000000"/>
        </w:rPr>
        <w:t xml:space="preserve">consultas, correspondendo a </w:t>
      </w:r>
      <w:r>
        <w:rPr>
          <w:rFonts w:ascii="Arial" w:hAnsi="Arial" w:cs="Arial"/>
          <w:color w:val="000000"/>
        </w:rPr>
        <w:t>107</w:t>
      </w:r>
      <w:r w:rsidRPr="00C2697A">
        <w:rPr>
          <w:rFonts w:ascii="Arial" w:hAnsi="Arial" w:cs="Arial"/>
          <w:color w:val="000000"/>
        </w:rPr>
        <w:t xml:space="preserve">% da meta proposta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2.800</w:t>
      </w:r>
      <w:r w:rsidRPr="00C2697A">
        <w:rPr>
          <w:rFonts w:ascii="Arial" w:hAnsi="Arial" w:cs="Arial"/>
          <w:color w:val="000000"/>
        </w:rPr>
        <w:t>.</w:t>
      </w:r>
      <w:r>
        <w:rPr>
          <w:rFonts w:ascii="Arial" w:hAnsi="Arial" w:cs="Arial"/>
          <w:color w:val="000000"/>
        </w:rPr>
        <w:t xml:space="preserve"> </w:t>
      </w:r>
    </w:p>
    <w:p w14:paraId="79919759" w14:textId="1B225C27" w:rsidR="00992540" w:rsidRDefault="00987285" w:rsidP="00987285">
      <w:pPr>
        <w:tabs>
          <w:tab w:val="left" w:pos="0"/>
          <w:tab w:val="left" w:pos="993"/>
        </w:tabs>
        <w:spacing w:line="360" w:lineRule="auto"/>
        <w:rPr>
          <w:rFonts w:ascii="Arial" w:hAnsi="Arial" w:cs="Arial"/>
          <w:color w:val="000000"/>
        </w:rPr>
      </w:pPr>
      <w:r>
        <w:rPr>
          <w:rFonts w:ascii="Arial" w:hAnsi="Arial" w:cs="Arial"/>
          <w:color w:val="000000"/>
        </w:rPr>
        <w:t xml:space="preserve"> </w:t>
      </w:r>
    </w:p>
    <w:p w14:paraId="42BE2A5E" w14:textId="7B5651AF" w:rsidR="00515722" w:rsidRPr="005A651B" w:rsidRDefault="009D7125" w:rsidP="000E5AB5">
      <w:pPr>
        <w:tabs>
          <w:tab w:val="left" w:pos="0"/>
          <w:tab w:val="left" w:pos="993"/>
        </w:tabs>
        <w:spacing w:line="360" w:lineRule="auto"/>
        <w:jc w:val="center"/>
        <w:rPr>
          <w:color w:val="000000" w:themeColor="text1"/>
        </w:rPr>
      </w:pPr>
      <w:r>
        <w:rPr>
          <w:noProof/>
          <w:color w:val="000000" w:themeColor="text1"/>
        </w:rPr>
        <w:lastRenderedPageBreak/>
        <w:drawing>
          <wp:inline distT="0" distB="0" distL="0" distR="0" wp14:anchorId="6FF48AE6" wp14:editId="019990D8">
            <wp:extent cx="5365115" cy="6694170"/>
            <wp:effectExtent l="0" t="0" r="6985" b="0"/>
            <wp:docPr id="48961936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115" cy="6694170"/>
                    </a:xfrm>
                    <a:prstGeom prst="rect">
                      <a:avLst/>
                    </a:prstGeom>
                    <a:noFill/>
                  </pic:spPr>
                </pic:pic>
              </a:graphicData>
            </a:graphic>
          </wp:inline>
        </w:drawing>
      </w:r>
      <w:r w:rsidR="00515722" w:rsidRPr="005A651B">
        <w:rPr>
          <w:color w:val="000000" w:themeColor="text1"/>
        </w:rPr>
        <w:t>Especialidades Médicas.</w:t>
      </w:r>
    </w:p>
    <w:p w14:paraId="07B2E540" w14:textId="28070C7B" w:rsidR="005A651B" w:rsidRDefault="005A651B" w:rsidP="005A651B">
      <w:pPr>
        <w:pStyle w:val="Ttulo3"/>
        <w:numPr>
          <w:ilvl w:val="0"/>
          <w:numId w:val="0"/>
        </w:numPr>
        <w:ind w:left="720" w:hanging="360"/>
        <w:rPr>
          <w:rFonts w:ascii="Arial" w:hAnsi="Arial" w:cs="Arial"/>
          <w:b/>
          <w:color w:val="000000" w:themeColor="text1"/>
        </w:rPr>
      </w:pPr>
      <w:r w:rsidRPr="005A651B">
        <w:rPr>
          <w:color w:val="000000" w:themeColor="text1"/>
        </w:rPr>
        <w:t xml:space="preserve"> </w:t>
      </w:r>
      <w:bookmarkStart w:id="28" w:name="_Toc184142478"/>
      <w:bookmarkStart w:id="29" w:name="_Toc192161437"/>
      <w:r w:rsidRPr="005A651B">
        <w:rPr>
          <w:rFonts w:ascii="Arial" w:hAnsi="Arial" w:cs="Arial"/>
          <w:b/>
          <w:color w:val="000000" w:themeColor="text1"/>
        </w:rPr>
        <w:t>Atendimento não Médico Ambulatorial</w:t>
      </w:r>
      <w:bookmarkEnd w:id="28"/>
      <w:bookmarkEnd w:id="29"/>
    </w:p>
    <w:p w14:paraId="434A3721" w14:textId="77777777" w:rsidR="005A651B" w:rsidRDefault="005A651B" w:rsidP="005A651B"/>
    <w:p w14:paraId="114AAE43" w14:textId="77777777" w:rsidR="005A651B" w:rsidRDefault="005A651B" w:rsidP="005A651B">
      <w:pPr>
        <w:spacing w:before="240" w:after="240" w:line="360" w:lineRule="auto"/>
        <w:ind w:firstLine="709"/>
        <w:rPr>
          <w:rFonts w:ascii="Arial" w:hAnsi="Arial" w:cs="Arial"/>
          <w:color w:val="000000"/>
        </w:rPr>
      </w:pPr>
      <w:r w:rsidRPr="00DB0540">
        <w:rPr>
          <w:rFonts w:ascii="Arial" w:hAnsi="Arial" w:cs="Arial"/>
          <w:color w:val="000000"/>
        </w:rPr>
        <w:t>É muito importante destacar</w:t>
      </w:r>
      <w:r>
        <w:rPr>
          <w:rFonts w:ascii="Arial" w:hAnsi="Arial" w:cs="Arial"/>
          <w:color w:val="000000"/>
        </w:rPr>
        <w:t xml:space="preserve"> </w:t>
      </w:r>
      <w:r w:rsidRPr="00DB0540">
        <w:rPr>
          <w:rFonts w:ascii="Arial" w:hAnsi="Arial" w:cs="Arial"/>
          <w:color w:val="000000"/>
        </w:rPr>
        <w:t>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Pr>
          <w:rFonts w:ascii="Arial" w:hAnsi="Arial" w:cs="Arial"/>
          <w:color w:val="000000"/>
        </w:rPr>
        <w:t>.</w:t>
      </w:r>
    </w:p>
    <w:p w14:paraId="790C0379" w14:textId="77777777" w:rsidR="005A651B" w:rsidRPr="00DB0540" w:rsidRDefault="005A651B" w:rsidP="005A651B">
      <w:pPr>
        <w:tabs>
          <w:tab w:val="left" w:pos="993"/>
        </w:tabs>
        <w:spacing w:line="360" w:lineRule="auto"/>
        <w:ind w:firstLine="709"/>
        <w:rPr>
          <w:rFonts w:ascii="Arial" w:hAnsi="Arial" w:cs="Arial"/>
          <w:color w:val="000000"/>
        </w:rPr>
      </w:pPr>
      <w:r w:rsidRPr="00C2697A">
        <w:rPr>
          <w:rFonts w:ascii="Arial" w:hAnsi="Arial" w:cs="Arial"/>
          <w:color w:val="000000"/>
        </w:rPr>
        <w:lastRenderedPageBreak/>
        <w:t xml:space="preserve">O indicador de atendimento </w:t>
      </w:r>
      <w:r>
        <w:rPr>
          <w:rFonts w:ascii="Arial" w:hAnsi="Arial" w:cs="Arial"/>
          <w:color w:val="000000"/>
        </w:rPr>
        <w:t xml:space="preserve">não </w:t>
      </w:r>
      <w:r w:rsidRPr="00C2697A">
        <w:rPr>
          <w:rFonts w:ascii="Arial" w:hAnsi="Arial" w:cs="Arial"/>
          <w:color w:val="000000"/>
        </w:rPr>
        <w:t>médico ambulatorial é a quantidade de consultas ofertadas</w:t>
      </w:r>
      <w:r>
        <w:rPr>
          <w:rFonts w:ascii="Arial" w:hAnsi="Arial" w:cs="Arial"/>
          <w:color w:val="000000"/>
        </w:rPr>
        <w:t xml:space="preserve">, </w:t>
      </w:r>
      <w:r w:rsidRPr="00C2697A">
        <w:rPr>
          <w:rFonts w:ascii="Arial" w:hAnsi="Arial" w:cs="Arial"/>
          <w:color w:val="000000"/>
        </w:rPr>
        <w:t xml:space="preserve">agendadas e realizadas durante todo o mês. </w:t>
      </w:r>
    </w:p>
    <w:p w14:paraId="3ED916DA" w14:textId="4B504BC7" w:rsidR="005A651B" w:rsidRDefault="008B25E5" w:rsidP="008B25E5">
      <w:pPr>
        <w:spacing w:after="0" w:line="360" w:lineRule="auto"/>
        <w:ind w:firstLine="709"/>
        <w:rPr>
          <w:rFonts w:ascii="Arial" w:hAnsi="Arial" w:cs="Arial"/>
          <w:color w:val="000000"/>
        </w:rPr>
      </w:pPr>
      <w:r w:rsidRPr="00DB0540">
        <w:rPr>
          <w:rFonts w:ascii="Arial" w:hAnsi="Arial" w:cs="Arial"/>
          <w:color w:val="000000"/>
        </w:rPr>
        <w:t xml:space="preserve">Em </w:t>
      </w:r>
      <w:r>
        <w:rPr>
          <w:rFonts w:ascii="Arial" w:hAnsi="Arial" w:cs="Arial"/>
          <w:color w:val="000000"/>
        </w:rPr>
        <w:t>fevereiro</w:t>
      </w:r>
      <w:r w:rsidRPr="00DB0540">
        <w:rPr>
          <w:rFonts w:ascii="Arial" w:hAnsi="Arial" w:cs="Arial"/>
          <w:color w:val="000000"/>
        </w:rPr>
        <w:t xml:space="preserve"> de 202</w:t>
      </w:r>
      <w:r>
        <w:rPr>
          <w:rFonts w:ascii="Arial" w:hAnsi="Arial" w:cs="Arial"/>
          <w:color w:val="000000"/>
        </w:rPr>
        <w:t>5</w:t>
      </w:r>
      <w:r w:rsidRPr="00DB0540">
        <w:rPr>
          <w:rFonts w:ascii="Arial" w:hAnsi="Arial" w:cs="Arial"/>
          <w:color w:val="000000"/>
        </w:rPr>
        <w:t xml:space="preserve"> foi </w:t>
      </w:r>
      <w:r>
        <w:rPr>
          <w:rFonts w:ascii="Arial" w:hAnsi="Arial" w:cs="Arial"/>
          <w:color w:val="000000"/>
        </w:rPr>
        <w:t xml:space="preserve">ofertado 4.572 atendimentos não médicos, </w:t>
      </w:r>
      <w:r w:rsidRPr="00DB0540">
        <w:rPr>
          <w:rFonts w:ascii="Arial" w:hAnsi="Arial" w:cs="Arial"/>
          <w:color w:val="000000"/>
        </w:rPr>
        <w:t>realizado de</w:t>
      </w:r>
      <w:r>
        <w:rPr>
          <w:rFonts w:ascii="Arial" w:hAnsi="Arial" w:cs="Arial"/>
          <w:color w:val="000000"/>
        </w:rPr>
        <w:t xml:space="preserve"> 3.868 consultas não médicas, </w:t>
      </w:r>
      <w:r w:rsidRPr="00DB0540">
        <w:rPr>
          <w:rFonts w:ascii="Arial" w:hAnsi="Arial" w:cs="Arial"/>
          <w:color w:val="000000"/>
        </w:rPr>
        <w:t xml:space="preserve">atingindo </w:t>
      </w:r>
      <w:r>
        <w:rPr>
          <w:rFonts w:ascii="Arial" w:hAnsi="Arial" w:cs="Arial"/>
          <w:color w:val="000000"/>
        </w:rPr>
        <w:t>92</w:t>
      </w:r>
      <w:r w:rsidRPr="00DB0540">
        <w:rPr>
          <w:rFonts w:ascii="Arial" w:hAnsi="Arial" w:cs="Arial"/>
          <w:color w:val="000000"/>
        </w:rPr>
        <w:t>% da meta proposta pelo contrato de gestão, com as especialidades categorizadas em atendimentos de Enfermagem,</w:t>
      </w:r>
      <w:r w:rsidRPr="00DB0540">
        <w:rPr>
          <w:rFonts w:ascii="Arial" w:hAnsi="Arial" w:cs="Arial"/>
        </w:rPr>
        <w:t xml:space="preserve"> </w:t>
      </w:r>
      <w:r w:rsidRPr="00DB0540">
        <w:rPr>
          <w:rFonts w:ascii="Arial" w:hAnsi="Arial" w:cs="Arial"/>
          <w:color w:val="000000"/>
        </w:rPr>
        <w:t>Fisioterapia,</w:t>
      </w:r>
      <w:r w:rsidRPr="00DB0540">
        <w:rPr>
          <w:rFonts w:ascii="Arial" w:hAnsi="Arial" w:cs="Arial"/>
        </w:rPr>
        <w:t xml:space="preserve"> </w:t>
      </w:r>
      <w:r w:rsidRPr="00DB0540">
        <w:rPr>
          <w:rFonts w:ascii="Arial" w:hAnsi="Arial" w:cs="Arial"/>
          <w:color w:val="000000"/>
        </w:rPr>
        <w:t xml:space="preserve">Nutricionista, </w:t>
      </w:r>
      <w:r>
        <w:rPr>
          <w:rFonts w:ascii="Arial" w:hAnsi="Arial" w:cs="Arial"/>
          <w:color w:val="000000"/>
        </w:rPr>
        <w:t xml:space="preserve">Fonoaudióloga, </w:t>
      </w:r>
      <w:r w:rsidRPr="00DB0540">
        <w:rPr>
          <w:rFonts w:ascii="Arial" w:hAnsi="Arial" w:cs="Arial"/>
          <w:color w:val="000000"/>
        </w:rPr>
        <w:t>Psicologia</w:t>
      </w:r>
      <w:r>
        <w:rPr>
          <w:rFonts w:ascii="Arial" w:hAnsi="Arial" w:cs="Arial"/>
          <w:color w:val="000000"/>
        </w:rPr>
        <w:t xml:space="preserve"> e</w:t>
      </w:r>
      <w:r w:rsidRPr="00DB0540">
        <w:rPr>
          <w:rFonts w:ascii="Arial" w:hAnsi="Arial" w:cs="Arial"/>
          <w:color w:val="000000"/>
        </w:rPr>
        <w:t xml:space="preserve"> Farmácia. </w:t>
      </w:r>
    </w:p>
    <w:p w14:paraId="76A1F3EB" w14:textId="77777777" w:rsidR="00640549" w:rsidRDefault="00640549" w:rsidP="008B25E5">
      <w:pPr>
        <w:spacing w:after="0" w:line="360" w:lineRule="auto"/>
        <w:ind w:firstLine="709"/>
        <w:rPr>
          <w:rFonts w:ascii="Arial" w:hAnsi="Arial" w:cs="Arial"/>
          <w:color w:val="000000"/>
        </w:rPr>
      </w:pPr>
    </w:p>
    <w:p w14:paraId="5C3F1AB5" w14:textId="734EE1ED" w:rsidR="005A651B" w:rsidRPr="005A651B" w:rsidRDefault="00640549" w:rsidP="005A651B">
      <w:pPr>
        <w:jc w:val="center"/>
      </w:pPr>
      <w:r>
        <w:rPr>
          <w:noProof/>
        </w:rPr>
        <w:drawing>
          <wp:inline distT="0" distB="0" distL="0" distR="0" wp14:anchorId="4E167941" wp14:editId="212A6AC6">
            <wp:extent cx="5017135" cy="2292350"/>
            <wp:effectExtent l="0" t="0" r="0" b="0"/>
            <wp:docPr id="17806953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7135" cy="2292350"/>
                    </a:xfrm>
                    <a:prstGeom prst="rect">
                      <a:avLst/>
                    </a:prstGeom>
                    <a:noFill/>
                  </pic:spPr>
                </pic:pic>
              </a:graphicData>
            </a:graphic>
          </wp:inline>
        </w:drawing>
      </w:r>
    </w:p>
    <w:p w14:paraId="5B11E9C6" w14:textId="77777777" w:rsidR="00643765" w:rsidRPr="00E14A64" w:rsidRDefault="00643765" w:rsidP="00A66700">
      <w:pPr>
        <w:tabs>
          <w:tab w:val="left" w:pos="0"/>
          <w:tab w:val="left" w:pos="993"/>
        </w:tabs>
        <w:spacing w:line="360" w:lineRule="auto"/>
        <w:rPr>
          <w:rFonts w:ascii="Arial" w:hAnsi="Arial" w:cs="Arial"/>
          <w:b/>
          <w:bCs/>
          <w:color w:val="000000"/>
        </w:rPr>
      </w:pPr>
    </w:p>
    <w:p w14:paraId="3DFEA5FE" w14:textId="59422B97" w:rsidR="00117FE4" w:rsidRDefault="00117FE4" w:rsidP="00643765">
      <w:pPr>
        <w:tabs>
          <w:tab w:val="left" w:pos="0"/>
          <w:tab w:val="left" w:pos="993"/>
        </w:tabs>
        <w:spacing w:line="360" w:lineRule="auto"/>
        <w:rPr>
          <w:rFonts w:ascii="Arial" w:hAnsi="Arial" w:cs="Arial"/>
          <w:b/>
          <w:bCs/>
          <w:color w:val="000000"/>
        </w:rPr>
      </w:pPr>
      <w:r w:rsidRPr="00E14A64">
        <w:rPr>
          <w:rFonts w:ascii="Arial" w:hAnsi="Arial" w:cs="Arial"/>
          <w:b/>
          <w:bCs/>
          <w:color w:val="000000"/>
        </w:rPr>
        <w:t>Sistema de Apoio ao Diagnostico e Terapêutica (SADT)</w:t>
      </w:r>
    </w:p>
    <w:p w14:paraId="435D1F59" w14:textId="77777777" w:rsidR="00643765" w:rsidRDefault="00643765" w:rsidP="00643765">
      <w:pPr>
        <w:tabs>
          <w:tab w:val="left" w:pos="0"/>
          <w:tab w:val="left" w:pos="993"/>
        </w:tabs>
        <w:spacing w:line="360" w:lineRule="auto"/>
        <w:rPr>
          <w:rFonts w:ascii="Arial" w:hAnsi="Arial" w:cs="Arial"/>
          <w:color w:val="181C27"/>
          <w:szCs w:val="27"/>
          <w:shd w:val="clear" w:color="auto" w:fill="F5F5F5"/>
        </w:rPr>
      </w:pPr>
    </w:p>
    <w:p w14:paraId="54B62611" w14:textId="5264EBFE" w:rsidR="00117FE4" w:rsidRDefault="00117FE4" w:rsidP="00150046">
      <w:pPr>
        <w:tabs>
          <w:tab w:val="left" w:pos="993"/>
        </w:tabs>
        <w:spacing w:after="0" w:line="360" w:lineRule="auto"/>
        <w:ind w:firstLine="992"/>
        <w:jc w:val="both"/>
        <w:rPr>
          <w:rFonts w:ascii="Arial" w:hAnsi="Arial" w:cs="Arial"/>
          <w:color w:val="181C27"/>
          <w:szCs w:val="27"/>
          <w:shd w:val="clear" w:color="auto" w:fill="F5F5F5"/>
        </w:rPr>
      </w:pPr>
      <w:r>
        <w:rPr>
          <w:rFonts w:ascii="Arial" w:hAnsi="Arial" w:cs="Arial"/>
          <w:color w:val="181C27"/>
          <w:szCs w:val="27"/>
          <w:shd w:val="clear" w:color="auto" w:fill="F5F5F5"/>
        </w:rPr>
        <w:t xml:space="preserve">O Sistema de Apoio ao Diagnostico e Terapêutica (SADT) é de extrema importância na nossa unidade de saúde, pois ele contribui significamente para o </w:t>
      </w:r>
      <w:r w:rsidR="005A651B">
        <w:rPr>
          <w:rFonts w:ascii="Arial" w:hAnsi="Arial" w:cs="Arial"/>
          <w:color w:val="181C27"/>
          <w:szCs w:val="27"/>
          <w:shd w:val="clear" w:color="auto" w:fill="F5F5F5"/>
        </w:rPr>
        <w:t>diagnóstico</w:t>
      </w:r>
      <w:r>
        <w:rPr>
          <w:rFonts w:ascii="Arial" w:hAnsi="Arial" w:cs="Arial"/>
          <w:color w:val="181C27"/>
          <w:szCs w:val="27"/>
          <w:shd w:val="clear" w:color="auto" w:fill="F5F5F5"/>
        </w:rPr>
        <w:t xml:space="preserve"> e tratamento dos pacientes.</w:t>
      </w:r>
    </w:p>
    <w:p w14:paraId="13A8A7F8" w14:textId="48408785" w:rsidR="005A651B" w:rsidRDefault="00117FE4" w:rsidP="00150046">
      <w:pPr>
        <w:tabs>
          <w:tab w:val="left" w:pos="0"/>
          <w:tab w:val="left" w:pos="993"/>
        </w:tabs>
        <w:spacing w:after="0" w:line="360" w:lineRule="auto"/>
        <w:ind w:firstLine="992"/>
        <w:jc w:val="both"/>
        <w:rPr>
          <w:rFonts w:ascii="Arial" w:hAnsi="Arial" w:cs="Arial"/>
          <w:color w:val="181C27"/>
          <w:szCs w:val="27"/>
          <w:shd w:val="clear" w:color="auto" w:fill="F5F5F5"/>
        </w:rPr>
      </w:pPr>
      <w:r>
        <w:rPr>
          <w:rFonts w:ascii="Arial" w:hAnsi="Arial" w:cs="Arial"/>
          <w:color w:val="181C27"/>
          <w:szCs w:val="27"/>
          <w:shd w:val="clear" w:color="auto" w:fill="F5F5F5"/>
        </w:rPr>
        <w:t>Por meio desse sistema é possível realizar diversos exames e procedimentos complementares que fornecem informações essenciais para a correta avaliação médica.</w:t>
      </w:r>
    </w:p>
    <w:p w14:paraId="7A6E29FC" w14:textId="42422806" w:rsidR="00117FE4" w:rsidRDefault="00117FE4" w:rsidP="00150046">
      <w:pPr>
        <w:tabs>
          <w:tab w:val="left" w:pos="0"/>
          <w:tab w:val="left" w:pos="993"/>
        </w:tabs>
        <w:spacing w:after="0" w:line="360" w:lineRule="auto"/>
        <w:ind w:firstLine="992"/>
        <w:jc w:val="both"/>
        <w:rPr>
          <w:rFonts w:ascii="Arial" w:hAnsi="Arial" w:cs="Arial"/>
          <w:color w:val="181C27"/>
          <w:szCs w:val="27"/>
          <w:shd w:val="clear" w:color="auto" w:fill="F5F5F5"/>
        </w:rPr>
      </w:pPr>
      <w:r>
        <w:rPr>
          <w:rFonts w:ascii="Arial" w:hAnsi="Arial" w:cs="Arial"/>
          <w:color w:val="181C27"/>
          <w:szCs w:val="27"/>
          <w:shd w:val="clear" w:color="auto" w:fill="F5F5F5"/>
        </w:rPr>
        <w:t>O SADT é fundamental para auxiliar os profissionais de saúde na identificação de doenças, acompanhamento de tratamentos e monitoramento de possíveis complicações.</w:t>
      </w:r>
    </w:p>
    <w:p w14:paraId="301C8CF2" w14:textId="6C67C709" w:rsidR="00117FE4" w:rsidRDefault="00117FE4" w:rsidP="00150046">
      <w:pPr>
        <w:tabs>
          <w:tab w:val="left" w:pos="0"/>
          <w:tab w:val="left" w:pos="993"/>
        </w:tabs>
        <w:spacing w:after="0" w:line="360" w:lineRule="auto"/>
        <w:ind w:firstLine="992"/>
        <w:jc w:val="both"/>
        <w:rPr>
          <w:rFonts w:ascii="Arial" w:hAnsi="Arial" w:cs="Arial"/>
          <w:color w:val="181C27"/>
          <w:szCs w:val="27"/>
          <w:shd w:val="clear" w:color="auto" w:fill="F5F5F5"/>
        </w:rPr>
      </w:pPr>
      <w:r>
        <w:rPr>
          <w:rFonts w:ascii="Arial" w:hAnsi="Arial" w:cs="Arial"/>
          <w:color w:val="181C27"/>
          <w:szCs w:val="27"/>
          <w:shd w:val="clear" w:color="auto" w:fill="F5F5F5"/>
        </w:rPr>
        <w:t xml:space="preserve">Além disso, ele contribui para a agilidade e eficiência no atendimento </w:t>
      </w:r>
      <w:r w:rsidR="0003249F">
        <w:rPr>
          <w:rFonts w:ascii="Arial" w:hAnsi="Arial" w:cs="Arial"/>
          <w:color w:val="181C27"/>
          <w:szCs w:val="27"/>
          <w:shd w:val="clear" w:color="auto" w:fill="F5F5F5"/>
        </w:rPr>
        <w:t xml:space="preserve">e eficiência no atendimento, possibilitando um </w:t>
      </w:r>
      <w:r w:rsidR="005A651B">
        <w:rPr>
          <w:rFonts w:ascii="Arial" w:hAnsi="Arial" w:cs="Arial"/>
          <w:color w:val="181C27"/>
          <w:szCs w:val="27"/>
          <w:shd w:val="clear" w:color="auto" w:fill="F5F5F5"/>
        </w:rPr>
        <w:t>diagnóstico</w:t>
      </w:r>
      <w:r w:rsidR="0003249F">
        <w:rPr>
          <w:rFonts w:ascii="Arial" w:hAnsi="Arial" w:cs="Arial"/>
          <w:color w:val="181C27"/>
          <w:szCs w:val="27"/>
          <w:shd w:val="clear" w:color="auto" w:fill="F5F5F5"/>
        </w:rPr>
        <w:t xml:space="preserve"> mais preciso e consequentemente um tratamento mais adequado. Na unidade de saúde, a integração do SADT com outros setores e profissionais é essencial para garantir a qualidade da assistência prestada aos pacientes.</w:t>
      </w:r>
    </w:p>
    <w:p w14:paraId="08CE8A7E" w14:textId="0140DCD5" w:rsidR="0003249F" w:rsidRDefault="0003249F" w:rsidP="00150046">
      <w:pPr>
        <w:tabs>
          <w:tab w:val="left" w:pos="0"/>
          <w:tab w:val="left" w:pos="993"/>
        </w:tabs>
        <w:spacing w:after="0" w:line="360" w:lineRule="auto"/>
        <w:ind w:firstLine="992"/>
        <w:jc w:val="both"/>
        <w:rPr>
          <w:rFonts w:ascii="Arial" w:hAnsi="Arial" w:cs="Arial"/>
          <w:color w:val="181C27"/>
          <w:szCs w:val="27"/>
          <w:shd w:val="clear" w:color="auto" w:fill="F5F5F5"/>
        </w:rPr>
      </w:pPr>
      <w:r>
        <w:rPr>
          <w:rFonts w:ascii="Arial" w:hAnsi="Arial" w:cs="Arial"/>
          <w:color w:val="181C27"/>
          <w:szCs w:val="27"/>
          <w:shd w:val="clear" w:color="auto" w:fill="F5F5F5"/>
        </w:rPr>
        <w:t xml:space="preserve">Com a disponibilidade de exames </w:t>
      </w:r>
      <w:r w:rsidR="00576AEE">
        <w:rPr>
          <w:rFonts w:ascii="Arial" w:hAnsi="Arial" w:cs="Arial"/>
          <w:color w:val="181C27"/>
          <w:szCs w:val="27"/>
          <w:shd w:val="clear" w:color="auto" w:fill="F5F5F5"/>
        </w:rPr>
        <w:t>e procedimentos variados, é possível oferecer um cuidado mais completo e personalizado, atendendo às necessidades especificas de cada indivíduo.</w:t>
      </w:r>
    </w:p>
    <w:p w14:paraId="0426E7C1" w14:textId="05B5A274" w:rsidR="00576AEE" w:rsidRDefault="005A651B" w:rsidP="00117FE4">
      <w:pPr>
        <w:tabs>
          <w:tab w:val="left" w:pos="0"/>
          <w:tab w:val="left" w:pos="993"/>
        </w:tabs>
        <w:spacing w:line="360" w:lineRule="auto"/>
        <w:rPr>
          <w:rFonts w:ascii="Arial" w:hAnsi="Arial" w:cs="Arial"/>
          <w:color w:val="000000"/>
        </w:rPr>
      </w:pPr>
      <w:r>
        <w:rPr>
          <w:rFonts w:ascii="Arial" w:hAnsi="Arial" w:cs="Arial"/>
          <w:color w:val="181C27"/>
          <w:szCs w:val="27"/>
          <w:shd w:val="clear" w:color="auto" w:fill="F5F5F5"/>
        </w:rPr>
        <w:lastRenderedPageBreak/>
        <w:t>E</w:t>
      </w:r>
      <w:r w:rsidR="00640549">
        <w:rPr>
          <w:rFonts w:ascii="Arial" w:hAnsi="Arial" w:cs="Arial"/>
          <w:color w:val="181C27"/>
          <w:szCs w:val="27"/>
          <w:shd w:val="clear" w:color="auto" w:fill="F5F5F5"/>
        </w:rPr>
        <w:t>m fevereiro de 2025 foi realizado 2.</w:t>
      </w:r>
      <w:r w:rsidR="00150046">
        <w:rPr>
          <w:rFonts w:ascii="Arial" w:hAnsi="Arial" w:cs="Arial"/>
          <w:color w:val="181C27"/>
          <w:szCs w:val="27"/>
          <w:shd w:val="clear" w:color="auto" w:fill="F5F5F5"/>
        </w:rPr>
        <w:t>581</w:t>
      </w:r>
      <w:r w:rsidR="00640549">
        <w:rPr>
          <w:rFonts w:ascii="Arial" w:hAnsi="Arial" w:cs="Arial"/>
          <w:color w:val="181C27"/>
          <w:szCs w:val="27"/>
          <w:shd w:val="clear" w:color="auto" w:fill="F5F5F5"/>
        </w:rPr>
        <w:t xml:space="preserve"> exames atingindo </w:t>
      </w:r>
      <w:r w:rsidR="00150046">
        <w:rPr>
          <w:rFonts w:ascii="Arial" w:hAnsi="Arial" w:cs="Arial"/>
          <w:color w:val="181C27"/>
          <w:szCs w:val="27"/>
          <w:shd w:val="clear" w:color="auto" w:fill="F5F5F5"/>
        </w:rPr>
        <w:t>137</w:t>
      </w:r>
      <w:r w:rsidR="00640549">
        <w:rPr>
          <w:rFonts w:ascii="Arial" w:hAnsi="Arial" w:cs="Arial"/>
          <w:color w:val="181C27"/>
          <w:szCs w:val="27"/>
          <w:shd w:val="clear" w:color="auto" w:fill="F5F5F5"/>
        </w:rPr>
        <w:t>% da meta proposta pelo contrato de gestão, com as especialidades categorizadas em atendimentos de radiologia e imagem.</w:t>
      </w:r>
      <w:r>
        <w:rPr>
          <w:rFonts w:ascii="Arial" w:hAnsi="Arial" w:cs="Arial"/>
          <w:color w:val="181C27"/>
          <w:szCs w:val="27"/>
          <w:shd w:val="clear" w:color="auto" w:fill="F5F5F5"/>
        </w:rPr>
        <w:t xml:space="preserve"> </w:t>
      </w:r>
    </w:p>
    <w:p w14:paraId="5EB67420" w14:textId="26E7AF2C" w:rsidR="006E76BB" w:rsidRDefault="00640549" w:rsidP="00117FE4">
      <w:pPr>
        <w:tabs>
          <w:tab w:val="left" w:pos="0"/>
          <w:tab w:val="left" w:pos="993"/>
        </w:tabs>
        <w:spacing w:line="360" w:lineRule="auto"/>
        <w:rPr>
          <w:rFonts w:ascii="Arial" w:hAnsi="Arial" w:cs="Arial"/>
          <w:color w:val="000000"/>
        </w:rPr>
      </w:pPr>
      <w:r>
        <w:rPr>
          <w:rFonts w:ascii="Arial" w:hAnsi="Arial" w:cs="Arial"/>
          <w:noProof/>
          <w:color w:val="000000"/>
        </w:rPr>
        <w:drawing>
          <wp:inline distT="0" distB="0" distL="0" distR="0" wp14:anchorId="5857B2B2" wp14:editId="668EA1C6">
            <wp:extent cx="4013974" cy="6502198"/>
            <wp:effectExtent l="0" t="0" r="5715" b="0"/>
            <wp:docPr id="14246088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0150" cy="6512203"/>
                    </a:xfrm>
                    <a:prstGeom prst="rect">
                      <a:avLst/>
                    </a:prstGeom>
                    <a:noFill/>
                  </pic:spPr>
                </pic:pic>
              </a:graphicData>
            </a:graphic>
          </wp:inline>
        </w:drawing>
      </w:r>
    </w:p>
    <w:p w14:paraId="46CD4E54" w14:textId="42A19AA9" w:rsidR="00714B51" w:rsidRPr="00E258DD" w:rsidRDefault="00714B51" w:rsidP="00E258DD">
      <w:pPr>
        <w:pStyle w:val="Ttulo2"/>
        <w:numPr>
          <w:ilvl w:val="0"/>
          <w:numId w:val="0"/>
        </w:numPr>
        <w:spacing w:before="240" w:after="240" w:line="360" w:lineRule="auto"/>
        <w:ind w:left="-993" w:right="-568"/>
        <w:jc w:val="both"/>
        <w:rPr>
          <w:rFonts w:ascii="Arial" w:hAnsi="Arial" w:cs="Arial"/>
          <w:b/>
          <w:bCs/>
          <w:color w:val="auto"/>
          <w:sz w:val="22"/>
          <w:szCs w:val="22"/>
        </w:rPr>
      </w:pPr>
    </w:p>
    <w:p w14:paraId="1AE8328C" w14:textId="4CB88A1E" w:rsidR="003E4906" w:rsidRPr="00CD4EB2" w:rsidRDefault="00EB446B">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30" w:name="_Toc158119984"/>
      <w:bookmarkStart w:id="31" w:name="_Toc192161438"/>
      <w:r w:rsidRPr="00CD4EB2">
        <w:rPr>
          <w:rFonts w:ascii="Arial" w:hAnsi="Arial" w:cs="Arial"/>
          <w:b/>
          <w:bCs/>
          <w:color w:val="000000" w:themeColor="text1"/>
          <w:sz w:val="22"/>
          <w:szCs w:val="22"/>
          <w:shd w:val="clear" w:color="auto" w:fill="FFFFFF"/>
        </w:rPr>
        <w:t xml:space="preserve">Serviço </w:t>
      </w:r>
      <w:r w:rsidR="00CC5856" w:rsidRPr="00CD4EB2">
        <w:rPr>
          <w:rFonts w:ascii="Arial" w:hAnsi="Arial" w:cs="Arial"/>
          <w:b/>
          <w:bCs/>
          <w:color w:val="000000" w:themeColor="text1"/>
          <w:sz w:val="22"/>
          <w:szCs w:val="22"/>
          <w:shd w:val="clear" w:color="auto" w:fill="FFFFFF"/>
        </w:rPr>
        <w:t>E</w:t>
      </w:r>
      <w:r w:rsidRPr="00CD4EB2">
        <w:rPr>
          <w:rFonts w:ascii="Arial" w:hAnsi="Arial" w:cs="Arial"/>
          <w:b/>
          <w:bCs/>
          <w:color w:val="000000" w:themeColor="text1"/>
          <w:sz w:val="22"/>
          <w:szCs w:val="22"/>
          <w:shd w:val="clear" w:color="auto" w:fill="FFFFFF"/>
        </w:rPr>
        <w:t xml:space="preserve">specializado em </w:t>
      </w:r>
      <w:r w:rsidR="00CC5856" w:rsidRPr="00CD4EB2">
        <w:rPr>
          <w:rFonts w:ascii="Arial" w:hAnsi="Arial" w:cs="Arial"/>
          <w:b/>
          <w:bCs/>
          <w:color w:val="000000" w:themeColor="text1"/>
          <w:sz w:val="22"/>
          <w:szCs w:val="22"/>
          <w:shd w:val="clear" w:color="auto" w:fill="FFFFFF"/>
        </w:rPr>
        <w:t>S</w:t>
      </w:r>
      <w:r w:rsidRPr="00CD4EB2">
        <w:rPr>
          <w:rFonts w:ascii="Arial" w:hAnsi="Arial" w:cs="Arial"/>
          <w:b/>
          <w:bCs/>
          <w:color w:val="000000" w:themeColor="text1"/>
          <w:sz w:val="22"/>
          <w:szCs w:val="22"/>
          <w:shd w:val="clear" w:color="auto" w:fill="FFFFFF"/>
        </w:rPr>
        <w:t xml:space="preserve">egurança e </w:t>
      </w:r>
      <w:r w:rsidR="00CC5856" w:rsidRPr="00CD4EB2">
        <w:rPr>
          <w:rFonts w:ascii="Arial" w:hAnsi="Arial" w:cs="Arial"/>
          <w:b/>
          <w:bCs/>
          <w:color w:val="000000" w:themeColor="text1"/>
          <w:sz w:val="22"/>
          <w:szCs w:val="22"/>
          <w:shd w:val="clear" w:color="auto" w:fill="FFFFFF"/>
        </w:rPr>
        <w:t>M</w:t>
      </w:r>
      <w:r w:rsidRPr="00CD4EB2">
        <w:rPr>
          <w:rFonts w:ascii="Arial" w:hAnsi="Arial" w:cs="Arial"/>
          <w:b/>
          <w:bCs/>
          <w:color w:val="000000" w:themeColor="text1"/>
          <w:sz w:val="22"/>
          <w:szCs w:val="22"/>
          <w:shd w:val="clear" w:color="auto" w:fill="FFFFFF"/>
        </w:rPr>
        <w:t xml:space="preserve">edicina do </w:t>
      </w:r>
      <w:r w:rsidR="00CC5856" w:rsidRPr="00CD4EB2">
        <w:rPr>
          <w:rFonts w:ascii="Arial" w:hAnsi="Arial" w:cs="Arial"/>
          <w:b/>
          <w:bCs/>
          <w:color w:val="000000" w:themeColor="text1"/>
          <w:sz w:val="22"/>
          <w:szCs w:val="22"/>
          <w:shd w:val="clear" w:color="auto" w:fill="FFFFFF"/>
        </w:rPr>
        <w:t>T</w:t>
      </w:r>
      <w:r w:rsidRPr="00CD4EB2">
        <w:rPr>
          <w:rFonts w:ascii="Arial" w:hAnsi="Arial" w:cs="Arial"/>
          <w:b/>
          <w:bCs/>
          <w:color w:val="000000" w:themeColor="text1"/>
          <w:sz w:val="22"/>
          <w:szCs w:val="22"/>
          <w:shd w:val="clear" w:color="auto" w:fill="FFFFFF"/>
        </w:rPr>
        <w:t>rabalho (SESMT)</w:t>
      </w:r>
      <w:bookmarkEnd w:id="30"/>
      <w:bookmarkEnd w:id="31"/>
    </w:p>
    <w:p w14:paraId="3DD5C6BD" w14:textId="322C5DBE" w:rsidR="006E7317" w:rsidRPr="00CD4EB2" w:rsidRDefault="00BC1B63" w:rsidP="000156F1">
      <w:pPr>
        <w:spacing w:before="240" w:after="240" w:line="360" w:lineRule="auto"/>
        <w:ind w:left="-993" w:right="-568" w:firstLine="708"/>
        <w:jc w:val="both"/>
        <w:rPr>
          <w:rFonts w:ascii="Arial" w:hAnsi="Arial" w:cs="Arial"/>
          <w:shd w:val="clear" w:color="auto" w:fill="FFFFFF"/>
        </w:rPr>
      </w:pPr>
      <w:r w:rsidRPr="00CD4EB2">
        <w:rPr>
          <w:rFonts w:ascii="Arial" w:hAnsi="Arial" w:cs="Arial"/>
          <w:bCs/>
          <w:shd w:val="clear" w:color="auto" w:fill="FFFFFF"/>
        </w:rPr>
        <w:t xml:space="preserve">O </w:t>
      </w:r>
      <w:r w:rsidRPr="00CD4EB2">
        <w:rPr>
          <w:rFonts w:ascii="Arial" w:hAnsi="Arial" w:cs="Arial"/>
          <w:shd w:val="clear" w:color="auto" w:fill="FFFFFF"/>
        </w:rPr>
        <w:t>SESMT tem</w:t>
      </w:r>
      <w:r w:rsidR="003E4906" w:rsidRPr="00CD4EB2">
        <w:rPr>
          <w:rFonts w:ascii="Arial" w:hAnsi="Arial" w:cs="Arial"/>
          <w:shd w:val="clear" w:color="auto" w:fill="FFFFFF"/>
        </w:rPr>
        <w:t xml:space="preserve"> a finalidade de promover a saúde e proteger a integridade do trabalhador no local de trabalho. Suas regras de constituição e funcionamento encontram-se previstas na Norma Regulamentadora </w:t>
      </w:r>
      <w:r w:rsidR="003E4906" w:rsidRPr="00CD4EB2">
        <w:rPr>
          <w:rFonts w:ascii="Arial" w:hAnsi="Arial" w:cs="Arial"/>
          <w:shd w:val="clear" w:color="auto" w:fill="FFFFFF"/>
        </w:rPr>
        <w:lastRenderedPageBreak/>
        <w:t>de Segurança e Saúde no Trabalho – NR 4</w:t>
      </w:r>
      <w:r w:rsidR="0083002C" w:rsidRPr="00CD4EB2">
        <w:rPr>
          <w:rFonts w:ascii="Arial" w:hAnsi="Arial" w:cs="Arial"/>
          <w:shd w:val="clear" w:color="auto" w:fill="FFFFFF"/>
        </w:rPr>
        <w:t xml:space="preserve">, </w:t>
      </w:r>
      <w:r w:rsidR="00540078" w:rsidRPr="00CD4EB2">
        <w:rPr>
          <w:rFonts w:ascii="Arial" w:hAnsi="Arial" w:cs="Arial"/>
          <w:shd w:val="clear" w:color="auto" w:fill="FFFFFF"/>
        </w:rPr>
        <w:t>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5ECDEF8F" w14:textId="1D6C1FBC" w:rsidR="001E7052" w:rsidRPr="00CD4EB2" w:rsidRDefault="00BB0B11" w:rsidP="000156F1">
      <w:pPr>
        <w:shd w:val="clear" w:color="auto" w:fill="FFFFFF"/>
        <w:spacing w:before="240" w:after="0" w:line="360" w:lineRule="auto"/>
        <w:ind w:left="-993" w:right="-568"/>
        <w:jc w:val="both"/>
        <w:rPr>
          <w:rFonts w:ascii="Arial" w:hAnsi="Arial" w:cs="Arial"/>
        </w:rPr>
      </w:pPr>
      <w:r w:rsidRPr="00CD4EB2">
        <w:rPr>
          <w:rFonts w:ascii="Arial" w:hAnsi="Arial" w:cs="Arial"/>
        </w:rPr>
        <w:t>O SESMT é composto por:</w:t>
      </w:r>
    </w:p>
    <w:p w14:paraId="1B1C2183" w14:textId="2A0EFE54" w:rsidR="004F7682" w:rsidRPr="006A55D2" w:rsidRDefault="00BB0B11">
      <w:pPr>
        <w:pStyle w:val="PargrafodaLista"/>
        <w:numPr>
          <w:ilvl w:val="0"/>
          <w:numId w:val="2"/>
        </w:numPr>
        <w:spacing w:before="240" w:line="360" w:lineRule="auto"/>
        <w:jc w:val="both"/>
        <w:rPr>
          <w:rFonts w:ascii="Arial" w:hAnsi="Arial" w:cs="Arial"/>
        </w:rPr>
      </w:pPr>
      <w:r w:rsidRPr="006A55D2">
        <w:rPr>
          <w:rFonts w:ascii="Arial" w:hAnsi="Arial" w:cs="Arial"/>
        </w:rPr>
        <w:t>1 Técnico em Segurança do Trabalho</w:t>
      </w:r>
      <w:r w:rsidR="00C4269C" w:rsidRPr="006A55D2">
        <w:rPr>
          <w:rFonts w:ascii="Arial" w:hAnsi="Arial" w:cs="Arial"/>
        </w:rPr>
        <w:t>.</w:t>
      </w:r>
    </w:p>
    <w:p w14:paraId="4CA27AB6" w14:textId="785E1CD6" w:rsidR="006A55D2" w:rsidRDefault="00BB0B11" w:rsidP="006A55D2">
      <w:pPr>
        <w:spacing w:before="240" w:line="360" w:lineRule="auto"/>
        <w:ind w:left="-993"/>
        <w:jc w:val="both"/>
        <w:rPr>
          <w:rFonts w:ascii="Arial" w:hAnsi="Arial" w:cs="Arial"/>
        </w:rPr>
      </w:pPr>
      <w:r w:rsidRPr="004F7682">
        <w:rPr>
          <w:rFonts w:ascii="Arial" w:hAnsi="Arial" w:cs="Arial"/>
          <w:bCs/>
        </w:rPr>
        <w:t>Entre suas principais atribuições podemos citar:</w:t>
      </w:r>
    </w:p>
    <w:p w14:paraId="104A854A"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Inspeções de área com o objetivo de identificar e prevenir riscos;</w:t>
      </w:r>
    </w:p>
    <w:p w14:paraId="15E83450"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Inspecionar, orientar e fornecer Equipamentos de Proteção individual (EPI);</w:t>
      </w:r>
    </w:p>
    <w:p w14:paraId="082B9F08"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Realizar treinamentos de saúde e segurança;</w:t>
      </w:r>
    </w:p>
    <w:p w14:paraId="0C80B1B4"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Investigar acidentes e elaborar planos de ação;</w:t>
      </w:r>
    </w:p>
    <w:p w14:paraId="402DF7EB"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Atender a legislação vigente;</w:t>
      </w:r>
    </w:p>
    <w:p w14:paraId="3E8CCEAF"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Ações de conscientização sobre saúde e segurança;</w:t>
      </w:r>
    </w:p>
    <w:p w14:paraId="3AE1E106"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Controle e inspeção do sistema de combate a incêndio;</w:t>
      </w:r>
    </w:p>
    <w:p w14:paraId="068267AB"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Recebimento de atestado;</w:t>
      </w:r>
    </w:p>
    <w:p w14:paraId="53CFBF58" w14:textId="77777777" w:rsidR="006A55D2" w:rsidRDefault="006A55D2">
      <w:pPr>
        <w:pStyle w:val="Corpodetexto"/>
        <w:numPr>
          <w:ilvl w:val="0"/>
          <w:numId w:val="2"/>
        </w:numPr>
        <w:spacing w:line="360" w:lineRule="auto"/>
        <w:rPr>
          <w:rFonts w:ascii="Arial" w:hAnsi="Arial" w:cs="Arial"/>
        </w:rPr>
      </w:pPr>
      <w:r w:rsidRPr="00A7410D">
        <w:rPr>
          <w:rFonts w:ascii="Arial" w:hAnsi="Arial" w:cs="Arial"/>
        </w:rPr>
        <w:t>Realização de exames ocupacionais;</w:t>
      </w:r>
    </w:p>
    <w:p w14:paraId="63EC83F5" w14:textId="77777777" w:rsidR="006A55D2" w:rsidRDefault="006A55D2">
      <w:pPr>
        <w:pStyle w:val="Corpodetexto"/>
        <w:numPr>
          <w:ilvl w:val="0"/>
          <w:numId w:val="2"/>
        </w:numPr>
        <w:spacing w:line="360" w:lineRule="auto"/>
        <w:rPr>
          <w:rFonts w:ascii="Arial" w:hAnsi="Arial" w:cs="Arial"/>
        </w:rPr>
      </w:pPr>
      <w:r w:rsidRPr="004C5038">
        <w:rPr>
          <w:rFonts w:ascii="Arial" w:hAnsi="Arial" w:cs="Arial"/>
        </w:rPr>
        <w:t>Indicadores de saúde e segurança;</w:t>
      </w:r>
    </w:p>
    <w:p w14:paraId="038F4AEA" w14:textId="77777777" w:rsidR="006A55D2" w:rsidRDefault="006A55D2">
      <w:pPr>
        <w:pStyle w:val="Corpodetexto"/>
        <w:numPr>
          <w:ilvl w:val="0"/>
          <w:numId w:val="2"/>
        </w:numPr>
        <w:spacing w:line="360" w:lineRule="auto"/>
        <w:rPr>
          <w:rFonts w:ascii="Arial" w:hAnsi="Arial" w:cs="Arial"/>
        </w:rPr>
      </w:pPr>
      <w:r w:rsidRPr="004C5038">
        <w:rPr>
          <w:rFonts w:ascii="Arial" w:hAnsi="Arial" w:cs="Arial"/>
        </w:rPr>
        <w:t>Saúde e segurança com empresas terceirizadas;</w:t>
      </w:r>
    </w:p>
    <w:p w14:paraId="2B399E9E" w14:textId="77777777" w:rsidR="006A55D2" w:rsidRDefault="006A55D2">
      <w:pPr>
        <w:pStyle w:val="Corpodetexto"/>
        <w:numPr>
          <w:ilvl w:val="0"/>
          <w:numId w:val="2"/>
        </w:numPr>
        <w:spacing w:line="360" w:lineRule="auto"/>
        <w:rPr>
          <w:rFonts w:ascii="Arial" w:hAnsi="Arial" w:cs="Arial"/>
        </w:rPr>
      </w:pPr>
      <w:r w:rsidRPr="00081BCB">
        <w:rPr>
          <w:rFonts w:ascii="Arial" w:hAnsi="Arial" w:cs="Arial"/>
        </w:rPr>
        <w:t>Auxilio em ações da Comissão Interna de Prevenção de Acidentes (CIPA);</w:t>
      </w:r>
    </w:p>
    <w:p w14:paraId="2D7BA0A7" w14:textId="77777777" w:rsidR="008A02C0" w:rsidRDefault="008A02C0" w:rsidP="006A55D2">
      <w:pPr>
        <w:spacing w:line="360" w:lineRule="auto"/>
        <w:ind w:left="-993" w:right="-1136"/>
        <w:rPr>
          <w:rFonts w:ascii="Arial" w:hAnsi="Arial" w:cs="Arial"/>
        </w:rPr>
      </w:pPr>
    </w:p>
    <w:p w14:paraId="3B517710" w14:textId="579C97E2" w:rsidR="006A55D2" w:rsidRDefault="006A55D2" w:rsidP="006A55D2">
      <w:pPr>
        <w:spacing w:line="360" w:lineRule="auto"/>
        <w:ind w:left="-993" w:right="-1136"/>
        <w:rPr>
          <w:rFonts w:ascii="Arial" w:hAnsi="Arial" w:cs="Arial"/>
        </w:rPr>
      </w:pPr>
      <w:r w:rsidRPr="00F63890">
        <w:rPr>
          <w:rFonts w:ascii="Arial" w:hAnsi="Arial" w:cs="Arial"/>
        </w:rPr>
        <w:t>Sistema de combate a incêndio da unidade é composto por:</w:t>
      </w:r>
    </w:p>
    <w:p w14:paraId="3F5171A9"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alarme sonoro;</w:t>
      </w:r>
    </w:p>
    <w:p w14:paraId="328239DC"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luz de emergência;</w:t>
      </w:r>
    </w:p>
    <w:p w14:paraId="48F2821D"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05 Hidratantes com acionamento de alarme;</w:t>
      </w:r>
    </w:p>
    <w:p w14:paraId="1A768088" w14:textId="77777777" w:rsidR="006A55D2" w:rsidRPr="00A1769A"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Extintores de incêndios (</w:t>
      </w:r>
      <w:r>
        <w:rPr>
          <w:rFonts w:ascii="Arial" w:hAnsi="Arial" w:cs="Arial"/>
        </w:rPr>
        <w:t>18</w:t>
      </w:r>
      <w:r w:rsidRPr="00F63890">
        <w:rPr>
          <w:rFonts w:ascii="Arial" w:hAnsi="Arial" w:cs="Arial"/>
        </w:rPr>
        <w:t xml:space="preserve"> unidades distribuídos na unidade entre extintores (PQS 6KG, PQS 4KG, AP 10 LT, CO2 6KG) conforme necessidade prevista.</w:t>
      </w:r>
    </w:p>
    <w:p w14:paraId="076E605B" w14:textId="3592FB5B" w:rsidR="000D3004" w:rsidRDefault="000D3004" w:rsidP="000D3004">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Pr>
          <w:rFonts w:ascii="Arial" w:hAnsi="Arial" w:cs="Arial"/>
          <w:b w:val="0"/>
          <w:bCs w:val="0"/>
          <w:sz w:val="22"/>
          <w:szCs w:val="22"/>
        </w:rPr>
        <w:t>N</w:t>
      </w:r>
      <w:r w:rsidRPr="00C512F8">
        <w:rPr>
          <w:rFonts w:ascii="Arial" w:hAnsi="Arial" w:cs="Arial"/>
          <w:b w:val="0"/>
          <w:bCs w:val="0"/>
          <w:sz w:val="22"/>
          <w:szCs w:val="22"/>
        </w:rPr>
        <w:t xml:space="preserve">o mês de </w:t>
      </w:r>
      <w:r w:rsidR="003F3B34">
        <w:rPr>
          <w:rFonts w:ascii="Arial" w:hAnsi="Arial" w:cs="Arial"/>
          <w:b w:val="0"/>
          <w:bCs w:val="0"/>
          <w:sz w:val="22"/>
          <w:szCs w:val="22"/>
        </w:rPr>
        <w:t>fevereiro</w:t>
      </w:r>
      <w:r w:rsidRPr="00C512F8">
        <w:rPr>
          <w:rFonts w:ascii="Arial" w:hAnsi="Arial" w:cs="Arial"/>
          <w:b w:val="0"/>
          <w:bCs w:val="0"/>
          <w:sz w:val="22"/>
          <w:szCs w:val="22"/>
        </w:rPr>
        <w:t>/202</w:t>
      </w:r>
      <w:r>
        <w:rPr>
          <w:rFonts w:ascii="Arial" w:hAnsi="Arial" w:cs="Arial"/>
          <w:b w:val="0"/>
          <w:bCs w:val="0"/>
          <w:sz w:val="22"/>
          <w:szCs w:val="22"/>
        </w:rPr>
        <w:t>5</w:t>
      </w:r>
      <w:r w:rsidRPr="00C512F8">
        <w:rPr>
          <w:rFonts w:ascii="Arial" w:hAnsi="Arial" w:cs="Arial"/>
          <w:b w:val="0"/>
          <w:bCs w:val="0"/>
          <w:sz w:val="22"/>
          <w:szCs w:val="22"/>
        </w:rPr>
        <w:t>, o Serviço Especializado em Segurança e em Medicina do Trabalho (SESMT), realizou as seguintes ações:</w:t>
      </w:r>
    </w:p>
    <w:p w14:paraId="74975BEA" w14:textId="77777777" w:rsidR="000D3004" w:rsidRPr="000D3004" w:rsidRDefault="000D3004" w:rsidP="000D3004"/>
    <w:tbl>
      <w:tblPr>
        <w:tblStyle w:val="Tabelacomgrade"/>
        <w:tblW w:w="0" w:type="auto"/>
        <w:tblLook w:val="04A0" w:firstRow="1" w:lastRow="0" w:firstColumn="1" w:lastColumn="0" w:noHBand="0" w:noVBand="1"/>
      </w:tblPr>
      <w:tblGrid>
        <w:gridCol w:w="5983"/>
        <w:gridCol w:w="2994"/>
      </w:tblGrid>
      <w:tr w:rsidR="000D3004" w:rsidRPr="005019C4" w14:paraId="7F3A998E" w14:textId="77777777" w:rsidTr="003361FE">
        <w:tc>
          <w:tcPr>
            <w:tcW w:w="5983" w:type="dxa"/>
            <w:tcBorders>
              <w:top w:val="single" w:sz="4" w:space="0" w:color="auto"/>
              <w:left w:val="single" w:sz="4" w:space="0" w:color="auto"/>
              <w:bottom w:val="single" w:sz="4" w:space="0" w:color="auto"/>
              <w:right w:val="nil"/>
            </w:tcBorders>
            <w:shd w:val="clear" w:color="auto" w:fill="002060"/>
          </w:tcPr>
          <w:p w14:paraId="31325584" w14:textId="77777777" w:rsidR="000D3004" w:rsidRPr="0075083B" w:rsidRDefault="000D3004" w:rsidP="003361FE">
            <w:pPr>
              <w:jc w:val="right"/>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lastRenderedPageBreak/>
              <w:t xml:space="preserve">       AÇÕES REALIZADAS</w:t>
            </w:r>
          </w:p>
        </w:tc>
        <w:tc>
          <w:tcPr>
            <w:tcW w:w="2994" w:type="dxa"/>
            <w:tcBorders>
              <w:left w:val="nil"/>
            </w:tcBorders>
            <w:shd w:val="clear" w:color="auto" w:fill="002060"/>
          </w:tcPr>
          <w:p w14:paraId="73076F02" w14:textId="77777777" w:rsidR="000D3004" w:rsidRPr="0075083B" w:rsidRDefault="000D3004" w:rsidP="003361FE">
            <w:pPr>
              <w:jc w:val="center"/>
              <w:rPr>
                <w:rFonts w:ascii="Arial" w:hAnsi="Arial" w:cs="Arial"/>
                <w:b/>
                <w:bCs/>
                <w14:textOutline w14:w="9525" w14:cap="flat" w14:cmpd="sng" w14:algn="ctr">
                  <w14:solidFill>
                    <w14:srgbClr w14:val="000000"/>
                  </w14:solidFill>
                  <w14:prstDash w14:val="solid"/>
                  <w14:round/>
                </w14:textOutline>
              </w:rPr>
            </w:pPr>
          </w:p>
        </w:tc>
      </w:tr>
      <w:tr w:rsidR="000D3004" w:rsidRPr="005019C4" w14:paraId="5CA75DAA" w14:textId="77777777" w:rsidTr="003361FE">
        <w:tc>
          <w:tcPr>
            <w:tcW w:w="5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21EA47" w14:textId="77777777" w:rsidR="000D3004" w:rsidRPr="0075083B" w:rsidRDefault="000D3004" w:rsidP="003361FE">
            <w:pPr>
              <w:jc w:val="center"/>
              <w:rPr>
                <w:rFonts w:ascii="Arial" w:hAnsi="Arial" w:cs="Arial"/>
                <w:b/>
                <w:bCs/>
              </w:rPr>
            </w:pPr>
            <w:r w:rsidRPr="0075083B">
              <w:rPr>
                <w:rFonts w:ascii="Arial" w:hAnsi="Arial" w:cs="Arial"/>
                <w:b/>
                <w:bCs/>
              </w:rPr>
              <w:t>Descrição</w:t>
            </w:r>
          </w:p>
        </w:tc>
        <w:tc>
          <w:tcPr>
            <w:tcW w:w="2994" w:type="dxa"/>
            <w:tcBorders>
              <w:left w:val="single" w:sz="4" w:space="0" w:color="auto"/>
            </w:tcBorders>
            <w:shd w:val="clear" w:color="auto" w:fill="BFBFBF" w:themeFill="background1" w:themeFillShade="BF"/>
          </w:tcPr>
          <w:p w14:paraId="5E256BD9" w14:textId="77777777" w:rsidR="000D3004" w:rsidRPr="0075083B" w:rsidRDefault="000D3004" w:rsidP="003361FE">
            <w:pPr>
              <w:jc w:val="center"/>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t>Quant.:</w:t>
            </w:r>
          </w:p>
        </w:tc>
      </w:tr>
      <w:tr w:rsidR="000D3004" w:rsidRPr="005019C4" w14:paraId="32AD968B" w14:textId="77777777" w:rsidTr="003361FE">
        <w:tc>
          <w:tcPr>
            <w:tcW w:w="5983" w:type="dxa"/>
            <w:tcBorders>
              <w:top w:val="single" w:sz="4" w:space="0" w:color="auto"/>
            </w:tcBorders>
            <w:shd w:val="clear" w:color="auto" w:fill="auto"/>
          </w:tcPr>
          <w:p w14:paraId="1BC129F0"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Controle de EPI’s – Iten</w:t>
            </w:r>
            <w:r>
              <w:rPr>
                <w:rFonts w:ascii="Arial" w:hAnsi="Arial" w:cs="Arial"/>
                <w:color w:val="000000" w:themeColor="text1"/>
                <w14:textOutline w14:w="0" w14:cap="flat" w14:cmpd="sng" w14:algn="ctr">
                  <w14:noFill/>
                  <w14:prstDash w14:val="solid"/>
                  <w14:round/>
                </w14:textOutline>
              </w:rPr>
              <w:t>s descartáveis (máscaras, toucas, avental/capote e luva de procedimento)</w:t>
            </w:r>
          </w:p>
        </w:tc>
        <w:tc>
          <w:tcPr>
            <w:tcW w:w="2994" w:type="dxa"/>
            <w:shd w:val="clear" w:color="auto" w:fill="auto"/>
          </w:tcPr>
          <w:p w14:paraId="5C72943C" w14:textId="3D50E023"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1.</w:t>
            </w:r>
            <w:r w:rsidR="00CD0478">
              <w:rPr>
                <w:rFonts w:ascii="Arial" w:hAnsi="Arial" w:cs="Arial"/>
                <w:color w:val="000000" w:themeColor="text1"/>
                <w14:textOutline w14:w="0" w14:cap="flat" w14:cmpd="sng" w14:algn="ctr">
                  <w14:noFill/>
                  <w14:prstDash w14:val="solid"/>
                  <w14:round/>
                </w14:textOutline>
              </w:rPr>
              <w:t>422</w:t>
            </w:r>
          </w:p>
        </w:tc>
      </w:tr>
      <w:tr w:rsidR="000D3004" w:rsidRPr="005019C4" w14:paraId="003C5000" w14:textId="77777777" w:rsidTr="003361FE">
        <w:tc>
          <w:tcPr>
            <w:tcW w:w="5983" w:type="dxa"/>
            <w:shd w:val="clear" w:color="auto" w:fill="auto"/>
          </w:tcPr>
          <w:p w14:paraId="487516AE"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Ficha SINAN</w:t>
            </w:r>
          </w:p>
        </w:tc>
        <w:tc>
          <w:tcPr>
            <w:tcW w:w="2994" w:type="dxa"/>
            <w:shd w:val="clear" w:color="auto" w:fill="auto"/>
          </w:tcPr>
          <w:p w14:paraId="4EF3F64A" w14:textId="1A137209"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sidR="00CD0478">
              <w:rPr>
                <w:rFonts w:ascii="Arial" w:hAnsi="Arial" w:cs="Arial"/>
                <w:color w:val="000000" w:themeColor="text1"/>
                <w14:textOutline w14:w="0" w14:cap="flat" w14:cmpd="sng" w14:algn="ctr">
                  <w14:noFill/>
                  <w14:prstDash w14:val="solid"/>
                  <w14:round/>
                </w14:textOutline>
              </w:rPr>
              <w:t>1</w:t>
            </w:r>
          </w:p>
        </w:tc>
      </w:tr>
      <w:tr w:rsidR="000D3004" w:rsidRPr="005019C4" w14:paraId="3B67AF0C" w14:textId="77777777" w:rsidTr="003361FE">
        <w:tc>
          <w:tcPr>
            <w:tcW w:w="5983" w:type="dxa"/>
            <w:shd w:val="clear" w:color="auto" w:fill="auto"/>
          </w:tcPr>
          <w:p w14:paraId="24D5BEAF"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Exames Admissionais</w:t>
            </w:r>
          </w:p>
        </w:tc>
        <w:tc>
          <w:tcPr>
            <w:tcW w:w="2994" w:type="dxa"/>
            <w:shd w:val="clear" w:color="auto" w:fill="auto"/>
          </w:tcPr>
          <w:p w14:paraId="3700F945" w14:textId="6B1DA528"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w:t>
            </w:r>
            <w:r w:rsidR="00CD0478">
              <w:rPr>
                <w:rFonts w:ascii="Arial" w:hAnsi="Arial" w:cs="Arial"/>
                <w:color w:val="000000" w:themeColor="text1"/>
                <w14:textOutline w14:w="0" w14:cap="flat" w14:cmpd="sng" w14:algn="ctr">
                  <w14:noFill/>
                  <w14:prstDash w14:val="solid"/>
                  <w14:round/>
                </w14:textOutline>
              </w:rPr>
              <w:t>3</w:t>
            </w:r>
          </w:p>
        </w:tc>
      </w:tr>
      <w:tr w:rsidR="000D3004" w:rsidRPr="005019C4" w14:paraId="2966F1DF" w14:textId="77777777" w:rsidTr="003361FE">
        <w:tc>
          <w:tcPr>
            <w:tcW w:w="5983" w:type="dxa"/>
            <w:shd w:val="clear" w:color="auto" w:fill="auto"/>
          </w:tcPr>
          <w:p w14:paraId="13B3372E"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Mudança de função</w:t>
            </w:r>
          </w:p>
        </w:tc>
        <w:tc>
          <w:tcPr>
            <w:tcW w:w="2994" w:type="dxa"/>
            <w:shd w:val="clear" w:color="auto" w:fill="auto"/>
          </w:tcPr>
          <w:p w14:paraId="5D588EB1"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0</w:t>
            </w:r>
          </w:p>
        </w:tc>
      </w:tr>
      <w:tr w:rsidR="000D3004" w:rsidRPr="005019C4" w14:paraId="692A4EBE" w14:textId="77777777" w:rsidTr="003361FE">
        <w:tc>
          <w:tcPr>
            <w:tcW w:w="5983" w:type="dxa"/>
            <w:shd w:val="clear" w:color="auto" w:fill="auto"/>
          </w:tcPr>
          <w:p w14:paraId="6D59BC1E"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Exames Demissionais</w:t>
            </w:r>
          </w:p>
        </w:tc>
        <w:tc>
          <w:tcPr>
            <w:tcW w:w="2994" w:type="dxa"/>
            <w:shd w:val="clear" w:color="auto" w:fill="auto"/>
          </w:tcPr>
          <w:p w14:paraId="2692CF60"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03</w:t>
            </w:r>
          </w:p>
        </w:tc>
      </w:tr>
      <w:tr w:rsidR="000D3004" w:rsidRPr="005019C4" w14:paraId="07F388F6" w14:textId="77777777" w:rsidTr="003361FE">
        <w:tc>
          <w:tcPr>
            <w:tcW w:w="5983" w:type="dxa"/>
            <w:shd w:val="clear" w:color="auto" w:fill="auto"/>
          </w:tcPr>
          <w:p w14:paraId="171BCA0F"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Gestantes</w:t>
            </w:r>
          </w:p>
        </w:tc>
        <w:tc>
          <w:tcPr>
            <w:tcW w:w="2994" w:type="dxa"/>
            <w:shd w:val="clear" w:color="auto" w:fill="auto"/>
          </w:tcPr>
          <w:p w14:paraId="20235EAB"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1</w:t>
            </w:r>
          </w:p>
        </w:tc>
      </w:tr>
      <w:tr w:rsidR="000D3004" w:rsidRPr="005019C4" w14:paraId="3E255D28" w14:textId="77777777" w:rsidTr="003361FE">
        <w:tc>
          <w:tcPr>
            <w:tcW w:w="5983" w:type="dxa"/>
            <w:shd w:val="clear" w:color="auto" w:fill="auto"/>
          </w:tcPr>
          <w:p w14:paraId="24D9F9BE"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Afastamento – licença a maternidade</w:t>
            </w:r>
          </w:p>
        </w:tc>
        <w:tc>
          <w:tcPr>
            <w:tcW w:w="2994" w:type="dxa"/>
            <w:shd w:val="clear" w:color="auto" w:fill="auto"/>
          </w:tcPr>
          <w:p w14:paraId="594EC696"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6D8117D9" w14:textId="77777777" w:rsidTr="003361FE">
        <w:tc>
          <w:tcPr>
            <w:tcW w:w="5983" w:type="dxa"/>
            <w:shd w:val="clear" w:color="auto" w:fill="auto"/>
          </w:tcPr>
          <w:p w14:paraId="3A739A41"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Afastamento – por mais de 15 dias</w:t>
            </w:r>
          </w:p>
        </w:tc>
        <w:tc>
          <w:tcPr>
            <w:tcW w:w="2994" w:type="dxa"/>
            <w:shd w:val="clear" w:color="auto" w:fill="auto"/>
          </w:tcPr>
          <w:p w14:paraId="7FF17777"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3118FD7F" w14:textId="77777777" w:rsidTr="003361FE">
        <w:tc>
          <w:tcPr>
            <w:tcW w:w="5983" w:type="dxa"/>
            <w:shd w:val="clear" w:color="auto" w:fill="auto"/>
          </w:tcPr>
          <w:p w14:paraId="0C7CD759"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Atestados recebidos</w:t>
            </w:r>
          </w:p>
        </w:tc>
        <w:tc>
          <w:tcPr>
            <w:tcW w:w="2994" w:type="dxa"/>
            <w:shd w:val="clear" w:color="auto" w:fill="auto"/>
          </w:tcPr>
          <w:p w14:paraId="2C5E1A05" w14:textId="0C60BFB0" w:rsidR="000D3004" w:rsidRPr="0075083B" w:rsidRDefault="00CD0478"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56</w:t>
            </w:r>
          </w:p>
        </w:tc>
      </w:tr>
      <w:tr w:rsidR="000D3004" w:rsidRPr="005019C4" w14:paraId="68E67F8E" w14:textId="77777777" w:rsidTr="003361FE">
        <w:tc>
          <w:tcPr>
            <w:tcW w:w="5983" w:type="dxa"/>
            <w:shd w:val="clear" w:color="auto" w:fill="auto"/>
          </w:tcPr>
          <w:p w14:paraId="26C1B626"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Acidente de Trabalho Típico (trajeto)</w:t>
            </w:r>
          </w:p>
        </w:tc>
        <w:tc>
          <w:tcPr>
            <w:tcW w:w="2994" w:type="dxa"/>
            <w:shd w:val="clear" w:color="auto" w:fill="auto"/>
          </w:tcPr>
          <w:p w14:paraId="70758E71" w14:textId="6981648B"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w:t>
            </w:r>
            <w:r w:rsidR="00CD0478">
              <w:rPr>
                <w:rFonts w:ascii="Arial" w:hAnsi="Arial" w:cs="Arial"/>
                <w:color w:val="000000" w:themeColor="text1"/>
                <w14:textOutline w14:w="0" w14:cap="flat" w14:cmpd="sng" w14:algn="ctr">
                  <w14:noFill/>
                  <w14:prstDash w14:val="solid"/>
                  <w14:round/>
                </w14:textOutline>
              </w:rPr>
              <w:t>0</w:t>
            </w:r>
          </w:p>
        </w:tc>
      </w:tr>
      <w:tr w:rsidR="000D3004" w:rsidRPr="005019C4" w14:paraId="4EFA3880" w14:textId="77777777" w:rsidTr="003361FE">
        <w:tc>
          <w:tcPr>
            <w:tcW w:w="5983" w:type="dxa"/>
            <w:shd w:val="clear" w:color="auto" w:fill="auto"/>
          </w:tcPr>
          <w:p w14:paraId="6DB86A30"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Acidente de Trabalho Típico</w:t>
            </w:r>
          </w:p>
        </w:tc>
        <w:tc>
          <w:tcPr>
            <w:tcW w:w="2994" w:type="dxa"/>
            <w:shd w:val="clear" w:color="auto" w:fill="auto"/>
          </w:tcPr>
          <w:p w14:paraId="56CE9A17"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0235B33F" w14:textId="77777777" w:rsidTr="003361FE">
        <w:tc>
          <w:tcPr>
            <w:tcW w:w="5983" w:type="dxa"/>
            <w:shd w:val="clear" w:color="auto" w:fill="auto"/>
          </w:tcPr>
          <w:p w14:paraId="70565FA9"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DSS – Diálogo Semanal de Segurança</w:t>
            </w:r>
          </w:p>
        </w:tc>
        <w:tc>
          <w:tcPr>
            <w:tcW w:w="2994" w:type="dxa"/>
            <w:shd w:val="clear" w:color="auto" w:fill="auto"/>
          </w:tcPr>
          <w:p w14:paraId="3CA0DC71"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08</w:t>
            </w:r>
          </w:p>
        </w:tc>
      </w:tr>
      <w:tr w:rsidR="000D3004" w:rsidRPr="005019C4" w14:paraId="55E91698" w14:textId="77777777" w:rsidTr="003361FE">
        <w:tc>
          <w:tcPr>
            <w:tcW w:w="5983" w:type="dxa"/>
            <w:shd w:val="clear" w:color="auto" w:fill="auto"/>
          </w:tcPr>
          <w:p w14:paraId="612A2358"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Ginástica laboral</w:t>
            </w:r>
          </w:p>
        </w:tc>
        <w:tc>
          <w:tcPr>
            <w:tcW w:w="2994" w:type="dxa"/>
            <w:shd w:val="clear" w:color="auto" w:fill="auto"/>
          </w:tcPr>
          <w:p w14:paraId="289ACE4D"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08</w:t>
            </w:r>
          </w:p>
        </w:tc>
      </w:tr>
      <w:tr w:rsidR="000D3004" w:rsidRPr="005019C4" w14:paraId="113A9D5E" w14:textId="77777777" w:rsidTr="003361FE">
        <w:tc>
          <w:tcPr>
            <w:tcW w:w="5983" w:type="dxa"/>
            <w:shd w:val="clear" w:color="auto" w:fill="auto"/>
          </w:tcPr>
          <w:p w14:paraId="6A14AF04"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Integração com novos colaboradores</w:t>
            </w:r>
          </w:p>
        </w:tc>
        <w:tc>
          <w:tcPr>
            <w:tcW w:w="2994" w:type="dxa"/>
            <w:shd w:val="clear" w:color="auto" w:fill="auto"/>
          </w:tcPr>
          <w:p w14:paraId="368B1893"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03</w:t>
            </w:r>
          </w:p>
        </w:tc>
      </w:tr>
    </w:tbl>
    <w:p w14:paraId="7CEF4438" w14:textId="0615BEE5" w:rsidR="000A46F8" w:rsidRPr="000A46F8" w:rsidRDefault="000A46F8" w:rsidP="00AE7918">
      <w:pPr>
        <w:pStyle w:val="Legenda"/>
        <w:ind w:right="-567"/>
        <w:jc w:val="center"/>
        <w:rPr>
          <w:rFonts w:ascii="Arial" w:hAnsi="Arial" w:cs="Arial"/>
          <w:i w:val="0"/>
          <w:iCs w:val="0"/>
          <w:color w:val="auto"/>
          <w:sz w:val="16"/>
          <w:szCs w:val="16"/>
        </w:rPr>
      </w:pPr>
      <w:bookmarkStart w:id="32" w:name="_Toc174024172"/>
      <w:r w:rsidRPr="000A46F8">
        <w:rPr>
          <w:rFonts w:ascii="Arial" w:hAnsi="Arial" w:cs="Arial"/>
          <w:i w:val="0"/>
          <w:iCs w:val="0"/>
          <w:color w:val="auto"/>
          <w:sz w:val="16"/>
          <w:szCs w:val="16"/>
        </w:rPr>
        <w:t>Detalhamento por quantitativo das ações do SESMT</w:t>
      </w:r>
      <w:bookmarkEnd w:id="32"/>
    </w:p>
    <w:p w14:paraId="22972B0B" w14:textId="77777777" w:rsidR="008D1A1B" w:rsidRDefault="008D1A1B" w:rsidP="000E6684">
      <w:pPr>
        <w:pStyle w:val="Textbody"/>
        <w:spacing w:before="240" w:line="360" w:lineRule="auto"/>
        <w:ind w:left="-993" w:firstLine="993"/>
        <w:jc w:val="both"/>
        <w:rPr>
          <w:bCs/>
          <w:sz w:val="22"/>
          <w:szCs w:val="22"/>
        </w:rPr>
      </w:pPr>
    </w:p>
    <w:p w14:paraId="5D195261" w14:textId="4267A857" w:rsidR="00907D99" w:rsidRPr="00D779A6" w:rsidRDefault="008A6173">
      <w:pPr>
        <w:pStyle w:val="Ttulo2"/>
        <w:numPr>
          <w:ilvl w:val="0"/>
          <w:numId w:val="24"/>
        </w:numPr>
        <w:rPr>
          <w:rFonts w:ascii="Arial" w:hAnsi="Arial" w:cs="Arial"/>
          <w:b/>
          <w:bCs/>
          <w:color w:val="0D0D0D" w:themeColor="text1" w:themeTint="F2"/>
          <w:sz w:val="22"/>
          <w:szCs w:val="22"/>
        </w:rPr>
      </w:pPr>
      <w:bookmarkStart w:id="33" w:name="_Toc192161439"/>
      <w:r w:rsidRPr="00D779A6">
        <w:rPr>
          <w:rFonts w:ascii="Arial" w:hAnsi="Arial" w:cs="Arial"/>
          <w:b/>
          <w:bCs/>
          <w:color w:val="0D0D0D" w:themeColor="text1" w:themeTint="F2"/>
          <w:sz w:val="22"/>
          <w:szCs w:val="22"/>
        </w:rPr>
        <w:t>Coordenação de Enfermagem</w:t>
      </w:r>
      <w:bookmarkEnd w:id="33"/>
    </w:p>
    <w:p w14:paraId="4C2C96E6" w14:textId="77777777" w:rsidR="008A6173" w:rsidRDefault="008A6173" w:rsidP="008A6173">
      <w:pPr>
        <w:pStyle w:val="Corpodetexto"/>
      </w:pPr>
    </w:p>
    <w:p w14:paraId="3192258A" w14:textId="77777777" w:rsidR="008A6173" w:rsidRPr="008A2641" w:rsidRDefault="008A6173" w:rsidP="00F5692B">
      <w:pPr>
        <w:spacing w:after="0" w:line="360" w:lineRule="auto"/>
        <w:ind w:firstLine="709"/>
        <w:jc w:val="both"/>
        <w:rPr>
          <w:rFonts w:ascii="Arial" w:hAnsi="Arial" w:cs="Arial"/>
        </w:rPr>
      </w:pPr>
      <w:r w:rsidRPr="008A2641">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1AC44C1D" w14:textId="77777777" w:rsidR="00CD7006" w:rsidRDefault="008A6173" w:rsidP="00F5692B">
      <w:pPr>
        <w:spacing w:after="0" w:line="360" w:lineRule="auto"/>
        <w:ind w:firstLine="709"/>
        <w:jc w:val="both"/>
        <w:rPr>
          <w:rFonts w:ascii="Arial" w:hAnsi="Arial" w:cs="Arial"/>
        </w:rPr>
      </w:pPr>
      <w:r w:rsidRPr="008A2641">
        <w:rPr>
          <w:rFonts w:ascii="Arial" w:hAnsi="Arial" w:cs="Arial"/>
        </w:rPr>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4EB6DFCC" w14:textId="3C8A2543" w:rsidR="008A6173" w:rsidRPr="008A2641" w:rsidRDefault="008A6173" w:rsidP="00F5692B">
      <w:pPr>
        <w:spacing w:after="0" w:line="360" w:lineRule="auto"/>
        <w:ind w:firstLine="709"/>
        <w:jc w:val="both"/>
        <w:rPr>
          <w:rFonts w:ascii="Arial" w:hAnsi="Arial" w:cs="Arial"/>
        </w:rPr>
      </w:pPr>
      <w:r w:rsidRPr="008A2641">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20E85739" w14:textId="77777777" w:rsidR="00CD7006" w:rsidRDefault="008A6173" w:rsidP="00F5692B">
      <w:pPr>
        <w:spacing w:after="0" w:line="360" w:lineRule="auto"/>
        <w:ind w:firstLine="709"/>
        <w:jc w:val="both"/>
        <w:rPr>
          <w:rFonts w:ascii="Arial" w:hAnsi="Arial" w:cs="Arial"/>
        </w:rPr>
      </w:pPr>
      <w:r w:rsidRPr="008A2641">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58B47C96" w14:textId="639D8F9A" w:rsidR="008A6173" w:rsidRPr="008A2641" w:rsidRDefault="00CD7006" w:rsidP="00F5692B">
      <w:pPr>
        <w:spacing w:after="0" w:line="360" w:lineRule="auto"/>
        <w:ind w:firstLine="709"/>
        <w:jc w:val="both"/>
        <w:rPr>
          <w:rFonts w:ascii="Arial" w:hAnsi="Arial" w:cs="Arial"/>
        </w:rPr>
      </w:pPr>
      <w:r>
        <w:rPr>
          <w:rFonts w:ascii="Arial" w:hAnsi="Arial" w:cs="Arial"/>
        </w:rPr>
        <w:t>B</w:t>
      </w:r>
      <w:r w:rsidR="008A6173" w:rsidRPr="008A2641">
        <w:rPr>
          <w:rFonts w:ascii="Arial" w:hAnsi="Arial" w:cs="Arial"/>
        </w:rPr>
        <w:t xml:space="preserve">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w:t>
      </w:r>
      <w:r w:rsidR="008A6173" w:rsidRPr="008A2641">
        <w:rPr>
          <w:rFonts w:ascii="Arial" w:hAnsi="Arial" w:cs="Arial"/>
        </w:rPr>
        <w:lastRenderedPageBreak/>
        <w:t>promover e colaborar em programas de ensino, treinamento em serviço e no aperfeiçoamento da equipe de enfermagem.; trabalhar de acordo com o Código de Ética dos Profissionais de Enfermagem.</w:t>
      </w:r>
    </w:p>
    <w:p w14:paraId="1F1C5A6A" w14:textId="77777777" w:rsidR="008A6173" w:rsidRDefault="008A6173" w:rsidP="00F5692B">
      <w:pPr>
        <w:spacing w:after="0" w:line="360" w:lineRule="auto"/>
        <w:ind w:firstLine="709"/>
        <w:jc w:val="both"/>
        <w:rPr>
          <w:rFonts w:ascii="Arial" w:hAnsi="Arial" w:cs="Arial"/>
        </w:rPr>
      </w:pPr>
      <w:r w:rsidRPr="008A2641">
        <w:rPr>
          <w:rFonts w:ascii="Arial" w:hAnsi="Arial" w:cs="Arial"/>
        </w:rPr>
        <w:t>Atualmente, a equipe de enfermagem da Policlínica de Quirinópolis é composta por 7 enfermeiros, e 1</w:t>
      </w:r>
      <w:r>
        <w:rPr>
          <w:rFonts w:ascii="Arial" w:hAnsi="Arial" w:cs="Arial"/>
        </w:rPr>
        <w:t>8</w:t>
      </w:r>
      <w:r w:rsidRPr="008A2641">
        <w:rPr>
          <w:rFonts w:ascii="Arial" w:hAnsi="Arial" w:cs="Arial"/>
        </w:rPr>
        <w:t xml:space="preserve">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AA560DD" w14:textId="77777777" w:rsidR="00391BFC" w:rsidRDefault="00391BFC" w:rsidP="008A6173">
      <w:pPr>
        <w:spacing w:after="0" w:line="360" w:lineRule="auto"/>
        <w:ind w:left="-993" w:firstLine="851"/>
        <w:jc w:val="both"/>
        <w:rPr>
          <w:rFonts w:ascii="Arial" w:hAnsi="Arial" w:cs="Arial"/>
        </w:rPr>
      </w:pPr>
    </w:p>
    <w:p w14:paraId="2F0D83DC" w14:textId="77777777" w:rsidR="00D95E19" w:rsidRPr="00D63522" w:rsidRDefault="00D95E19">
      <w:pPr>
        <w:pStyle w:val="PargrafodaLista"/>
        <w:numPr>
          <w:ilvl w:val="0"/>
          <w:numId w:val="9"/>
        </w:numPr>
        <w:spacing w:line="360" w:lineRule="auto"/>
        <w:rPr>
          <w:rFonts w:ascii="Arial" w:hAnsi="Arial" w:cs="Arial"/>
          <w:b/>
          <w:bCs/>
        </w:rPr>
      </w:pPr>
      <w:r w:rsidRPr="00D63522">
        <w:rPr>
          <w:rFonts w:ascii="Arial" w:hAnsi="Arial" w:cs="Arial"/>
          <w:b/>
          <w:bCs/>
        </w:rPr>
        <w:t xml:space="preserve">CLASSIFICAÇÃO DAS CATEGORIAS PROFISSIONAIS: </w:t>
      </w:r>
    </w:p>
    <w:p w14:paraId="3488550E" w14:textId="77777777" w:rsidR="00D95E19" w:rsidRPr="00D63522" w:rsidRDefault="00D95E19" w:rsidP="00D95E19">
      <w:pPr>
        <w:pStyle w:val="PargrafodaLista"/>
        <w:spacing w:line="360" w:lineRule="auto"/>
        <w:rPr>
          <w:rFonts w:ascii="Arial" w:hAnsi="Arial" w:cs="Arial"/>
          <w:b/>
          <w:bCs/>
        </w:rPr>
      </w:pPr>
    </w:p>
    <w:p w14:paraId="6D33D486"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 xml:space="preserve">Coordenadora de Enfermagem </w:t>
      </w:r>
    </w:p>
    <w:p w14:paraId="786CFBBB"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Gestora do Cuidado</w:t>
      </w:r>
    </w:p>
    <w:p w14:paraId="08023A3C"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RT do setor de Hemodiálise</w:t>
      </w:r>
    </w:p>
    <w:p w14:paraId="5880C8AB"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RT do setor de Endoscopia</w:t>
      </w:r>
    </w:p>
    <w:p w14:paraId="5F9F1CCA"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SCIRAS/ NSP</w:t>
      </w:r>
    </w:p>
    <w:p w14:paraId="762054F6"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 xml:space="preserve">Enfermeiros Assistenciais </w:t>
      </w:r>
    </w:p>
    <w:p w14:paraId="51684A91" w14:textId="77777777" w:rsidR="00D95E19" w:rsidRDefault="00D95E19">
      <w:pPr>
        <w:pStyle w:val="PargrafodaLista"/>
        <w:numPr>
          <w:ilvl w:val="0"/>
          <w:numId w:val="10"/>
        </w:numPr>
        <w:spacing w:line="360" w:lineRule="auto"/>
        <w:rPr>
          <w:rFonts w:ascii="Arial" w:hAnsi="Arial" w:cs="Arial"/>
        </w:rPr>
      </w:pPr>
      <w:r w:rsidRPr="00D63522">
        <w:rPr>
          <w:rFonts w:ascii="Arial" w:hAnsi="Arial" w:cs="Arial"/>
        </w:rPr>
        <w:t xml:space="preserve">Técnicos de Enfermagem </w:t>
      </w:r>
    </w:p>
    <w:p w14:paraId="0F62D6AB" w14:textId="77777777" w:rsidR="00AA505D" w:rsidRDefault="00AA505D" w:rsidP="00AA505D">
      <w:pPr>
        <w:pStyle w:val="PargrafodaLista"/>
        <w:spacing w:line="360" w:lineRule="auto"/>
        <w:rPr>
          <w:rFonts w:ascii="Arial" w:hAnsi="Arial" w:cs="Arial"/>
        </w:rPr>
      </w:pPr>
    </w:p>
    <w:p w14:paraId="4EA5855C" w14:textId="77777777" w:rsidR="00AA505D" w:rsidRPr="004F55AE" w:rsidRDefault="00AA505D" w:rsidP="00AA505D">
      <w:pPr>
        <w:pStyle w:val="PargrafodaLista"/>
        <w:numPr>
          <w:ilvl w:val="0"/>
          <w:numId w:val="9"/>
        </w:numPr>
        <w:rPr>
          <w:rFonts w:ascii="Arial" w:hAnsi="Arial" w:cs="Arial"/>
          <w:b/>
          <w:bCs/>
        </w:rPr>
      </w:pPr>
      <w:r w:rsidRPr="004F55AE">
        <w:rPr>
          <w:rFonts w:ascii="Arial" w:hAnsi="Arial" w:cs="Arial"/>
          <w:b/>
          <w:bCs/>
        </w:rPr>
        <w:t xml:space="preserve">SETORES ASSISTENCIAIS: </w:t>
      </w:r>
    </w:p>
    <w:p w14:paraId="3EFA027F" w14:textId="77777777" w:rsidR="00AA505D" w:rsidRDefault="00AA505D" w:rsidP="00AA505D">
      <w:pPr>
        <w:pStyle w:val="PargrafodaLista"/>
        <w:rPr>
          <w:rFonts w:ascii="Arial" w:hAnsi="Arial" w:cs="Arial"/>
          <w:b/>
          <w:bCs/>
          <w:color w:val="FF0000"/>
        </w:rPr>
      </w:pPr>
    </w:p>
    <w:p w14:paraId="183EA771"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cs="Arial"/>
        </w:rPr>
      </w:pPr>
      <w:r w:rsidRPr="004F55AE">
        <w:rPr>
          <w:rFonts w:ascii="Arial" w:hAnsi="Arial" w:cs="Arial"/>
        </w:rPr>
        <w:t xml:space="preserve">Ambulatório Geral; </w:t>
      </w:r>
    </w:p>
    <w:p w14:paraId="36AA63B5"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cs="Arial"/>
        </w:rPr>
      </w:pPr>
      <w:r w:rsidRPr="004F55AE">
        <w:rPr>
          <w:rFonts w:ascii="Arial" w:hAnsi="Arial" w:cs="Arial"/>
        </w:rPr>
        <w:t>Central de Material e Esterilização – CME;</w:t>
      </w:r>
    </w:p>
    <w:p w14:paraId="41BFDF6F" w14:textId="77777777" w:rsidR="00AA505D" w:rsidRPr="004F55AE" w:rsidRDefault="00AA505D" w:rsidP="00AA505D">
      <w:pPr>
        <w:pStyle w:val="PargrafodaLista"/>
        <w:numPr>
          <w:ilvl w:val="0"/>
          <w:numId w:val="26"/>
        </w:numPr>
        <w:shd w:val="clear" w:color="auto" w:fill="FFFFFF"/>
        <w:spacing w:after="0" w:line="360" w:lineRule="auto"/>
        <w:ind w:left="709" w:hanging="283"/>
        <w:jc w:val="both"/>
        <w:textAlignment w:val="baseline"/>
        <w:outlineLvl w:val="0"/>
        <w:rPr>
          <w:rFonts w:ascii="Arial" w:hAnsi="Arial" w:cs="Times New Roman"/>
        </w:rPr>
      </w:pPr>
      <w:bookmarkStart w:id="34" w:name="_Toc189723883"/>
      <w:bookmarkStart w:id="35" w:name="_Toc192161440"/>
      <w:r w:rsidRPr="004F55AE">
        <w:rPr>
          <w:rFonts w:ascii="Arial" w:hAnsi="Arial" w:cs="Arial"/>
          <w:bCs/>
          <w:color w:val="000000"/>
          <w:kern w:val="2"/>
        </w:rPr>
        <w:t>SCIRAS – Serviço de Controle de Infecção Relacionada à Assistência à Saúde;</w:t>
      </w:r>
      <w:bookmarkEnd w:id="34"/>
      <w:bookmarkEnd w:id="35"/>
    </w:p>
    <w:p w14:paraId="78EB8681" w14:textId="77777777" w:rsidR="00AA505D" w:rsidRPr="004F55AE" w:rsidRDefault="00AA505D" w:rsidP="00AA505D">
      <w:pPr>
        <w:pStyle w:val="PargrafodaLista"/>
        <w:numPr>
          <w:ilvl w:val="0"/>
          <w:numId w:val="26"/>
        </w:numPr>
        <w:shd w:val="clear" w:color="auto" w:fill="FFFFFF"/>
        <w:spacing w:after="0" w:line="360" w:lineRule="auto"/>
        <w:ind w:left="709" w:hanging="283"/>
        <w:jc w:val="both"/>
        <w:textAlignment w:val="baseline"/>
        <w:outlineLvl w:val="0"/>
        <w:rPr>
          <w:rFonts w:ascii="Arial" w:hAnsi="Arial"/>
        </w:rPr>
      </w:pPr>
      <w:bookmarkStart w:id="36" w:name="_Toc189723884"/>
      <w:bookmarkStart w:id="37" w:name="_Toc192161441"/>
      <w:r w:rsidRPr="004F55AE">
        <w:rPr>
          <w:rFonts w:ascii="Arial" w:hAnsi="Arial" w:cs="Arial"/>
          <w:bCs/>
          <w:color w:val="000000"/>
          <w:kern w:val="2"/>
        </w:rPr>
        <w:t>NSP – Núcleo de Segurança do Paciente</w:t>
      </w:r>
      <w:r>
        <w:rPr>
          <w:rFonts w:ascii="Arial" w:hAnsi="Arial" w:cs="Arial"/>
          <w:bCs/>
          <w:color w:val="000000"/>
          <w:kern w:val="2"/>
        </w:rPr>
        <w:t>;</w:t>
      </w:r>
      <w:bookmarkEnd w:id="36"/>
      <w:bookmarkEnd w:id="37"/>
    </w:p>
    <w:p w14:paraId="7E93F341"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rPr>
      </w:pPr>
      <w:r w:rsidRPr="004F55AE">
        <w:rPr>
          <w:rFonts w:ascii="Arial" w:hAnsi="Arial" w:cs="Arial"/>
        </w:rPr>
        <w:t>Serviços Dialíticos;</w:t>
      </w:r>
    </w:p>
    <w:p w14:paraId="27E3C097" w14:textId="197D4B40" w:rsidR="00391BFC" w:rsidRPr="00FF23B6" w:rsidRDefault="00AA505D" w:rsidP="00A25AAC">
      <w:pPr>
        <w:pStyle w:val="PargrafodaLista"/>
        <w:spacing w:line="360" w:lineRule="auto"/>
        <w:rPr>
          <w:rFonts w:ascii="Arial" w:hAnsi="Arial" w:cs="Arial"/>
        </w:rPr>
      </w:pPr>
      <w:r w:rsidRPr="004F55AE">
        <w:rPr>
          <w:rFonts w:ascii="Arial" w:hAnsi="Arial" w:cs="Arial"/>
        </w:rPr>
        <w:t>SADT- Serviço de Apoio Diagnostica e Terapêutico</w:t>
      </w:r>
    </w:p>
    <w:p w14:paraId="571FD67E" w14:textId="2BDB5210" w:rsidR="00170019" w:rsidRPr="00170019" w:rsidRDefault="00170019" w:rsidP="00170019">
      <w:pPr>
        <w:ind w:firstLine="567"/>
        <w:jc w:val="both"/>
        <w:rPr>
          <w:rFonts w:ascii="Arial" w:hAnsi="Arial" w:cs="Arial"/>
          <w:b/>
          <w:bCs/>
        </w:rPr>
      </w:pPr>
      <w:r w:rsidRPr="00170019">
        <w:rPr>
          <w:rFonts w:ascii="Arial" w:hAnsi="Arial" w:cs="Arial"/>
          <w:b/>
          <w:bCs/>
        </w:rPr>
        <w:t>Atividades de Rotina:</w:t>
      </w:r>
    </w:p>
    <w:p w14:paraId="1E32E2F4" w14:textId="048561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Ronda setorial: É realizada ronda diária ao chegar à unidade, visitando todos os setores. </w:t>
      </w:r>
    </w:p>
    <w:p w14:paraId="2139775F" w14:textId="7E3439E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w:t>
      </w:r>
      <w:r w:rsidRPr="00124179">
        <w:rPr>
          <w:rFonts w:ascii="Arial" w:hAnsi="Arial" w:cs="Arial"/>
        </w:rPr>
        <w:lastRenderedPageBreak/>
        <w:t>regularizar o mais rápido possível, evitando transtornos aos pacientes e município. Deverá ser notificado via e-mail à SES;</w:t>
      </w:r>
    </w:p>
    <w:p w14:paraId="34A52AFD" w14:textId="3FDE2312"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3F6EFD95" w14:textId="032201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Relatório Quinzenais: É realizado o relatório de ações e atividades que são entregues ao diretor administrativo e assistente de diretoria;</w:t>
      </w:r>
    </w:p>
    <w:p w14:paraId="20031685" w14:textId="69620E75"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Relatório Mensal: é o resultado dos relatórios quinzenais onde deve conter o atendimento mensal e o descritivo com todos os problemas que possam interferir nas metas; </w:t>
      </w:r>
    </w:p>
    <w:p w14:paraId="3183BA8B" w14:textId="7CE8375D"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Capacitações: É realizado o cronograma de capacitações para a equipe em parceria com o NEPE;</w:t>
      </w:r>
    </w:p>
    <w:p w14:paraId="25983240" w14:textId="70ADD01C"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POP’s: A revisão dos POP’s de cada setor e procedimentos é realizada anualmente; ficando disponível em pastas em todos os setores da unidade.</w:t>
      </w:r>
    </w:p>
    <w:p w14:paraId="5ACC8D3A" w14:textId="57862584"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7452CAF3" w14:textId="484575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Manutenção Predial: É realizado abertura de chamado em sistema diante de não conformidades relacionados à manutenção predial e comunicado ao técnico responsável;</w:t>
      </w:r>
    </w:p>
    <w:p w14:paraId="2740C729" w14:textId="06E88634"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Engenharia Clínica: É realizado abertura de chamado em sistema diante de não conformidades relacionados à engenharia clínica e comunicado ao técnico responsável;</w:t>
      </w:r>
    </w:p>
    <w:p w14:paraId="7B254589" w14:textId="768AC18A"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TI: É realizado abertura de chamado em sistema diante de não conformidades relacionados à informática / sistema MV e comunicado ao técnico responsável;</w:t>
      </w:r>
    </w:p>
    <w:p w14:paraId="5FE98A36" w14:textId="585C0EEC"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Monitoramento de indicadores do setor;</w:t>
      </w:r>
    </w:p>
    <w:p w14:paraId="1D6813C2" w14:textId="29FBF41E"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Comissões: Participação das comissões implantadas na unidade;</w:t>
      </w:r>
    </w:p>
    <w:p w14:paraId="2953545E" w14:textId="26134729" w:rsidR="00387F0F" w:rsidRDefault="00391BFC">
      <w:pPr>
        <w:pStyle w:val="PargrafodaLista"/>
        <w:numPr>
          <w:ilvl w:val="2"/>
          <w:numId w:val="19"/>
        </w:numPr>
        <w:spacing w:after="0" w:line="360" w:lineRule="auto"/>
        <w:jc w:val="both"/>
        <w:rPr>
          <w:rFonts w:ascii="Arial" w:hAnsi="Arial" w:cs="Arial"/>
        </w:rPr>
      </w:pPr>
      <w:r w:rsidRPr="00124179">
        <w:rPr>
          <w:rFonts w:ascii="Arial" w:hAnsi="Arial" w:cs="Arial"/>
        </w:rPr>
        <w:t>Fiscalização de contrato: Fiscalização de contrato das empresas nomeadas ao fiscal.</w:t>
      </w:r>
    </w:p>
    <w:p w14:paraId="352D3DB1" w14:textId="77777777" w:rsidR="00A75225" w:rsidRDefault="00A75225" w:rsidP="00A75225">
      <w:pPr>
        <w:pStyle w:val="PargrafodaLista"/>
        <w:spacing w:after="0" w:line="360" w:lineRule="auto"/>
        <w:ind w:left="1080"/>
        <w:jc w:val="both"/>
        <w:rPr>
          <w:rFonts w:ascii="Arial" w:hAnsi="Arial" w:cs="Arial"/>
        </w:rPr>
      </w:pPr>
    </w:p>
    <w:p w14:paraId="3DF45975" w14:textId="77777777" w:rsidR="003F3B34" w:rsidRDefault="003F3B34" w:rsidP="00A75225">
      <w:pPr>
        <w:pStyle w:val="PargrafodaLista"/>
        <w:spacing w:after="0" w:line="360" w:lineRule="auto"/>
        <w:ind w:left="1080"/>
        <w:jc w:val="both"/>
        <w:rPr>
          <w:rFonts w:ascii="Arial" w:hAnsi="Arial" w:cs="Arial"/>
        </w:rPr>
      </w:pPr>
    </w:p>
    <w:p w14:paraId="743C00EB" w14:textId="76BC9D47" w:rsidR="00AA505D" w:rsidRDefault="00AA505D" w:rsidP="00A25AAC">
      <w:pPr>
        <w:pStyle w:val="PargrafodaLista"/>
        <w:spacing w:after="0" w:line="360" w:lineRule="auto"/>
        <w:jc w:val="both"/>
        <w:rPr>
          <w:rFonts w:ascii="Arial" w:hAnsi="Arial" w:cs="Arial"/>
          <w:b/>
          <w:bCs/>
        </w:rPr>
      </w:pPr>
      <w:r>
        <w:rPr>
          <w:rFonts w:ascii="Arial" w:hAnsi="Arial" w:cs="Arial"/>
        </w:rPr>
        <w:t xml:space="preserve">   </w:t>
      </w:r>
      <w:r>
        <w:rPr>
          <w:rFonts w:ascii="Arial" w:hAnsi="Arial" w:cs="Arial"/>
          <w:b/>
          <w:bCs/>
        </w:rPr>
        <w:t>TREINAMENTOS</w:t>
      </w:r>
      <w:r w:rsidRPr="00FF23B6">
        <w:rPr>
          <w:rFonts w:ascii="Arial" w:hAnsi="Arial" w:cs="Arial"/>
          <w:b/>
          <w:bCs/>
        </w:rPr>
        <w:t xml:space="preserve">: </w:t>
      </w:r>
    </w:p>
    <w:p w14:paraId="79E1B843" w14:textId="77777777" w:rsidR="00C80A61" w:rsidRDefault="00C80A61" w:rsidP="00A25AAC">
      <w:pPr>
        <w:pStyle w:val="PargrafodaLista"/>
        <w:spacing w:after="0" w:line="360" w:lineRule="auto"/>
        <w:jc w:val="both"/>
        <w:rPr>
          <w:rFonts w:ascii="Arial" w:hAnsi="Arial" w:cs="Arial"/>
          <w:b/>
          <w:bCs/>
        </w:rPr>
      </w:pPr>
    </w:p>
    <w:tbl>
      <w:tblPr>
        <w:tblW w:w="10934" w:type="dxa"/>
        <w:tblInd w:w="-1003" w:type="dxa"/>
        <w:tblLayout w:type="fixed"/>
        <w:tblCellMar>
          <w:left w:w="70" w:type="dxa"/>
          <w:right w:w="70" w:type="dxa"/>
        </w:tblCellMar>
        <w:tblLook w:val="04A0" w:firstRow="1" w:lastRow="0" w:firstColumn="1" w:lastColumn="0" w:noHBand="0" w:noVBand="1"/>
      </w:tblPr>
      <w:tblGrid>
        <w:gridCol w:w="1844"/>
        <w:gridCol w:w="2693"/>
        <w:gridCol w:w="1276"/>
        <w:gridCol w:w="1134"/>
        <w:gridCol w:w="1417"/>
        <w:gridCol w:w="2410"/>
        <w:gridCol w:w="160"/>
      </w:tblGrid>
      <w:tr w:rsidR="001F2976" w:rsidRPr="00CD4EB2" w14:paraId="614D74A4" w14:textId="77777777" w:rsidTr="003361FE">
        <w:trPr>
          <w:gridAfter w:val="1"/>
          <w:wAfter w:w="160" w:type="dxa"/>
          <w:trHeight w:val="828"/>
          <w:tblHeader/>
        </w:trPr>
        <w:tc>
          <w:tcPr>
            <w:tcW w:w="1844" w:type="dxa"/>
            <w:tcBorders>
              <w:top w:val="single" w:sz="8" w:space="0" w:color="auto"/>
              <w:left w:val="single" w:sz="8" w:space="0" w:color="auto"/>
              <w:bottom w:val="single" w:sz="8" w:space="0" w:color="000000"/>
              <w:right w:val="single" w:sz="8" w:space="0" w:color="000000"/>
            </w:tcBorders>
            <w:shd w:val="clear" w:color="auto" w:fill="00314C"/>
            <w:vAlign w:val="center"/>
            <w:hideMark/>
          </w:tcPr>
          <w:p w14:paraId="20882B50"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lastRenderedPageBreak/>
              <w:t>SETOR</w:t>
            </w:r>
          </w:p>
        </w:tc>
        <w:tc>
          <w:tcPr>
            <w:tcW w:w="2693"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22F26A11"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TEMAS ABORDADOS</w:t>
            </w:r>
          </w:p>
        </w:tc>
        <w:tc>
          <w:tcPr>
            <w:tcW w:w="1276"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48DBC506"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1134"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32224F85"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CH</w:t>
            </w:r>
          </w:p>
        </w:tc>
        <w:tc>
          <w:tcPr>
            <w:tcW w:w="1417" w:type="dxa"/>
            <w:tcBorders>
              <w:top w:val="single" w:sz="8" w:space="0" w:color="auto"/>
              <w:left w:val="single" w:sz="8" w:space="0" w:color="000000"/>
              <w:bottom w:val="single" w:sz="8" w:space="0" w:color="000000"/>
              <w:right w:val="single" w:sz="4" w:space="0" w:color="auto"/>
            </w:tcBorders>
            <w:shd w:val="clear" w:color="auto" w:fill="00314C"/>
            <w:vAlign w:val="center"/>
            <w:hideMark/>
          </w:tcPr>
          <w:p w14:paraId="69518113"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DATA</w:t>
            </w:r>
          </w:p>
        </w:tc>
        <w:tc>
          <w:tcPr>
            <w:tcW w:w="2410"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76D194FC"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D779A6" w:rsidRPr="00CD4EB2" w14:paraId="2AD50D24" w14:textId="77777777" w:rsidTr="003361FE">
        <w:trPr>
          <w:gridAfter w:val="1"/>
          <w:wAfter w:w="160" w:type="dxa"/>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7380A366" w14:textId="77777777" w:rsidR="00D779A6" w:rsidRPr="00976052" w:rsidRDefault="00D779A6" w:rsidP="00D779A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Enfermagem</w:t>
            </w:r>
          </w:p>
        </w:tc>
        <w:tc>
          <w:tcPr>
            <w:tcW w:w="2693" w:type="dxa"/>
            <w:tcBorders>
              <w:top w:val="nil"/>
              <w:left w:val="nil"/>
              <w:bottom w:val="single" w:sz="4" w:space="0" w:color="auto"/>
              <w:right w:val="single" w:sz="4" w:space="0" w:color="auto"/>
            </w:tcBorders>
            <w:shd w:val="clear" w:color="000000" w:fill="FFFFFF"/>
            <w:vAlign w:val="center"/>
          </w:tcPr>
          <w:p w14:paraId="29096882" w14:textId="14171067" w:rsidR="00D779A6" w:rsidRPr="00976052" w:rsidRDefault="00D779A6" w:rsidP="00D779A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Sistema Neovero</w:t>
            </w:r>
          </w:p>
        </w:tc>
        <w:tc>
          <w:tcPr>
            <w:tcW w:w="1276" w:type="dxa"/>
            <w:tcBorders>
              <w:top w:val="nil"/>
              <w:left w:val="nil"/>
              <w:bottom w:val="single" w:sz="4" w:space="0" w:color="auto"/>
              <w:right w:val="single" w:sz="4" w:space="0" w:color="auto"/>
            </w:tcBorders>
            <w:shd w:val="clear" w:color="000000" w:fill="FFFFFF"/>
            <w:vAlign w:val="center"/>
          </w:tcPr>
          <w:p w14:paraId="68FAFECB" w14:textId="53DCF9C9" w:rsidR="00D779A6" w:rsidRPr="00976052"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134" w:type="dxa"/>
            <w:tcBorders>
              <w:top w:val="nil"/>
              <w:left w:val="nil"/>
              <w:bottom w:val="single" w:sz="4" w:space="0" w:color="auto"/>
              <w:right w:val="single" w:sz="4" w:space="0" w:color="auto"/>
            </w:tcBorders>
            <w:shd w:val="clear" w:color="000000" w:fill="FFFFFF"/>
            <w:vAlign w:val="center"/>
          </w:tcPr>
          <w:p w14:paraId="000D9B19" w14:textId="5F6780F7" w:rsidR="00D779A6" w:rsidRPr="00976052"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 min</w:t>
            </w:r>
          </w:p>
        </w:tc>
        <w:tc>
          <w:tcPr>
            <w:tcW w:w="1417" w:type="dxa"/>
            <w:tcBorders>
              <w:top w:val="nil"/>
              <w:left w:val="nil"/>
              <w:bottom w:val="single" w:sz="4" w:space="0" w:color="auto"/>
              <w:right w:val="single" w:sz="4" w:space="0" w:color="auto"/>
            </w:tcBorders>
            <w:shd w:val="clear" w:color="000000" w:fill="FFFFFF"/>
            <w:vAlign w:val="center"/>
          </w:tcPr>
          <w:p w14:paraId="2503D065" w14:textId="20CB619E" w:rsidR="00D779A6" w:rsidRPr="00976052"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03/02/2025</w:t>
            </w:r>
          </w:p>
        </w:tc>
        <w:tc>
          <w:tcPr>
            <w:tcW w:w="2410" w:type="dxa"/>
            <w:tcBorders>
              <w:top w:val="single" w:sz="4" w:space="0" w:color="auto"/>
              <w:left w:val="nil"/>
              <w:bottom w:val="single" w:sz="4" w:space="0" w:color="auto"/>
              <w:right w:val="single" w:sz="8" w:space="0" w:color="auto"/>
            </w:tcBorders>
            <w:shd w:val="clear" w:color="000000" w:fill="FFFFFF"/>
            <w:vAlign w:val="center"/>
          </w:tcPr>
          <w:p w14:paraId="1E5E8305" w14:textId="356CB4BA" w:rsidR="00D779A6" w:rsidRPr="00976052"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Pedro Borges</w:t>
            </w:r>
          </w:p>
        </w:tc>
      </w:tr>
      <w:tr w:rsidR="00D779A6" w:rsidRPr="00CD4EB2" w14:paraId="686AD5A2" w14:textId="77777777" w:rsidTr="003361FE">
        <w:trPr>
          <w:gridAfter w:val="1"/>
          <w:wAfter w:w="160" w:type="dxa"/>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4A65EC01" w14:textId="77777777" w:rsidR="00D779A6" w:rsidRDefault="00D779A6" w:rsidP="00D779A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Enfermagem</w:t>
            </w:r>
          </w:p>
        </w:tc>
        <w:tc>
          <w:tcPr>
            <w:tcW w:w="2693" w:type="dxa"/>
            <w:tcBorders>
              <w:top w:val="nil"/>
              <w:left w:val="nil"/>
              <w:bottom w:val="single" w:sz="4" w:space="0" w:color="auto"/>
              <w:right w:val="single" w:sz="4" w:space="0" w:color="auto"/>
            </w:tcBorders>
            <w:shd w:val="clear" w:color="000000" w:fill="FFFFFF"/>
            <w:vAlign w:val="center"/>
          </w:tcPr>
          <w:p w14:paraId="431BB89B" w14:textId="265E249B" w:rsidR="00D779A6" w:rsidRDefault="00D779A6" w:rsidP="00D779A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Eletrocardiograma</w:t>
            </w:r>
          </w:p>
        </w:tc>
        <w:tc>
          <w:tcPr>
            <w:tcW w:w="1276" w:type="dxa"/>
            <w:tcBorders>
              <w:top w:val="nil"/>
              <w:left w:val="nil"/>
              <w:bottom w:val="single" w:sz="4" w:space="0" w:color="auto"/>
              <w:right w:val="single" w:sz="4" w:space="0" w:color="auto"/>
            </w:tcBorders>
            <w:shd w:val="clear" w:color="000000" w:fill="FFFFFF"/>
            <w:vAlign w:val="center"/>
          </w:tcPr>
          <w:p w14:paraId="1985EEC6" w14:textId="04AF0A68" w:rsidR="00D779A6"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134" w:type="dxa"/>
            <w:tcBorders>
              <w:top w:val="nil"/>
              <w:left w:val="nil"/>
              <w:bottom w:val="single" w:sz="4" w:space="0" w:color="auto"/>
              <w:right w:val="single" w:sz="4" w:space="0" w:color="auto"/>
            </w:tcBorders>
            <w:shd w:val="clear" w:color="000000" w:fill="FFFFFF"/>
            <w:vAlign w:val="center"/>
          </w:tcPr>
          <w:p w14:paraId="4225DAF3" w14:textId="4A2EDED2" w:rsidR="00D779A6"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2h</w:t>
            </w:r>
          </w:p>
        </w:tc>
        <w:tc>
          <w:tcPr>
            <w:tcW w:w="1417" w:type="dxa"/>
            <w:tcBorders>
              <w:top w:val="nil"/>
              <w:left w:val="nil"/>
              <w:bottom w:val="single" w:sz="4" w:space="0" w:color="auto"/>
              <w:right w:val="single" w:sz="4" w:space="0" w:color="auto"/>
            </w:tcBorders>
            <w:shd w:val="clear" w:color="000000" w:fill="FFFFFF"/>
            <w:vAlign w:val="center"/>
          </w:tcPr>
          <w:p w14:paraId="414D7EE2" w14:textId="0326EA1F" w:rsidR="00D779A6" w:rsidRDefault="00D779A6" w:rsidP="00D779A6">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28/02/2025</w:t>
            </w:r>
          </w:p>
        </w:tc>
        <w:tc>
          <w:tcPr>
            <w:tcW w:w="2410" w:type="dxa"/>
            <w:tcBorders>
              <w:top w:val="single" w:sz="4" w:space="0" w:color="auto"/>
              <w:left w:val="nil"/>
              <w:bottom w:val="single" w:sz="4" w:space="0" w:color="auto"/>
              <w:right w:val="single" w:sz="8" w:space="0" w:color="auto"/>
            </w:tcBorders>
            <w:shd w:val="clear" w:color="000000" w:fill="FFFFFF"/>
            <w:vAlign w:val="center"/>
          </w:tcPr>
          <w:p w14:paraId="55097F70" w14:textId="06F053D9" w:rsidR="00D779A6" w:rsidRDefault="00D779A6" w:rsidP="00D779A6">
            <w:pPr>
              <w:spacing w:after="0" w:line="240" w:lineRule="auto"/>
              <w:jc w:val="center"/>
              <w:rPr>
                <w:rFonts w:ascii="Arial" w:eastAsia="Times New Roman" w:hAnsi="Arial" w:cs="Arial"/>
                <w:color w:val="000000"/>
                <w:sz w:val="20"/>
                <w:szCs w:val="20"/>
                <w:lang w:eastAsia="pt-BR"/>
              </w:rPr>
            </w:pPr>
            <w:r w:rsidRPr="00A00956">
              <w:rPr>
                <w:rFonts w:ascii="Arial" w:eastAsia="Times New Roman" w:hAnsi="Arial" w:cs="Arial"/>
                <w:color w:val="000000"/>
                <w:sz w:val="20"/>
                <w:szCs w:val="20"/>
                <w:lang w:eastAsia="pt-BR"/>
              </w:rPr>
              <w:t>Paulo Gabriel</w:t>
            </w:r>
            <w:r>
              <w:rPr>
                <w:rFonts w:ascii="Arial" w:eastAsia="Times New Roman" w:hAnsi="Arial" w:cs="Arial"/>
                <w:color w:val="000000"/>
                <w:sz w:val="20"/>
                <w:szCs w:val="20"/>
                <w:lang w:eastAsia="pt-BR"/>
              </w:rPr>
              <w:t xml:space="preserve"> </w:t>
            </w:r>
            <w:r w:rsidRPr="00A00956">
              <w:rPr>
                <w:rFonts w:ascii="Arial" w:eastAsia="Times New Roman" w:hAnsi="Arial" w:cs="Arial"/>
                <w:color w:val="000000"/>
                <w:sz w:val="20"/>
                <w:szCs w:val="20"/>
                <w:lang w:eastAsia="pt-BR"/>
              </w:rPr>
              <w:t>Marques da Cunha de Souza</w:t>
            </w:r>
          </w:p>
        </w:tc>
      </w:tr>
      <w:tr w:rsidR="00D779A6" w:rsidRPr="00CD4EB2" w14:paraId="304E63A4" w14:textId="77777777" w:rsidTr="003361FE">
        <w:trPr>
          <w:trHeight w:val="567"/>
        </w:trPr>
        <w:tc>
          <w:tcPr>
            <w:tcW w:w="4537"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592A1E8" w14:textId="77777777" w:rsidR="00D779A6" w:rsidRPr="00CD4EB2" w:rsidRDefault="00D779A6" w:rsidP="00D779A6">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sidRPr="00CD4EB2">
              <w:rPr>
                <w:rFonts w:ascii="Arial" w:eastAsia="Times New Roman" w:hAnsi="Arial" w:cs="Arial"/>
                <w:color w:val="FFFFFF" w:themeColor="background1"/>
                <w:lang w:eastAsia="pt-BR"/>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55A3D5D" w14:textId="77777777" w:rsidR="00D779A6" w:rsidRPr="000A46F8" w:rsidRDefault="00D779A6" w:rsidP="00D779A6">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24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1F0EAD5" w14:textId="398EF2EC" w:rsidR="00D779A6" w:rsidRPr="000A46F8" w:rsidRDefault="00D779A6" w:rsidP="00D779A6">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2:30h</w:t>
            </w:r>
          </w:p>
        </w:tc>
        <w:tc>
          <w:tcPr>
            <w:tcW w:w="3827" w:type="dxa"/>
            <w:gridSpan w:val="2"/>
            <w:tcBorders>
              <w:top w:val="single" w:sz="4" w:space="0" w:color="auto"/>
              <w:left w:val="nil"/>
              <w:bottom w:val="single" w:sz="4" w:space="0" w:color="auto"/>
              <w:right w:val="single" w:sz="4" w:space="0" w:color="auto"/>
            </w:tcBorders>
            <w:shd w:val="clear" w:color="auto" w:fill="00314C"/>
            <w:vAlign w:val="center"/>
          </w:tcPr>
          <w:p w14:paraId="026DC340" w14:textId="77777777" w:rsidR="00D779A6" w:rsidRPr="00CD4EB2" w:rsidRDefault="00D779A6" w:rsidP="00D779A6">
            <w:pPr>
              <w:spacing w:after="0" w:line="240" w:lineRule="auto"/>
              <w:jc w:val="center"/>
              <w:rPr>
                <w:rFonts w:ascii="Arial" w:eastAsia="Times New Roman" w:hAnsi="Arial" w:cs="Arial"/>
                <w:color w:val="000000"/>
                <w:lang w:eastAsia="pt-BR"/>
              </w:rPr>
            </w:pPr>
          </w:p>
        </w:tc>
        <w:tc>
          <w:tcPr>
            <w:tcW w:w="160" w:type="dxa"/>
            <w:tcBorders>
              <w:left w:val="single" w:sz="4" w:space="0" w:color="auto"/>
            </w:tcBorders>
            <w:vAlign w:val="center"/>
          </w:tcPr>
          <w:p w14:paraId="47E827DF" w14:textId="77777777" w:rsidR="00D779A6" w:rsidRPr="00CD4EB2" w:rsidRDefault="00D779A6" w:rsidP="00D779A6">
            <w:pPr>
              <w:keepNext/>
              <w:spacing w:after="0" w:line="240" w:lineRule="auto"/>
              <w:rPr>
                <w:rFonts w:ascii="Times New Roman" w:eastAsia="Times New Roman" w:hAnsi="Times New Roman" w:cs="Times New Roman"/>
                <w:lang w:eastAsia="pt-BR"/>
              </w:rPr>
            </w:pPr>
          </w:p>
        </w:tc>
      </w:tr>
    </w:tbl>
    <w:p w14:paraId="62FBCC0D" w14:textId="3CFC3CF8" w:rsidR="00AA505D" w:rsidRDefault="00AA505D" w:rsidP="00E258DD">
      <w:pPr>
        <w:pStyle w:val="PargrafodaLista"/>
        <w:spacing w:after="0" w:line="360" w:lineRule="auto"/>
        <w:jc w:val="both"/>
        <w:rPr>
          <w:rFonts w:ascii="Arial" w:hAnsi="Arial" w:cs="Arial"/>
        </w:rPr>
      </w:pPr>
    </w:p>
    <w:p w14:paraId="7D8313F4" w14:textId="77777777" w:rsidR="000C4F68" w:rsidRPr="00CD4EB2" w:rsidRDefault="000C4F68" w:rsidP="000C4F68">
      <w:pPr>
        <w:pStyle w:val="PargrafodaLista"/>
        <w:numPr>
          <w:ilvl w:val="0"/>
          <w:numId w:val="1"/>
        </w:numPr>
        <w:spacing w:after="0" w:line="240" w:lineRule="auto"/>
        <w:rPr>
          <w:rFonts w:ascii="Times New Roman" w:eastAsiaTheme="majorEastAsia" w:hAnsi="Times New Roman" w:cs="Times New Roman"/>
          <w:b/>
          <w:bCs/>
          <w:vanish/>
          <w:spacing w:val="-10"/>
          <w:kern w:val="28"/>
          <w:shd w:val="clear" w:color="auto" w:fill="FFFFFF"/>
        </w:rPr>
      </w:pPr>
      <w:bookmarkStart w:id="38" w:name="_Toc158119986"/>
    </w:p>
    <w:p w14:paraId="573A174C" w14:textId="77777777" w:rsidR="000C4F68" w:rsidRPr="00CD4EB2" w:rsidRDefault="000C4F68" w:rsidP="000C4F68">
      <w:pPr>
        <w:pStyle w:val="PargrafodaLista"/>
        <w:numPr>
          <w:ilvl w:val="0"/>
          <w:numId w:val="1"/>
        </w:numPr>
        <w:spacing w:after="0" w:line="240" w:lineRule="auto"/>
        <w:rPr>
          <w:rFonts w:ascii="Times New Roman" w:eastAsiaTheme="majorEastAsia" w:hAnsi="Times New Roman" w:cs="Times New Roman"/>
          <w:b/>
          <w:bCs/>
          <w:vanish/>
          <w:spacing w:val="-10"/>
          <w:kern w:val="28"/>
          <w:shd w:val="clear" w:color="auto" w:fill="FFFFFF"/>
        </w:rPr>
      </w:pPr>
    </w:p>
    <w:p w14:paraId="448BD2F8" w14:textId="7BEC750B" w:rsidR="001F2976" w:rsidRDefault="00D67AA9" w:rsidP="00A25AAC">
      <w:pPr>
        <w:pStyle w:val="Ttulo3"/>
        <w:numPr>
          <w:ilvl w:val="0"/>
          <w:numId w:val="0"/>
        </w:numPr>
        <w:spacing w:line="360" w:lineRule="auto"/>
        <w:ind w:left="720" w:right="-1136" w:hanging="360"/>
        <w:jc w:val="both"/>
        <w:rPr>
          <w:rFonts w:ascii="Arial" w:hAnsi="Arial" w:cs="Arial"/>
          <w:color w:val="000000" w:themeColor="text1"/>
          <w:sz w:val="22"/>
          <w:szCs w:val="22"/>
        </w:rPr>
      </w:pPr>
      <w:bookmarkStart w:id="39" w:name="__RefHeading___Toc1428_3213576091"/>
      <w:bookmarkStart w:id="40" w:name="_Toc174024124"/>
      <w:bookmarkStart w:id="41" w:name="_Toc189723885"/>
      <w:bookmarkStart w:id="42" w:name="_Toc192161442"/>
      <w:bookmarkEnd w:id="38"/>
      <w:bookmarkEnd w:id="39"/>
      <w:r w:rsidRPr="00CD4EB2">
        <w:rPr>
          <w:rFonts w:ascii="Arial" w:hAnsi="Arial" w:cs="Arial"/>
          <w:color w:val="000000" w:themeColor="text1"/>
          <w:sz w:val="22"/>
          <w:szCs w:val="22"/>
        </w:rPr>
        <w:t>ATENDIMENTO AMBULATORIAL | MÉDICAS</w:t>
      </w:r>
      <w:bookmarkEnd w:id="40"/>
      <w:bookmarkEnd w:id="41"/>
      <w:bookmarkEnd w:id="42"/>
    </w:p>
    <w:p w14:paraId="7F42C699" w14:textId="77777777" w:rsidR="00D779A6" w:rsidRPr="00D779A6" w:rsidRDefault="00D779A6" w:rsidP="00D779A6"/>
    <w:tbl>
      <w:tblPr>
        <w:tblStyle w:val="Tabelacomgrade"/>
        <w:tblW w:w="10774" w:type="dxa"/>
        <w:tblInd w:w="-998" w:type="dxa"/>
        <w:tblLook w:val="04A0" w:firstRow="1" w:lastRow="0" w:firstColumn="1" w:lastColumn="0" w:noHBand="0" w:noVBand="1"/>
      </w:tblPr>
      <w:tblGrid>
        <w:gridCol w:w="4962"/>
        <w:gridCol w:w="3119"/>
        <w:gridCol w:w="2693"/>
      </w:tblGrid>
      <w:tr w:rsidR="00D779A6" w:rsidRPr="00CD4EB2" w14:paraId="3E9D74D5" w14:textId="77777777" w:rsidTr="00A3368E">
        <w:trPr>
          <w:trHeight w:val="449"/>
        </w:trPr>
        <w:tc>
          <w:tcPr>
            <w:tcW w:w="4962" w:type="dxa"/>
            <w:vMerge w:val="restart"/>
            <w:shd w:val="clear" w:color="auto" w:fill="00344C"/>
            <w:vAlign w:val="center"/>
          </w:tcPr>
          <w:p w14:paraId="7A2B8522" w14:textId="77777777" w:rsidR="00D779A6" w:rsidRPr="00CD4EB2" w:rsidRDefault="00D779A6" w:rsidP="00A3368E">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344C"/>
            <w:vAlign w:val="center"/>
          </w:tcPr>
          <w:p w14:paraId="729F5552"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344C"/>
            <w:vAlign w:val="center"/>
          </w:tcPr>
          <w:p w14:paraId="65992140"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D779A6" w:rsidRPr="00CD4EB2" w14:paraId="611227AF" w14:textId="77777777" w:rsidTr="00A3368E">
        <w:trPr>
          <w:trHeight w:val="438"/>
        </w:trPr>
        <w:tc>
          <w:tcPr>
            <w:tcW w:w="4962" w:type="dxa"/>
            <w:vMerge/>
            <w:shd w:val="clear" w:color="auto" w:fill="00344C"/>
            <w:vAlign w:val="center"/>
          </w:tcPr>
          <w:p w14:paraId="3997EE64" w14:textId="77777777" w:rsidR="00D779A6" w:rsidRPr="00CD4EB2" w:rsidRDefault="00D779A6" w:rsidP="00A3368E">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14A13218" w14:textId="58545B0E" w:rsidR="00D779A6" w:rsidRPr="00CD4EB2" w:rsidRDefault="00D779A6" w:rsidP="00A3368E">
            <w:pPr>
              <w:spacing w:before="40" w:line="360" w:lineRule="auto"/>
              <w:ind w:left="-993" w:right="-1136"/>
              <w:jc w:val="center"/>
              <w:rPr>
                <w:rFonts w:ascii="Arial" w:hAnsi="Arial" w:cs="Arial"/>
                <w:color w:val="000000" w:themeColor="text1"/>
              </w:rPr>
            </w:pPr>
            <w:r>
              <w:rPr>
                <w:rFonts w:ascii="Arial" w:hAnsi="Arial" w:cs="Arial"/>
                <w:color w:val="000000" w:themeColor="text1"/>
              </w:rPr>
              <w:t>2</w:t>
            </w:r>
            <w:r w:rsidR="00A1418A">
              <w:rPr>
                <w:rFonts w:ascii="Arial" w:hAnsi="Arial" w:cs="Arial"/>
                <w:color w:val="000000" w:themeColor="text1"/>
              </w:rPr>
              <w:t>800</w:t>
            </w:r>
          </w:p>
        </w:tc>
        <w:tc>
          <w:tcPr>
            <w:tcW w:w="2693" w:type="dxa"/>
            <w:shd w:val="clear" w:color="auto" w:fill="FFFFFF" w:themeFill="background1"/>
            <w:vAlign w:val="center"/>
          </w:tcPr>
          <w:p w14:paraId="070B8C4D" w14:textId="77777777" w:rsidR="00D779A6" w:rsidRPr="00CD4EB2" w:rsidRDefault="00D779A6" w:rsidP="00A3368E">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2983</w:t>
            </w:r>
          </w:p>
        </w:tc>
      </w:tr>
    </w:tbl>
    <w:p w14:paraId="3540ED05" w14:textId="77777777" w:rsidR="00D779A6" w:rsidRPr="00CD4EB2" w:rsidRDefault="00D779A6" w:rsidP="00D67AA9">
      <w:pPr>
        <w:ind w:left="-993" w:right="-1136"/>
      </w:pPr>
    </w:p>
    <w:p w14:paraId="008DEC9A" w14:textId="77777777" w:rsidR="00457450" w:rsidRDefault="00457450" w:rsidP="00457450">
      <w:pPr>
        <w:pStyle w:val="Ttulo3"/>
        <w:numPr>
          <w:ilvl w:val="0"/>
          <w:numId w:val="0"/>
        </w:numPr>
        <w:spacing w:line="360" w:lineRule="auto"/>
        <w:ind w:left="720" w:right="-1136" w:hanging="360"/>
        <w:jc w:val="both"/>
        <w:rPr>
          <w:rFonts w:ascii="Arial" w:hAnsi="Arial" w:cs="Arial"/>
          <w:color w:val="000000" w:themeColor="text1"/>
          <w:sz w:val="22"/>
          <w:szCs w:val="22"/>
        </w:rPr>
      </w:pPr>
      <w:bookmarkStart w:id="43" w:name="_Toc189723886"/>
      <w:bookmarkStart w:id="44" w:name="_Toc192161443"/>
      <w:r w:rsidRPr="00CD4EB2">
        <w:rPr>
          <w:rFonts w:ascii="Arial" w:hAnsi="Arial" w:cs="Arial"/>
          <w:color w:val="000000" w:themeColor="text1"/>
          <w:sz w:val="22"/>
          <w:szCs w:val="22"/>
        </w:rPr>
        <w:t xml:space="preserve">ATENDIMENTO </w:t>
      </w:r>
      <w:r>
        <w:rPr>
          <w:rFonts w:ascii="Arial" w:hAnsi="Arial" w:cs="Arial"/>
          <w:color w:val="000000" w:themeColor="text1"/>
          <w:sz w:val="22"/>
          <w:szCs w:val="22"/>
        </w:rPr>
        <w:t>SERVIÇO DE APOIO DIAGNÓSTICO TERAPÊUTICO</w:t>
      </w:r>
      <w:bookmarkEnd w:id="43"/>
      <w:bookmarkEnd w:id="44"/>
      <w:r>
        <w:rPr>
          <w:rFonts w:ascii="Arial" w:hAnsi="Arial" w:cs="Arial"/>
          <w:color w:val="000000" w:themeColor="text1"/>
          <w:sz w:val="22"/>
          <w:szCs w:val="22"/>
        </w:rPr>
        <w:t xml:space="preserve"> </w:t>
      </w:r>
    </w:p>
    <w:p w14:paraId="21446B8C" w14:textId="77777777" w:rsidR="00D779A6" w:rsidRPr="00D779A6" w:rsidRDefault="00D779A6" w:rsidP="00D779A6"/>
    <w:tbl>
      <w:tblPr>
        <w:tblStyle w:val="Tabelacomgrade"/>
        <w:tblW w:w="10774" w:type="dxa"/>
        <w:tblInd w:w="-998" w:type="dxa"/>
        <w:tblLook w:val="04A0" w:firstRow="1" w:lastRow="0" w:firstColumn="1" w:lastColumn="0" w:noHBand="0" w:noVBand="1"/>
      </w:tblPr>
      <w:tblGrid>
        <w:gridCol w:w="4962"/>
        <w:gridCol w:w="3119"/>
        <w:gridCol w:w="2693"/>
      </w:tblGrid>
      <w:tr w:rsidR="00D779A6" w:rsidRPr="00CD4EB2" w14:paraId="5FEE3D7D" w14:textId="77777777" w:rsidTr="00A3368E">
        <w:trPr>
          <w:trHeight w:val="449"/>
        </w:trPr>
        <w:tc>
          <w:tcPr>
            <w:tcW w:w="4962" w:type="dxa"/>
            <w:vMerge w:val="restart"/>
            <w:shd w:val="clear" w:color="auto" w:fill="00344C"/>
            <w:vAlign w:val="center"/>
          </w:tcPr>
          <w:p w14:paraId="021B76CE" w14:textId="77777777" w:rsidR="00D779A6" w:rsidRPr="00CD4EB2" w:rsidRDefault="00D779A6" w:rsidP="00A3368E">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344C"/>
            <w:vAlign w:val="center"/>
          </w:tcPr>
          <w:p w14:paraId="72A97C26"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344C"/>
            <w:vAlign w:val="center"/>
          </w:tcPr>
          <w:p w14:paraId="6B0CAA4D"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D779A6" w:rsidRPr="00CD4EB2" w14:paraId="16CE0652" w14:textId="77777777" w:rsidTr="00A3368E">
        <w:trPr>
          <w:trHeight w:val="438"/>
        </w:trPr>
        <w:tc>
          <w:tcPr>
            <w:tcW w:w="4962" w:type="dxa"/>
            <w:vMerge/>
            <w:shd w:val="clear" w:color="auto" w:fill="00344C"/>
            <w:vAlign w:val="center"/>
          </w:tcPr>
          <w:p w14:paraId="51B9C571" w14:textId="77777777" w:rsidR="00D779A6" w:rsidRPr="00CD4EB2" w:rsidRDefault="00D779A6" w:rsidP="00A3368E">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5ED86281" w14:textId="3FD0B1EE" w:rsidR="00D779A6" w:rsidRPr="00CD4EB2" w:rsidRDefault="00D779A6" w:rsidP="00A3368E">
            <w:pPr>
              <w:spacing w:before="40" w:line="360" w:lineRule="auto"/>
              <w:ind w:left="-993" w:right="-1136"/>
              <w:jc w:val="center"/>
              <w:rPr>
                <w:rFonts w:ascii="Arial" w:hAnsi="Arial" w:cs="Arial"/>
                <w:color w:val="000000" w:themeColor="text1"/>
              </w:rPr>
            </w:pPr>
            <w:r>
              <w:rPr>
                <w:rFonts w:ascii="Arial" w:hAnsi="Arial" w:cs="Arial"/>
                <w:color w:val="000000" w:themeColor="text1"/>
              </w:rPr>
              <w:t>1</w:t>
            </w:r>
            <w:r w:rsidR="00A1418A">
              <w:rPr>
                <w:rFonts w:ascii="Arial" w:hAnsi="Arial" w:cs="Arial"/>
                <w:color w:val="000000" w:themeColor="text1"/>
              </w:rPr>
              <w:t>595</w:t>
            </w:r>
          </w:p>
        </w:tc>
        <w:tc>
          <w:tcPr>
            <w:tcW w:w="2693" w:type="dxa"/>
            <w:shd w:val="clear" w:color="auto" w:fill="FFFFFF" w:themeFill="background1"/>
            <w:vAlign w:val="center"/>
          </w:tcPr>
          <w:p w14:paraId="2E47E2A1" w14:textId="455ADE3C" w:rsidR="00D779A6" w:rsidRPr="00CD4EB2" w:rsidRDefault="00D779A6" w:rsidP="00A3368E">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258</w:t>
            </w:r>
            <w:r w:rsidR="002425C6">
              <w:rPr>
                <w:rFonts w:ascii="Arial" w:hAnsi="Arial" w:cs="Arial"/>
                <w:color w:val="000000" w:themeColor="text1"/>
              </w:rPr>
              <w:t>0</w:t>
            </w:r>
          </w:p>
        </w:tc>
      </w:tr>
    </w:tbl>
    <w:p w14:paraId="08885F16" w14:textId="15C9400E" w:rsidR="00E24F0C" w:rsidRPr="00144CCC" w:rsidRDefault="00E24F0C" w:rsidP="00144CCC">
      <w:pPr>
        <w:pStyle w:val="Ttulo3"/>
        <w:numPr>
          <w:ilvl w:val="0"/>
          <w:numId w:val="0"/>
        </w:numPr>
        <w:spacing w:line="360" w:lineRule="auto"/>
        <w:ind w:right="-1136"/>
        <w:jc w:val="both"/>
        <w:rPr>
          <w:rFonts w:ascii="Arial" w:hAnsi="Arial" w:cs="Arial"/>
          <w:color w:val="000000" w:themeColor="text1"/>
          <w:sz w:val="22"/>
          <w:szCs w:val="22"/>
        </w:rPr>
      </w:pPr>
    </w:p>
    <w:p w14:paraId="78171EFB" w14:textId="46F87753" w:rsidR="00820C9D" w:rsidRDefault="00457450" w:rsidP="001E1701">
      <w:pPr>
        <w:keepNext/>
        <w:keepLines/>
        <w:spacing w:before="40" w:after="0" w:line="360" w:lineRule="auto"/>
        <w:ind w:right="-1136"/>
        <w:jc w:val="both"/>
        <w:outlineLvl w:val="2"/>
        <w:rPr>
          <w:rFonts w:ascii="Arial" w:hAnsi="Arial" w:cs="Arial"/>
        </w:rPr>
      </w:pPr>
      <w:bookmarkStart w:id="45" w:name="_Toc192161444"/>
      <w:r w:rsidRPr="00457450">
        <w:rPr>
          <w:rFonts w:ascii="Arial" w:eastAsiaTheme="majorEastAsia" w:hAnsi="Arial" w:cs="Arial"/>
          <w:color w:val="000000" w:themeColor="text1"/>
        </w:rPr>
        <w:t>TERAPIA RENAL SUBSTITUTIVA</w:t>
      </w:r>
      <w:bookmarkStart w:id="46" w:name="_Hlk178697259"/>
      <w:bookmarkEnd w:id="45"/>
    </w:p>
    <w:tbl>
      <w:tblPr>
        <w:tblStyle w:val="Tabelacomgrade"/>
        <w:tblW w:w="10774" w:type="dxa"/>
        <w:tblInd w:w="-998" w:type="dxa"/>
        <w:tblLook w:val="04A0" w:firstRow="1" w:lastRow="0" w:firstColumn="1" w:lastColumn="0" w:noHBand="0" w:noVBand="1"/>
      </w:tblPr>
      <w:tblGrid>
        <w:gridCol w:w="4962"/>
        <w:gridCol w:w="3119"/>
        <w:gridCol w:w="2693"/>
      </w:tblGrid>
      <w:tr w:rsidR="00D779A6" w14:paraId="770CD4C3" w14:textId="77777777" w:rsidTr="00A3368E">
        <w:trPr>
          <w:trHeight w:val="449"/>
        </w:trPr>
        <w:tc>
          <w:tcPr>
            <w:tcW w:w="4962" w:type="dxa"/>
            <w:vMerge w:val="restart"/>
            <w:shd w:val="clear" w:color="auto" w:fill="00344C"/>
            <w:vAlign w:val="center"/>
          </w:tcPr>
          <w:p w14:paraId="536EBD98" w14:textId="77777777" w:rsidR="00D779A6" w:rsidRDefault="00D779A6" w:rsidP="00A3368E">
            <w:pPr>
              <w:spacing w:before="40" w:line="360" w:lineRule="auto"/>
              <w:ind w:left="-993" w:right="-1136"/>
              <w:jc w:val="center"/>
              <w:rPr>
                <w:rFonts w:ascii="Heavitas" w:hAnsi="Heavitas" w:cs="Arial"/>
                <w:color w:val="000000" w:themeColor="text1"/>
              </w:rPr>
            </w:pPr>
            <w:r>
              <w:rPr>
                <w:rFonts w:ascii="Heavitas" w:hAnsi="Heavitas" w:cs="Arial"/>
                <w:color w:val="FFFFFF" w:themeColor="background1"/>
              </w:rPr>
              <w:t>Total de Atendimentos</w:t>
            </w:r>
          </w:p>
        </w:tc>
        <w:tc>
          <w:tcPr>
            <w:tcW w:w="3119" w:type="dxa"/>
            <w:shd w:val="clear" w:color="auto" w:fill="00344C"/>
            <w:vAlign w:val="center"/>
          </w:tcPr>
          <w:p w14:paraId="5A6C4EC7" w14:textId="77777777" w:rsidR="00D779A6" w:rsidRDefault="00D779A6" w:rsidP="00A3368E">
            <w:pPr>
              <w:spacing w:before="40" w:line="360" w:lineRule="auto"/>
              <w:ind w:left="-993" w:right="-1136"/>
              <w:jc w:val="center"/>
              <w:rPr>
                <w:rFonts w:ascii="Heavitas" w:hAnsi="Heavitas" w:cs="Arial"/>
                <w:color w:val="FFFFFF" w:themeColor="background1"/>
              </w:rPr>
            </w:pPr>
            <w:r>
              <w:rPr>
                <w:rFonts w:ascii="Heavitas" w:hAnsi="Heavitas" w:cs="Arial"/>
                <w:color w:val="FFFFFF" w:themeColor="background1"/>
              </w:rPr>
              <w:t>Meta</w:t>
            </w:r>
          </w:p>
        </w:tc>
        <w:tc>
          <w:tcPr>
            <w:tcW w:w="2693" w:type="dxa"/>
            <w:shd w:val="clear" w:color="auto" w:fill="00344C"/>
            <w:vAlign w:val="center"/>
          </w:tcPr>
          <w:p w14:paraId="08170AFA" w14:textId="77777777" w:rsidR="00D779A6" w:rsidRDefault="00D779A6" w:rsidP="00A3368E">
            <w:pPr>
              <w:spacing w:before="40" w:line="360" w:lineRule="auto"/>
              <w:ind w:left="-993" w:right="-1136"/>
              <w:jc w:val="center"/>
              <w:rPr>
                <w:rFonts w:ascii="Heavitas" w:hAnsi="Heavitas" w:cs="Arial"/>
                <w:color w:val="FFFFFF" w:themeColor="background1"/>
              </w:rPr>
            </w:pPr>
            <w:r>
              <w:rPr>
                <w:rFonts w:ascii="Heavitas" w:hAnsi="Heavitas" w:cs="Arial"/>
                <w:color w:val="FFFFFF" w:themeColor="background1"/>
              </w:rPr>
              <w:t>Realizado</w:t>
            </w:r>
          </w:p>
        </w:tc>
      </w:tr>
      <w:tr w:rsidR="00D779A6" w14:paraId="22BF2755" w14:textId="77777777" w:rsidTr="00A3368E">
        <w:trPr>
          <w:trHeight w:val="438"/>
        </w:trPr>
        <w:tc>
          <w:tcPr>
            <w:tcW w:w="4962" w:type="dxa"/>
            <w:vMerge/>
            <w:shd w:val="clear" w:color="auto" w:fill="00344C"/>
            <w:vAlign w:val="center"/>
          </w:tcPr>
          <w:p w14:paraId="424B22AB" w14:textId="77777777" w:rsidR="00D779A6" w:rsidRDefault="00D779A6" w:rsidP="00A3368E">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577DCE44" w14:textId="77777777" w:rsidR="00D779A6" w:rsidRDefault="00D779A6" w:rsidP="00A3368E">
            <w:pPr>
              <w:spacing w:before="40" w:line="360" w:lineRule="auto"/>
              <w:ind w:left="-993" w:right="-1136"/>
              <w:jc w:val="center"/>
              <w:rPr>
                <w:rFonts w:ascii="Arial" w:hAnsi="Arial" w:cs="Arial"/>
                <w:color w:val="000000" w:themeColor="text1"/>
              </w:rPr>
            </w:pPr>
            <w:r>
              <w:rPr>
                <w:rFonts w:ascii="Arial" w:hAnsi="Arial" w:cs="Arial"/>
                <w:color w:val="000000" w:themeColor="text1"/>
              </w:rPr>
              <w:t>480 sessões</w:t>
            </w:r>
          </w:p>
        </w:tc>
        <w:tc>
          <w:tcPr>
            <w:tcW w:w="2693" w:type="dxa"/>
            <w:shd w:val="clear" w:color="auto" w:fill="FFFFFF" w:themeFill="background1"/>
            <w:vAlign w:val="center"/>
          </w:tcPr>
          <w:p w14:paraId="105EDFDF" w14:textId="77777777" w:rsidR="00D779A6" w:rsidRDefault="00D779A6" w:rsidP="00A3368E">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478 sessões</w:t>
            </w:r>
          </w:p>
        </w:tc>
      </w:tr>
    </w:tbl>
    <w:p w14:paraId="62006F13" w14:textId="77777777" w:rsidR="00D779A6" w:rsidRPr="00D779A6" w:rsidRDefault="00D779A6" w:rsidP="00D779A6"/>
    <w:p w14:paraId="42D77231" w14:textId="550FF4A6" w:rsidR="00590E1B" w:rsidRDefault="00590E1B" w:rsidP="005A3E5A">
      <w:pPr>
        <w:pStyle w:val="Ttulo3"/>
        <w:numPr>
          <w:ilvl w:val="0"/>
          <w:numId w:val="0"/>
        </w:numPr>
        <w:spacing w:line="360" w:lineRule="auto"/>
        <w:ind w:right="-1136"/>
        <w:jc w:val="both"/>
        <w:rPr>
          <w:rFonts w:ascii="Arial" w:hAnsi="Arial" w:cs="Arial"/>
          <w:color w:val="000000" w:themeColor="text1"/>
          <w:sz w:val="22"/>
          <w:szCs w:val="22"/>
        </w:rPr>
      </w:pPr>
      <w:bookmarkStart w:id="47" w:name="_Toc192161445"/>
      <w:bookmarkEnd w:id="46"/>
      <w:r>
        <w:rPr>
          <w:rFonts w:ascii="Arial" w:hAnsi="Arial" w:cs="Arial"/>
          <w:color w:val="000000" w:themeColor="text1"/>
          <w:sz w:val="22"/>
          <w:szCs w:val="22"/>
        </w:rPr>
        <w:t>CONSULTAS DE ENFERMAGEM</w:t>
      </w:r>
      <w:bookmarkEnd w:id="47"/>
    </w:p>
    <w:p w14:paraId="18B27BC5" w14:textId="77777777" w:rsidR="00D779A6" w:rsidRPr="00D779A6" w:rsidRDefault="00D779A6" w:rsidP="00D779A6"/>
    <w:tbl>
      <w:tblPr>
        <w:tblStyle w:val="Tabelacomgrade"/>
        <w:tblW w:w="10774" w:type="dxa"/>
        <w:tblInd w:w="-998" w:type="dxa"/>
        <w:tblLook w:val="04A0" w:firstRow="1" w:lastRow="0" w:firstColumn="1" w:lastColumn="0" w:noHBand="0" w:noVBand="1"/>
      </w:tblPr>
      <w:tblGrid>
        <w:gridCol w:w="4962"/>
        <w:gridCol w:w="3119"/>
        <w:gridCol w:w="2693"/>
      </w:tblGrid>
      <w:tr w:rsidR="00D779A6" w:rsidRPr="00CD4EB2" w14:paraId="65386816" w14:textId="77777777" w:rsidTr="00A3368E">
        <w:trPr>
          <w:trHeight w:val="449"/>
        </w:trPr>
        <w:tc>
          <w:tcPr>
            <w:tcW w:w="4962" w:type="dxa"/>
            <w:vMerge w:val="restart"/>
            <w:shd w:val="clear" w:color="auto" w:fill="00344C"/>
            <w:vAlign w:val="center"/>
          </w:tcPr>
          <w:p w14:paraId="06E7EAC5" w14:textId="77777777" w:rsidR="00D779A6" w:rsidRPr="00CD4EB2" w:rsidRDefault="00D779A6" w:rsidP="00A3368E">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344C"/>
            <w:vAlign w:val="center"/>
          </w:tcPr>
          <w:p w14:paraId="0A263C05"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344C"/>
            <w:vAlign w:val="center"/>
          </w:tcPr>
          <w:p w14:paraId="77D944FC"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D779A6" w:rsidRPr="00CD4EB2" w14:paraId="70E51EBB" w14:textId="77777777" w:rsidTr="00A3368E">
        <w:trPr>
          <w:trHeight w:val="438"/>
        </w:trPr>
        <w:tc>
          <w:tcPr>
            <w:tcW w:w="4962" w:type="dxa"/>
            <w:vMerge/>
            <w:shd w:val="clear" w:color="auto" w:fill="00344C"/>
            <w:vAlign w:val="center"/>
          </w:tcPr>
          <w:p w14:paraId="3FFE0D9A" w14:textId="77777777" w:rsidR="00D779A6" w:rsidRPr="00CD4EB2" w:rsidRDefault="00D779A6" w:rsidP="00A3368E">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105C9F38" w14:textId="77777777" w:rsidR="00D779A6" w:rsidRPr="00CD4EB2" w:rsidRDefault="00D779A6" w:rsidP="00A3368E">
            <w:pPr>
              <w:spacing w:before="40" w:line="360" w:lineRule="auto"/>
              <w:ind w:left="-993" w:right="-1136"/>
              <w:jc w:val="center"/>
              <w:rPr>
                <w:rFonts w:ascii="Arial" w:hAnsi="Arial" w:cs="Arial"/>
                <w:color w:val="000000" w:themeColor="text1"/>
              </w:rPr>
            </w:pPr>
            <w:r>
              <w:rPr>
                <w:rFonts w:ascii="Arial" w:hAnsi="Arial" w:cs="Arial"/>
                <w:color w:val="000000" w:themeColor="text1"/>
              </w:rPr>
              <w:t>572</w:t>
            </w:r>
          </w:p>
        </w:tc>
        <w:tc>
          <w:tcPr>
            <w:tcW w:w="2693" w:type="dxa"/>
            <w:shd w:val="clear" w:color="auto" w:fill="FFFFFF" w:themeFill="background1"/>
            <w:vAlign w:val="center"/>
          </w:tcPr>
          <w:p w14:paraId="4C54EBC1" w14:textId="77777777" w:rsidR="00D779A6" w:rsidRPr="00CD4EB2" w:rsidRDefault="00D779A6" w:rsidP="00A3368E">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1130</w:t>
            </w:r>
          </w:p>
        </w:tc>
      </w:tr>
    </w:tbl>
    <w:p w14:paraId="07A6A4AE" w14:textId="77777777" w:rsidR="00590E1B" w:rsidRPr="00590E1B" w:rsidRDefault="00590E1B" w:rsidP="00590E1B"/>
    <w:p w14:paraId="63C7D517" w14:textId="77777777" w:rsidR="00590E1B" w:rsidRDefault="00590E1B" w:rsidP="005A3E5A">
      <w:pPr>
        <w:pStyle w:val="Ttulo3"/>
        <w:numPr>
          <w:ilvl w:val="0"/>
          <w:numId w:val="0"/>
        </w:numPr>
        <w:spacing w:line="360" w:lineRule="auto"/>
        <w:ind w:right="-1136"/>
        <w:jc w:val="both"/>
        <w:rPr>
          <w:rFonts w:ascii="Arial" w:hAnsi="Arial" w:cs="Arial"/>
          <w:color w:val="000000" w:themeColor="text1"/>
          <w:sz w:val="22"/>
          <w:szCs w:val="22"/>
        </w:rPr>
      </w:pPr>
      <w:bookmarkStart w:id="48" w:name="_Toc192161446"/>
      <w:r>
        <w:rPr>
          <w:rFonts w:ascii="Arial" w:hAnsi="Arial" w:cs="Arial"/>
          <w:color w:val="000000" w:themeColor="text1"/>
          <w:sz w:val="22"/>
          <w:szCs w:val="22"/>
        </w:rPr>
        <w:t>TRIAGENS E ENFERMAGEM</w:t>
      </w:r>
      <w:bookmarkEnd w:id="48"/>
    </w:p>
    <w:p w14:paraId="4AF99EA6" w14:textId="77777777" w:rsidR="00D779A6" w:rsidRDefault="00590E1B" w:rsidP="00A25AAC">
      <w:pPr>
        <w:rPr>
          <w:rFonts w:ascii="Arial" w:hAnsi="Arial" w:cs="Arial"/>
        </w:rPr>
      </w:pPr>
      <w:r w:rsidRPr="00590E1B">
        <w:rPr>
          <w:rFonts w:ascii="Arial" w:hAnsi="Arial" w:cs="Arial"/>
        </w:rPr>
        <w:t xml:space="preserve"> </w:t>
      </w:r>
    </w:p>
    <w:tbl>
      <w:tblPr>
        <w:tblStyle w:val="Tabelacomgrade"/>
        <w:tblW w:w="10774" w:type="dxa"/>
        <w:tblInd w:w="-998" w:type="dxa"/>
        <w:tblLook w:val="04A0" w:firstRow="1" w:lastRow="0" w:firstColumn="1" w:lastColumn="0" w:noHBand="0" w:noVBand="1"/>
      </w:tblPr>
      <w:tblGrid>
        <w:gridCol w:w="4962"/>
        <w:gridCol w:w="3119"/>
        <w:gridCol w:w="2693"/>
      </w:tblGrid>
      <w:tr w:rsidR="00D779A6" w:rsidRPr="00CD4EB2" w14:paraId="09E4DF09" w14:textId="77777777" w:rsidTr="00A3368E">
        <w:trPr>
          <w:trHeight w:val="449"/>
        </w:trPr>
        <w:tc>
          <w:tcPr>
            <w:tcW w:w="4962" w:type="dxa"/>
            <w:vMerge w:val="restart"/>
            <w:shd w:val="clear" w:color="auto" w:fill="00344C"/>
            <w:vAlign w:val="center"/>
          </w:tcPr>
          <w:p w14:paraId="65481846" w14:textId="77777777" w:rsidR="00D779A6" w:rsidRPr="00CD4EB2" w:rsidRDefault="00D779A6" w:rsidP="00A3368E">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344C"/>
            <w:vAlign w:val="center"/>
          </w:tcPr>
          <w:p w14:paraId="19D82AB2"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344C"/>
            <w:vAlign w:val="center"/>
          </w:tcPr>
          <w:p w14:paraId="14EAAC68" w14:textId="77777777" w:rsidR="00D779A6" w:rsidRPr="00CD4EB2" w:rsidRDefault="00D779A6" w:rsidP="00A3368E">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D779A6" w:rsidRPr="00CD4EB2" w14:paraId="20D84E84" w14:textId="77777777" w:rsidTr="00A3368E">
        <w:trPr>
          <w:trHeight w:val="438"/>
        </w:trPr>
        <w:tc>
          <w:tcPr>
            <w:tcW w:w="4962" w:type="dxa"/>
            <w:vMerge/>
            <w:shd w:val="clear" w:color="auto" w:fill="00344C"/>
            <w:vAlign w:val="center"/>
          </w:tcPr>
          <w:p w14:paraId="2C4D1A29" w14:textId="77777777" w:rsidR="00D779A6" w:rsidRPr="00CD4EB2" w:rsidRDefault="00D779A6" w:rsidP="00A3368E">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24F17216" w14:textId="77777777" w:rsidR="00D779A6" w:rsidRPr="00CD4EB2" w:rsidRDefault="00D779A6" w:rsidP="00A3368E">
            <w:pPr>
              <w:spacing w:before="40" w:line="360" w:lineRule="auto"/>
              <w:ind w:left="-993" w:right="-1136"/>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5DB26BA4" w14:textId="77777777" w:rsidR="00D779A6" w:rsidRPr="00CD4EB2" w:rsidRDefault="00D779A6" w:rsidP="00A3368E">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2059</w:t>
            </w:r>
          </w:p>
        </w:tc>
      </w:tr>
    </w:tbl>
    <w:p w14:paraId="61E4C67D" w14:textId="6715D0D6" w:rsidR="00031157" w:rsidRDefault="00031157" w:rsidP="00A25AAC">
      <w:pPr>
        <w:rPr>
          <w:rFonts w:ascii="Arial" w:hAnsi="Arial" w:cs="Arial"/>
        </w:rPr>
      </w:pPr>
    </w:p>
    <w:p w14:paraId="27EC21A5" w14:textId="77777777" w:rsidR="001E1701" w:rsidRDefault="001E1701" w:rsidP="003F3B34">
      <w:pPr>
        <w:spacing w:after="0" w:line="360" w:lineRule="auto"/>
        <w:ind w:firstLine="709"/>
        <w:jc w:val="both"/>
        <w:rPr>
          <w:rFonts w:ascii="Arial" w:hAnsi="Arial" w:cs="Arial"/>
        </w:rPr>
      </w:pPr>
    </w:p>
    <w:p w14:paraId="4037850E" w14:textId="450690C1" w:rsidR="00031157" w:rsidRDefault="00031157" w:rsidP="003F3B34">
      <w:pPr>
        <w:spacing w:after="0" w:line="360" w:lineRule="auto"/>
        <w:ind w:firstLine="709"/>
        <w:jc w:val="both"/>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04CF9859" w14:textId="77777777" w:rsidR="00D779A6" w:rsidRDefault="00031157" w:rsidP="003F3B34">
      <w:pPr>
        <w:spacing w:after="0" w:line="360" w:lineRule="auto"/>
        <w:ind w:firstLine="709"/>
        <w:jc w:val="both"/>
        <w:rPr>
          <w:rFonts w:ascii="Arial" w:hAnsi="Arial" w:cs="Arial"/>
        </w:rPr>
      </w:pPr>
      <w:r>
        <w:rPr>
          <w:rFonts w:ascii="Arial" w:hAnsi="Arial" w:cs="Arial"/>
        </w:rPr>
        <w:t>Foi observado o cumprimento contínuo dos protocolos assistenciais e de segurança, com as intercorrências devidamente identificadas e tratadas de maneira adequada</w:t>
      </w:r>
      <w:r w:rsidR="00D779A6">
        <w:rPr>
          <w:rFonts w:ascii="Arial" w:hAnsi="Arial" w:cs="Arial"/>
        </w:rPr>
        <w:t xml:space="preserve">, a equipe também participou de atividades de capacitação e aprimoramento, visando a melhoria constante na qualidade do atendimento. </w:t>
      </w:r>
    </w:p>
    <w:p w14:paraId="3D072581" w14:textId="0D369899" w:rsidR="00D779A6" w:rsidRDefault="00D779A6" w:rsidP="003F3B34">
      <w:pPr>
        <w:spacing w:after="0" w:line="360" w:lineRule="auto"/>
        <w:ind w:firstLine="709"/>
        <w:jc w:val="both"/>
        <w:rPr>
          <w:rFonts w:ascii="Arial" w:hAnsi="Arial" w:cs="Arial"/>
        </w:rPr>
      </w:pPr>
      <w:r>
        <w:rPr>
          <w:rFonts w:ascii="Arial" w:hAnsi="Arial" w:cs="Arial"/>
        </w:rPr>
        <w:t>A colaboração entre os membros da equipe foi reforçada, contribuindo para a otimização das rotinas de trabalho e a satisfação dos pacientes, para o próximo mês, espera-se aprimorar ainda mais os fluxos de trabalho e garantir a continuidade de um atendimento humanizado e eficiente.</w:t>
      </w:r>
    </w:p>
    <w:p w14:paraId="02B7E4C7" w14:textId="77777777" w:rsidR="00986C1F" w:rsidRDefault="00986C1F" w:rsidP="005A3E5A">
      <w:pPr>
        <w:spacing w:after="0" w:line="360" w:lineRule="auto"/>
        <w:ind w:firstLine="709"/>
        <w:jc w:val="both"/>
        <w:rPr>
          <w:rFonts w:ascii="Arial" w:hAnsi="Arial" w:cs="Arial"/>
        </w:rPr>
      </w:pPr>
    </w:p>
    <w:p w14:paraId="4844EC71" w14:textId="733E3B46" w:rsidR="00986C1F" w:rsidRDefault="00D67AA9" w:rsidP="00546E3B">
      <w:pPr>
        <w:spacing w:after="0" w:line="360" w:lineRule="auto"/>
        <w:ind w:firstLine="709"/>
        <w:jc w:val="both"/>
        <w:rPr>
          <w:rFonts w:ascii="Arial" w:hAnsi="Arial" w:cs="Arial"/>
        </w:rPr>
      </w:pPr>
      <w:r w:rsidRPr="00CD4EB2">
        <w:rPr>
          <w:rFonts w:ascii="Arial" w:hAnsi="Arial" w:cs="Arial"/>
        </w:rPr>
        <w:t>Registra-se neste documento os relatos das ações</w:t>
      </w:r>
      <w:r w:rsidR="00CA0AA8">
        <w:rPr>
          <w:rFonts w:ascii="Arial" w:hAnsi="Arial" w:cs="Arial"/>
        </w:rPr>
        <w:t>, aquisições, melhorias, reconhecimentos</w:t>
      </w:r>
      <w:r w:rsidRPr="00CD4EB2">
        <w:rPr>
          <w:rFonts w:ascii="Arial" w:hAnsi="Arial" w:cs="Arial"/>
        </w:rPr>
        <w:t xml:space="preserve"> e atividades desenvolvidas no período de 01 a </w:t>
      </w:r>
      <w:r w:rsidR="00D779A6">
        <w:rPr>
          <w:rFonts w:ascii="Arial" w:hAnsi="Arial" w:cs="Arial"/>
        </w:rPr>
        <w:t>28</w:t>
      </w:r>
      <w:r w:rsidRPr="00CD4EB2">
        <w:rPr>
          <w:rFonts w:ascii="Arial" w:hAnsi="Arial" w:cs="Arial"/>
        </w:rPr>
        <w:t xml:space="preserve"> de </w:t>
      </w:r>
      <w:r w:rsidR="00D779A6">
        <w:rPr>
          <w:rFonts w:ascii="Arial" w:hAnsi="Arial" w:cs="Arial"/>
        </w:rPr>
        <w:t>fevereiro</w:t>
      </w:r>
      <w:r w:rsidRPr="00CD4EB2">
        <w:rPr>
          <w:rFonts w:ascii="Arial" w:hAnsi="Arial" w:cs="Arial"/>
        </w:rPr>
        <w:t xml:space="preserve"> de 202</w:t>
      </w:r>
      <w:r w:rsidR="0054276F">
        <w:rPr>
          <w:rFonts w:ascii="Arial" w:hAnsi="Arial" w:cs="Arial"/>
        </w:rPr>
        <w:t>5</w:t>
      </w:r>
      <w:r w:rsidRPr="00CD4EB2">
        <w:rPr>
          <w:rFonts w:ascii="Arial" w:hAnsi="Arial" w:cs="Arial"/>
        </w:rPr>
        <w:t xml:space="preserve"> pelo Instituto de Planejamento e Gestão de Serviços Especializados - IPGSE na gestão e operacionalização d</w:t>
      </w:r>
      <w:r w:rsidR="002B203B">
        <w:rPr>
          <w:rFonts w:ascii="Arial" w:hAnsi="Arial" w:cs="Arial"/>
        </w:rPr>
        <w:t>a</w:t>
      </w:r>
      <w:r w:rsidRPr="00CD4EB2">
        <w:rPr>
          <w:rFonts w:ascii="Arial" w:hAnsi="Arial" w:cs="Arial"/>
        </w:rPr>
        <w:t xml:space="preserve"> </w:t>
      </w:r>
      <w:r w:rsidR="002B203B">
        <w:rPr>
          <w:rFonts w:ascii="Arial" w:hAnsi="Arial" w:cs="Arial"/>
        </w:rPr>
        <w:t>unidade Policlínica Estadual da Região Sudoeste - Quirinópolis</w:t>
      </w:r>
      <w:r w:rsidR="0088422B">
        <w:rPr>
          <w:rFonts w:ascii="Arial" w:hAnsi="Arial" w:cs="Arial"/>
        </w:rPr>
        <w:t>.</w:t>
      </w:r>
    </w:p>
    <w:p w14:paraId="75E4EFA6" w14:textId="77777777" w:rsidR="00546E3B" w:rsidRDefault="00546E3B" w:rsidP="00546E3B">
      <w:pPr>
        <w:spacing w:after="0" w:line="276" w:lineRule="auto"/>
        <w:ind w:right="-1136"/>
        <w:jc w:val="center"/>
        <w:rPr>
          <w:rFonts w:ascii="Arial" w:hAnsi="Arial" w:cs="Arial"/>
        </w:rPr>
      </w:pPr>
    </w:p>
    <w:p w14:paraId="16F85A42" w14:textId="77777777" w:rsidR="00986C1F" w:rsidRDefault="00986C1F" w:rsidP="0088422B">
      <w:pPr>
        <w:spacing w:after="0" w:line="276" w:lineRule="auto"/>
        <w:ind w:left="-993" w:right="-1136"/>
        <w:jc w:val="center"/>
        <w:rPr>
          <w:rFonts w:ascii="Arial" w:hAnsi="Arial" w:cs="Arial"/>
        </w:rPr>
      </w:pPr>
    </w:p>
    <w:p w14:paraId="591ED6EE" w14:textId="77777777" w:rsidR="00986C1F" w:rsidRDefault="00986C1F" w:rsidP="0088422B">
      <w:pPr>
        <w:spacing w:after="0" w:line="276" w:lineRule="auto"/>
        <w:ind w:left="-993" w:right="-1136"/>
        <w:jc w:val="center"/>
        <w:rPr>
          <w:rFonts w:ascii="Arial" w:hAnsi="Arial" w:cs="Arial"/>
        </w:rPr>
      </w:pPr>
    </w:p>
    <w:p w14:paraId="0A489026" w14:textId="77777777" w:rsidR="00E65A50" w:rsidRDefault="00E65A50" w:rsidP="0088422B">
      <w:pPr>
        <w:spacing w:after="0" w:line="276" w:lineRule="auto"/>
        <w:ind w:left="-993" w:right="-1136"/>
        <w:jc w:val="center"/>
        <w:rPr>
          <w:rFonts w:ascii="Arial" w:hAnsi="Arial" w:cs="Arial"/>
        </w:rPr>
      </w:pPr>
    </w:p>
    <w:p w14:paraId="40A021BE" w14:textId="77777777" w:rsidR="00E65A50" w:rsidRDefault="00E65A50" w:rsidP="0088422B">
      <w:pPr>
        <w:spacing w:after="0" w:line="276" w:lineRule="auto"/>
        <w:ind w:left="-993" w:right="-1136"/>
        <w:jc w:val="center"/>
        <w:rPr>
          <w:rFonts w:ascii="Arial" w:hAnsi="Arial" w:cs="Arial"/>
        </w:rPr>
      </w:pPr>
    </w:p>
    <w:p w14:paraId="159E5FFE" w14:textId="77777777" w:rsidR="00986C1F" w:rsidRPr="00CD4EB2" w:rsidRDefault="00986C1F" w:rsidP="0088422B">
      <w:pPr>
        <w:spacing w:after="0" w:line="276" w:lineRule="auto"/>
        <w:ind w:left="-993" w:right="-1136"/>
        <w:jc w:val="center"/>
        <w:rPr>
          <w:rFonts w:ascii="Arial" w:hAnsi="Arial" w:cs="Arial"/>
        </w:rPr>
      </w:pPr>
    </w:p>
    <w:p w14:paraId="6E55335F" w14:textId="54385066" w:rsidR="0088422B" w:rsidRPr="00CD4EB2" w:rsidRDefault="00E362CC" w:rsidP="0088422B">
      <w:pPr>
        <w:spacing w:after="0" w:line="276" w:lineRule="auto"/>
        <w:ind w:left="-993" w:right="-1136"/>
        <w:jc w:val="center"/>
        <w:rPr>
          <w:rFonts w:ascii="Arial" w:hAnsi="Arial" w:cs="Arial"/>
        </w:rPr>
      </w:pPr>
      <w:r>
        <w:rPr>
          <w:rFonts w:ascii="Arial" w:hAnsi="Arial" w:cs="Arial"/>
        </w:rPr>
        <w:t>Ricardo Martins Sousa</w:t>
      </w:r>
    </w:p>
    <w:p w14:paraId="55A0C01E" w14:textId="29CE0F4C" w:rsidR="0088422B" w:rsidRPr="00CD4EB2" w:rsidRDefault="0088422B" w:rsidP="0088422B">
      <w:pPr>
        <w:spacing w:after="0" w:line="276" w:lineRule="auto"/>
        <w:ind w:left="-993" w:right="-1136"/>
        <w:jc w:val="center"/>
        <w:rPr>
          <w:rFonts w:ascii="Arial" w:hAnsi="Arial" w:cs="Arial"/>
          <w:b/>
          <w:bCs/>
        </w:rPr>
      </w:pPr>
      <w:r>
        <w:rPr>
          <w:rFonts w:ascii="Arial" w:hAnsi="Arial" w:cs="Arial"/>
          <w:b/>
          <w:bCs/>
        </w:rPr>
        <w:t>DIRETOR ADMINISTRATIVO</w:t>
      </w:r>
    </w:p>
    <w:p w14:paraId="74844DB3" w14:textId="13E42A17" w:rsidR="00921F73" w:rsidRDefault="00E362CC" w:rsidP="00424CF5">
      <w:pPr>
        <w:spacing w:after="0" w:line="276" w:lineRule="auto"/>
        <w:ind w:left="-993" w:right="-1136"/>
        <w:jc w:val="center"/>
        <w:rPr>
          <w:rFonts w:ascii="Arial" w:hAnsi="Arial" w:cs="Arial"/>
        </w:rPr>
      </w:pPr>
      <w:r>
        <w:rPr>
          <w:rFonts w:ascii="Arial" w:hAnsi="Arial" w:cs="Arial"/>
        </w:rPr>
        <w:t xml:space="preserve">Policlínica Estadual da Região Sudoeste </w:t>
      </w:r>
      <w:r w:rsidR="00424CF5">
        <w:rPr>
          <w:rFonts w:ascii="Arial" w:hAnsi="Arial" w:cs="Arial"/>
        </w:rPr>
        <w:t>–</w:t>
      </w:r>
      <w:r>
        <w:rPr>
          <w:rFonts w:ascii="Arial" w:hAnsi="Arial" w:cs="Arial"/>
        </w:rPr>
        <w:t xml:space="preserve"> Quirinópolis</w:t>
      </w:r>
    </w:p>
    <w:p w14:paraId="727B8B16" w14:textId="77777777" w:rsidR="008A02C0" w:rsidRDefault="008A02C0" w:rsidP="00424CF5">
      <w:pPr>
        <w:spacing w:after="0" w:line="276" w:lineRule="auto"/>
        <w:ind w:left="-993" w:right="-1136"/>
        <w:jc w:val="center"/>
        <w:rPr>
          <w:rFonts w:ascii="Arial" w:hAnsi="Arial" w:cs="Arial"/>
        </w:rPr>
      </w:pPr>
    </w:p>
    <w:p w14:paraId="03C5AFA1" w14:textId="77777777" w:rsidR="005A3E5A" w:rsidRDefault="005A3E5A" w:rsidP="002B203B">
      <w:pPr>
        <w:spacing w:after="0" w:line="276" w:lineRule="auto"/>
        <w:ind w:right="-1136"/>
        <w:rPr>
          <w:rFonts w:ascii="Arial" w:hAnsi="Arial" w:cs="Arial"/>
        </w:rPr>
      </w:pPr>
    </w:p>
    <w:p w14:paraId="595E95D4" w14:textId="525B7465" w:rsidR="00080F84" w:rsidRPr="00CD4EB2" w:rsidRDefault="002B203B" w:rsidP="0088422B">
      <w:pPr>
        <w:spacing w:line="360" w:lineRule="auto"/>
        <w:ind w:right="-853" w:firstLine="851"/>
        <w:jc w:val="right"/>
        <w:rPr>
          <w:rFonts w:ascii="Arial" w:hAnsi="Arial" w:cs="Arial"/>
          <w:lang w:eastAsia="pt-BR"/>
        </w:rPr>
      </w:pPr>
      <w:r>
        <w:rPr>
          <w:rFonts w:ascii="Arial" w:hAnsi="Arial" w:cs="Arial"/>
        </w:rPr>
        <w:t>Quirinópolis</w:t>
      </w:r>
      <w:r w:rsidR="00D67AA9" w:rsidRPr="00CD4EB2">
        <w:rPr>
          <w:rFonts w:ascii="Arial" w:hAnsi="Arial" w:cs="Arial"/>
        </w:rPr>
        <w:t xml:space="preserve"> – GO, </w:t>
      </w:r>
      <w:r w:rsidR="00D779A6">
        <w:rPr>
          <w:rFonts w:ascii="Arial" w:hAnsi="Arial" w:cs="Arial"/>
        </w:rPr>
        <w:t>0</w:t>
      </w:r>
      <w:r w:rsidR="001E1701">
        <w:rPr>
          <w:rFonts w:ascii="Arial" w:hAnsi="Arial" w:cs="Arial"/>
        </w:rPr>
        <w:t>7</w:t>
      </w:r>
      <w:r w:rsidR="009B4897">
        <w:rPr>
          <w:rFonts w:ascii="Arial" w:hAnsi="Arial" w:cs="Arial"/>
        </w:rPr>
        <w:t xml:space="preserve"> de </w:t>
      </w:r>
      <w:r w:rsidR="00D779A6">
        <w:rPr>
          <w:rFonts w:ascii="Arial" w:hAnsi="Arial" w:cs="Arial"/>
        </w:rPr>
        <w:t>março</w:t>
      </w:r>
      <w:r w:rsidR="00D67AA9" w:rsidRPr="00CD4EB2">
        <w:rPr>
          <w:rFonts w:ascii="Arial" w:hAnsi="Arial" w:cs="Arial"/>
        </w:rPr>
        <w:t xml:space="preserve"> de 202</w:t>
      </w:r>
      <w:r w:rsidR="0054276F">
        <w:rPr>
          <w:rFonts w:ascii="Arial" w:hAnsi="Arial" w:cs="Arial"/>
        </w:rPr>
        <w:t>5</w:t>
      </w:r>
      <w:r w:rsidR="00D67AA9" w:rsidRPr="00CD4EB2">
        <w:rPr>
          <w:rFonts w:ascii="Arial" w:hAnsi="Arial" w:cs="Arial"/>
        </w:rPr>
        <w:t>.</w:t>
      </w:r>
    </w:p>
    <w:sectPr w:rsidR="00080F84" w:rsidRPr="00CD4EB2" w:rsidSect="00EB193B">
      <w:headerReference w:type="default" r:id="rId25"/>
      <w:footerReference w:type="default" r:id="rId26"/>
      <w:headerReference w:type="first" r:id="rId27"/>
      <w:footerReference w:type="first" r:id="rId28"/>
      <w:pgSz w:w="11906" w:h="16838"/>
      <w:pgMar w:top="709" w:right="1558" w:bottom="567"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437FD" w14:textId="77777777" w:rsidR="009470BE" w:rsidRDefault="009470BE" w:rsidP="0051653E">
      <w:pPr>
        <w:spacing w:after="0" w:line="240" w:lineRule="auto"/>
      </w:pPr>
      <w:r>
        <w:separator/>
      </w:r>
    </w:p>
  </w:endnote>
  <w:endnote w:type="continuationSeparator" w:id="0">
    <w:p w14:paraId="7237FDC0" w14:textId="77777777" w:rsidR="009470BE" w:rsidRDefault="009470BE" w:rsidP="0051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Heavitas">
    <w:altName w:val="Cambria"/>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docPartObj>
        <w:docPartGallery w:val="Page Numbers (Bottom of Page)"/>
        <w:docPartUnique/>
      </w:docPartObj>
    </w:sdtPr>
    <w:sdtEndPr>
      <w:rPr>
        <w:rFonts w:ascii="Arial" w:hAnsi="Arial" w:cs="Arial"/>
        <w:color w:val="FFFFFF" w:themeColor="background1"/>
      </w:rPr>
    </w:sdtEndPr>
    <w:sdtContent>
      <w:p w14:paraId="611FA45E" w14:textId="77777777" w:rsidR="00A545B2" w:rsidRDefault="00A545B2" w:rsidP="00B96EC5">
        <w:pPr>
          <w:pStyle w:val="Rodap"/>
          <w:jc w:val="center"/>
        </w:pPr>
      </w:p>
      <w:p w14:paraId="3104F896" w14:textId="776B0EB1" w:rsidR="00B96EC5" w:rsidRPr="00FC5691" w:rsidRDefault="00B96EC5" w:rsidP="00B96EC5">
        <w:pPr>
          <w:pStyle w:val="Rodap"/>
          <w:jc w:val="center"/>
          <w:rPr>
            <w:bCs/>
          </w:rPr>
        </w:pPr>
        <w:r w:rsidRPr="00FC5691">
          <w:rPr>
            <w:bCs/>
          </w:rPr>
          <w:t>Rua 03, nº 1, Residencial Atenas, Quirinópolis - GO, CEP: 75.86</w:t>
        </w:r>
        <w:r>
          <w:rPr>
            <w:bCs/>
          </w:rPr>
          <w:t>2.584</w:t>
        </w:r>
      </w:p>
      <w:p w14:paraId="26C15D46" w14:textId="77777777" w:rsidR="00B96EC5" w:rsidRDefault="00B96EC5" w:rsidP="00B96EC5">
        <w:pPr>
          <w:pStyle w:val="Rodap"/>
          <w:jc w:val="center"/>
        </w:pPr>
        <w:hyperlink r:id="rId1" w:history="1">
          <w:r w:rsidRPr="008E138A">
            <w:rPr>
              <w:rStyle w:val="Hyperlink"/>
              <w:bCs/>
            </w:rPr>
            <w:t>atendimento@policlinicadequirinopolis.org.br</w:t>
          </w:r>
        </w:hyperlink>
      </w:p>
      <w:p w14:paraId="2EF36BAB" w14:textId="6324048B" w:rsidR="00551A37" w:rsidRPr="002F0022" w:rsidRDefault="00551A37" w:rsidP="0094358F">
        <w:pPr>
          <w:pStyle w:val="Rodap"/>
          <w:tabs>
            <w:tab w:val="clear" w:pos="8504"/>
            <w:tab w:val="left" w:pos="13750"/>
          </w:tabs>
          <w:ind w:left="993" w:right="-1701" w:hanging="993"/>
          <w:jc w:val="center"/>
          <w:rPr>
            <w:color w:val="FFFFFF" w:themeColor="background1"/>
          </w:rPr>
        </w:pPr>
        <w:r w:rsidRPr="002F0022">
          <w:rPr>
            <w:color w:val="FFFFFF" w:themeColor="background1"/>
          </w:rPr>
          <w:t xml:space="preserve">                                                                                                                                                                             </w:t>
        </w:r>
        <w:r w:rsidRPr="002F0022">
          <w:rPr>
            <w:rFonts w:ascii="Heavitas" w:hAnsi="Heavitas" w:cs="Times New Roman"/>
            <w:color w:val="FFFFFF" w:themeColor="background1"/>
          </w:rPr>
          <w:fldChar w:fldCharType="begin"/>
        </w:r>
        <w:r w:rsidRPr="002F0022">
          <w:rPr>
            <w:rFonts w:ascii="Heavitas" w:hAnsi="Heavitas" w:cs="Times New Roman"/>
            <w:color w:val="FFFFFF" w:themeColor="background1"/>
          </w:rPr>
          <w:instrText>PAGE   \* MERGEFORMAT</w:instrText>
        </w:r>
        <w:r w:rsidRPr="002F0022">
          <w:rPr>
            <w:rFonts w:ascii="Heavitas" w:hAnsi="Heavitas" w:cs="Times New Roman"/>
            <w:color w:val="FFFFFF" w:themeColor="background1"/>
          </w:rPr>
          <w:fldChar w:fldCharType="separate"/>
        </w:r>
        <w:r w:rsidR="004D45DB">
          <w:rPr>
            <w:rFonts w:ascii="Heavitas" w:hAnsi="Heavitas" w:cs="Times New Roman"/>
            <w:noProof/>
            <w:color w:val="FFFFFF" w:themeColor="background1"/>
          </w:rPr>
          <w:t>21</w:t>
        </w:r>
        <w:r w:rsidRPr="002F0022">
          <w:rPr>
            <w:rFonts w:ascii="Heavitas" w:hAnsi="Heavitas" w:cs="Times New Roman"/>
            <w:color w:val="FFFFFF" w:themeColor="background1"/>
          </w:rPr>
          <w:fldChar w:fldCharType="end"/>
        </w:r>
      </w:p>
    </w:sdtContent>
  </w:sdt>
  <w:p w14:paraId="4B763CF0" w14:textId="4C2A2A31" w:rsidR="00551A37" w:rsidRPr="00C6794D" w:rsidRDefault="00551A37">
    <w:pPr>
      <w:pStyle w:val="Rodap"/>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D286" w14:textId="052EF2D4" w:rsidR="00B20F8B" w:rsidRDefault="00377F1E" w:rsidP="00EB193B">
    <w:pPr>
      <w:pStyle w:val="Rodap"/>
      <w:tabs>
        <w:tab w:val="left" w:pos="465"/>
        <w:tab w:val="center" w:pos="4322"/>
      </w:tabs>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EB2C3" w14:textId="77777777" w:rsidR="009470BE" w:rsidRDefault="009470BE" w:rsidP="0051653E">
      <w:pPr>
        <w:spacing w:after="0" w:line="240" w:lineRule="auto"/>
      </w:pPr>
      <w:r>
        <w:separator/>
      </w:r>
    </w:p>
  </w:footnote>
  <w:footnote w:type="continuationSeparator" w:id="0">
    <w:p w14:paraId="3A73905E" w14:textId="77777777" w:rsidR="009470BE" w:rsidRDefault="009470BE" w:rsidP="00516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2677" w14:textId="7D8C247A" w:rsidR="00C61F41" w:rsidRPr="00C61F41" w:rsidRDefault="00B96EC5" w:rsidP="00B96EC5">
    <w:pPr>
      <w:pStyle w:val="Cabealho"/>
    </w:pPr>
    <w:r>
      <w:rPr>
        <w:noProof/>
      </w:rPr>
      <w:drawing>
        <wp:inline distT="0" distB="0" distL="0" distR="0" wp14:anchorId="2B459362" wp14:editId="0F9DD77C">
          <wp:extent cx="1798988" cy="497966"/>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233" cy="509383"/>
                  </a:xfrm>
                  <a:prstGeom prst="rect">
                    <a:avLst/>
                  </a:prstGeom>
                  <a:noFill/>
                </pic:spPr>
              </pic:pic>
            </a:graphicData>
          </a:graphic>
        </wp:inline>
      </w:drawing>
    </w:r>
    <w:r w:rsidR="00C61F41" w:rsidRPr="00C61F41">
      <w:rPr>
        <w:noProof/>
      </w:rPr>
      <w:drawing>
        <wp:inline distT="0" distB="0" distL="0" distR="0" wp14:anchorId="3DA9FBD0" wp14:editId="482395F9">
          <wp:extent cx="3562350" cy="577151"/>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8986" cy="596048"/>
                  </a:xfrm>
                  <a:prstGeom prst="rect">
                    <a:avLst/>
                  </a:prstGeom>
                  <a:noFill/>
                  <a:ln>
                    <a:noFill/>
                  </a:ln>
                </pic:spPr>
              </pic:pic>
            </a:graphicData>
          </a:graphic>
        </wp:inline>
      </w:drawing>
    </w:r>
  </w:p>
  <w:p w14:paraId="2F2F89CD" w14:textId="52BAB901" w:rsidR="00082578" w:rsidRDefault="0008257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271C" w14:textId="0B6A3990" w:rsidR="00551A37" w:rsidRDefault="00551A37" w:rsidP="004211AE">
    <w:pPr>
      <w:pStyle w:val="Cabealho"/>
      <w:tabs>
        <w:tab w:val="clear" w:pos="4252"/>
        <w:tab w:val="clear" w:pos="8504"/>
        <w:tab w:val="left" w:pos="7800"/>
        <w:tab w:val="right" w:pos="90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05A3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85495583" o:spid="_x0000_i1025" type="#_x0000_t75" style="width:83.25pt;height:95.25pt;visibility:visible;mso-wrap-style:square">
            <v:imagedata r:id="rId1" o:title=""/>
          </v:shape>
        </w:pict>
      </mc:Choice>
      <mc:Fallback>
        <w:drawing>
          <wp:inline distT="0" distB="0" distL="0" distR="0" wp14:anchorId="51911ED3" wp14:editId="47586649">
            <wp:extent cx="1057275" cy="1209675"/>
            <wp:effectExtent l="0" t="0" r="0" b="0"/>
            <wp:docPr id="985495583" name="Imagem 98549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1209675"/>
                    </a:xfrm>
                    <a:prstGeom prst="rect">
                      <a:avLst/>
                    </a:prstGeom>
                    <a:noFill/>
                    <a:ln>
                      <a:noFill/>
                    </a:ln>
                  </pic:spPr>
                </pic:pic>
              </a:graphicData>
            </a:graphic>
          </wp:inline>
        </w:drawing>
      </mc:Fallback>
    </mc:AlternateContent>
  </w:numPicBullet>
  <w:abstractNum w:abstractNumId="0" w15:restartNumberingAfterBreak="0">
    <w:nsid w:val="05AF345B"/>
    <w:multiLevelType w:val="hybridMultilevel"/>
    <w:tmpl w:val="A65ECE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F61C24"/>
    <w:multiLevelType w:val="singleLevel"/>
    <w:tmpl w:val="05F61C2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7B72D05"/>
    <w:multiLevelType w:val="hybridMultilevel"/>
    <w:tmpl w:val="BECE998E"/>
    <w:lvl w:ilvl="0" w:tplc="0416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C37DB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750449"/>
    <w:multiLevelType w:val="hybridMultilevel"/>
    <w:tmpl w:val="158CDCEE"/>
    <w:lvl w:ilvl="0" w:tplc="96E2D5B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B672B63"/>
    <w:multiLevelType w:val="hybridMultilevel"/>
    <w:tmpl w:val="1A9ADB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705482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D771ACF"/>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F901F68"/>
    <w:multiLevelType w:val="multilevel"/>
    <w:tmpl w:val="9C76C362"/>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9" w15:restartNumberingAfterBreak="0">
    <w:nsid w:val="281C6FDC"/>
    <w:multiLevelType w:val="hybridMultilevel"/>
    <w:tmpl w:val="3D52F5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AAD6AD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AEE0E42"/>
    <w:multiLevelType w:val="singleLevel"/>
    <w:tmpl w:val="2AEE0E42"/>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2EB043B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83044F"/>
    <w:multiLevelType w:val="multilevel"/>
    <w:tmpl w:val="E04E9CD2"/>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4" w15:restartNumberingAfterBreak="0">
    <w:nsid w:val="3B0613E1"/>
    <w:multiLevelType w:val="hybridMultilevel"/>
    <w:tmpl w:val="608A23B2"/>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F363059"/>
    <w:multiLevelType w:val="hybridMultilevel"/>
    <w:tmpl w:val="0E34299E"/>
    <w:lvl w:ilvl="0" w:tplc="04160001">
      <w:start w:val="1"/>
      <w:numFmt w:val="bullet"/>
      <w:lvlText w:val=""/>
      <w:lvlJc w:val="left"/>
      <w:pPr>
        <w:ind w:left="-273" w:hanging="360"/>
      </w:pPr>
      <w:rPr>
        <w:rFonts w:ascii="Symbol" w:hAnsi="Symbol" w:hint="default"/>
      </w:rPr>
    </w:lvl>
    <w:lvl w:ilvl="1" w:tplc="04160003" w:tentative="1">
      <w:start w:val="1"/>
      <w:numFmt w:val="bullet"/>
      <w:lvlText w:val="o"/>
      <w:lvlJc w:val="left"/>
      <w:pPr>
        <w:ind w:left="447" w:hanging="360"/>
      </w:pPr>
      <w:rPr>
        <w:rFonts w:ascii="Courier New" w:hAnsi="Courier New" w:cs="Courier New" w:hint="default"/>
      </w:rPr>
    </w:lvl>
    <w:lvl w:ilvl="2" w:tplc="04160005" w:tentative="1">
      <w:start w:val="1"/>
      <w:numFmt w:val="bullet"/>
      <w:lvlText w:val=""/>
      <w:lvlJc w:val="left"/>
      <w:pPr>
        <w:ind w:left="1167" w:hanging="360"/>
      </w:pPr>
      <w:rPr>
        <w:rFonts w:ascii="Wingdings" w:hAnsi="Wingdings" w:hint="default"/>
      </w:rPr>
    </w:lvl>
    <w:lvl w:ilvl="3" w:tplc="04160001" w:tentative="1">
      <w:start w:val="1"/>
      <w:numFmt w:val="bullet"/>
      <w:lvlText w:val=""/>
      <w:lvlJc w:val="left"/>
      <w:pPr>
        <w:ind w:left="1887" w:hanging="360"/>
      </w:pPr>
      <w:rPr>
        <w:rFonts w:ascii="Symbol" w:hAnsi="Symbol" w:hint="default"/>
      </w:rPr>
    </w:lvl>
    <w:lvl w:ilvl="4" w:tplc="04160003" w:tentative="1">
      <w:start w:val="1"/>
      <w:numFmt w:val="bullet"/>
      <w:lvlText w:val="o"/>
      <w:lvlJc w:val="left"/>
      <w:pPr>
        <w:ind w:left="2607" w:hanging="360"/>
      </w:pPr>
      <w:rPr>
        <w:rFonts w:ascii="Courier New" w:hAnsi="Courier New" w:cs="Courier New" w:hint="default"/>
      </w:rPr>
    </w:lvl>
    <w:lvl w:ilvl="5" w:tplc="04160005" w:tentative="1">
      <w:start w:val="1"/>
      <w:numFmt w:val="bullet"/>
      <w:lvlText w:val=""/>
      <w:lvlJc w:val="left"/>
      <w:pPr>
        <w:ind w:left="3327" w:hanging="360"/>
      </w:pPr>
      <w:rPr>
        <w:rFonts w:ascii="Wingdings" w:hAnsi="Wingdings" w:hint="default"/>
      </w:rPr>
    </w:lvl>
    <w:lvl w:ilvl="6" w:tplc="04160001" w:tentative="1">
      <w:start w:val="1"/>
      <w:numFmt w:val="bullet"/>
      <w:lvlText w:val=""/>
      <w:lvlJc w:val="left"/>
      <w:pPr>
        <w:ind w:left="4047" w:hanging="360"/>
      </w:pPr>
      <w:rPr>
        <w:rFonts w:ascii="Symbol" w:hAnsi="Symbol" w:hint="default"/>
      </w:rPr>
    </w:lvl>
    <w:lvl w:ilvl="7" w:tplc="04160003" w:tentative="1">
      <w:start w:val="1"/>
      <w:numFmt w:val="bullet"/>
      <w:lvlText w:val="o"/>
      <w:lvlJc w:val="left"/>
      <w:pPr>
        <w:ind w:left="4767" w:hanging="360"/>
      </w:pPr>
      <w:rPr>
        <w:rFonts w:ascii="Courier New" w:hAnsi="Courier New" w:cs="Courier New" w:hint="default"/>
      </w:rPr>
    </w:lvl>
    <w:lvl w:ilvl="8" w:tplc="04160005" w:tentative="1">
      <w:start w:val="1"/>
      <w:numFmt w:val="bullet"/>
      <w:lvlText w:val=""/>
      <w:lvlJc w:val="left"/>
      <w:pPr>
        <w:ind w:left="5487" w:hanging="360"/>
      </w:pPr>
      <w:rPr>
        <w:rFonts w:ascii="Wingdings" w:hAnsi="Wingdings" w:hint="default"/>
      </w:rPr>
    </w:lvl>
  </w:abstractNum>
  <w:abstractNum w:abstractNumId="16" w15:restartNumberingAfterBreak="0">
    <w:nsid w:val="43642571"/>
    <w:multiLevelType w:val="hybridMultilevel"/>
    <w:tmpl w:val="1E223F5C"/>
    <w:lvl w:ilvl="0" w:tplc="F0AC8D74">
      <w:start w:val="1"/>
      <w:numFmt w:val="decimal"/>
      <w:lvlText w:val="%1."/>
      <w:lvlJc w:val="left"/>
      <w:rPr>
        <w:rFonts w:ascii="Tw Cen MT" w:hAnsi="Tw Cen MT"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1F28D2"/>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8CF7947"/>
    <w:multiLevelType w:val="hybridMultilevel"/>
    <w:tmpl w:val="2D6CCE66"/>
    <w:lvl w:ilvl="0" w:tplc="FBEC525E">
      <w:start w:val="5"/>
      <w:numFmt w:val="decimal"/>
      <w:pStyle w:val="Ttulo3"/>
      <w:lvlText w:val="%1.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CF63DDA"/>
    <w:multiLevelType w:val="hybridMultilevel"/>
    <w:tmpl w:val="9406232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20" w15:restartNumberingAfterBreak="0">
    <w:nsid w:val="521A087A"/>
    <w:multiLevelType w:val="hybridMultilevel"/>
    <w:tmpl w:val="DD4A0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3BB7F35"/>
    <w:multiLevelType w:val="multilevel"/>
    <w:tmpl w:val="AEE036B4"/>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2" w15:restartNumberingAfterBreak="0">
    <w:nsid w:val="53C6268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7B04C2B"/>
    <w:multiLevelType w:val="hybridMultilevel"/>
    <w:tmpl w:val="8D7EB6E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588661A4"/>
    <w:multiLevelType w:val="hybridMultilevel"/>
    <w:tmpl w:val="1A92A374"/>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58BA2A48"/>
    <w:multiLevelType w:val="hybridMultilevel"/>
    <w:tmpl w:val="95CEA134"/>
    <w:lvl w:ilvl="0" w:tplc="04160001">
      <w:start w:val="1"/>
      <w:numFmt w:val="bullet"/>
      <w:lvlText w:val=""/>
      <w:lvlJc w:val="left"/>
      <w:pPr>
        <w:ind w:left="578" w:hanging="360"/>
      </w:pPr>
      <w:rPr>
        <w:rFonts w:ascii="Symbol" w:hAnsi="Symbol" w:hint="default"/>
        <w:color w:val="auto"/>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6" w15:restartNumberingAfterBreak="0">
    <w:nsid w:val="5B406BA0"/>
    <w:multiLevelType w:val="hybridMultilevel"/>
    <w:tmpl w:val="293A2262"/>
    <w:lvl w:ilvl="0" w:tplc="A11C48EC">
      <w:start w:val="3"/>
      <w:numFmt w:val="bullet"/>
      <w:lvlText w:val="•"/>
      <w:lvlJc w:val="left"/>
      <w:pPr>
        <w:ind w:left="1080" w:hanging="360"/>
      </w:pPr>
      <w:rPr>
        <w:rFonts w:ascii="Times New Roman" w:eastAsia="Times New Roman" w:hAnsi="Times New Roman" w:cs="Times New Roman"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13877E6"/>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38C3813"/>
    <w:multiLevelType w:val="hybridMultilevel"/>
    <w:tmpl w:val="9230ADEE"/>
    <w:lvl w:ilvl="0" w:tplc="A58ED34C">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9" w15:restartNumberingAfterBreak="0">
    <w:nsid w:val="63E356E2"/>
    <w:multiLevelType w:val="hybridMultilevel"/>
    <w:tmpl w:val="3230A7AE"/>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0" w15:restartNumberingAfterBreak="0">
    <w:nsid w:val="63EE7868"/>
    <w:multiLevelType w:val="hybridMultilevel"/>
    <w:tmpl w:val="E568733C"/>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7B843B4"/>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B4A3FF5"/>
    <w:multiLevelType w:val="hybridMultilevel"/>
    <w:tmpl w:val="C1C4076E"/>
    <w:lvl w:ilvl="0" w:tplc="04160001">
      <w:start w:val="1"/>
      <w:numFmt w:val="bullet"/>
      <w:lvlText w:val=""/>
      <w:lvlJc w:val="left"/>
      <w:pPr>
        <w:ind w:left="-273" w:hanging="360"/>
      </w:pPr>
      <w:rPr>
        <w:rFonts w:ascii="Symbol" w:hAnsi="Symbol" w:hint="default"/>
      </w:rPr>
    </w:lvl>
    <w:lvl w:ilvl="1" w:tplc="04160003" w:tentative="1">
      <w:start w:val="1"/>
      <w:numFmt w:val="bullet"/>
      <w:lvlText w:val="o"/>
      <w:lvlJc w:val="left"/>
      <w:pPr>
        <w:ind w:left="447" w:hanging="360"/>
      </w:pPr>
      <w:rPr>
        <w:rFonts w:ascii="Courier New" w:hAnsi="Courier New" w:cs="Courier New" w:hint="default"/>
      </w:rPr>
    </w:lvl>
    <w:lvl w:ilvl="2" w:tplc="04160005" w:tentative="1">
      <w:start w:val="1"/>
      <w:numFmt w:val="bullet"/>
      <w:lvlText w:val=""/>
      <w:lvlJc w:val="left"/>
      <w:pPr>
        <w:ind w:left="1167" w:hanging="360"/>
      </w:pPr>
      <w:rPr>
        <w:rFonts w:ascii="Wingdings" w:hAnsi="Wingdings" w:hint="default"/>
      </w:rPr>
    </w:lvl>
    <w:lvl w:ilvl="3" w:tplc="04160001" w:tentative="1">
      <w:start w:val="1"/>
      <w:numFmt w:val="bullet"/>
      <w:lvlText w:val=""/>
      <w:lvlJc w:val="left"/>
      <w:pPr>
        <w:ind w:left="1887" w:hanging="360"/>
      </w:pPr>
      <w:rPr>
        <w:rFonts w:ascii="Symbol" w:hAnsi="Symbol" w:hint="default"/>
      </w:rPr>
    </w:lvl>
    <w:lvl w:ilvl="4" w:tplc="04160003" w:tentative="1">
      <w:start w:val="1"/>
      <w:numFmt w:val="bullet"/>
      <w:lvlText w:val="o"/>
      <w:lvlJc w:val="left"/>
      <w:pPr>
        <w:ind w:left="2607" w:hanging="360"/>
      </w:pPr>
      <w:rPr>
        <w:rFonts w:ascii="Courier New" w:hAnsi="Courier New" w:cs="Courier New" w:hint="default"/>
      </w:rPr>
    </w:lvl>
    <w:lvl w:ilvl="5" w:tplc="04160005" w:tentative="1">
      <w:start w:val="1"/>
      <w:numFmt w:val="bullet"/>
      <w:lvlText w:val=""/>
      <w:lvlJc w:val="left"/>
      <w:pPr>
        <w:ind w:left="3327" w:hanging="360"/>
      </w:pPr>
      <w:rPr>
        <w:rFonts w:ascii="Wingdings" w:hAnsi="Wingdings" w:hint="default"/>
      </w:rPr>
    </w:lvl>
    <w:lvl w:ilvl="6" w:tplc="04160001" w:tentative="1">
      <w:start w:val="1"/>
      <w:numFmt w:val="bullet"/>
      <w:lvlText w:val=""/>
      <w:lvlJc w:val="left"/>
      <w:pPr>
        <w:ind w:left="4047" w:hanging="360"/>
      </w:pPr>
      <w:rPr>
        <w:rFonts w:ascii="Symbol" w:hAnsi="Symbol" w:hint="default"/>
      </w:rPr>
    </w:lvl>
    <w:lvl w:ilvl="7" w:tplc="04160003" w:tentative="1">
      <w:start w:val="1"/>
      <w:numFmt w:val="bullet"/>
      <w:lvlText w:val="o"/>
      <w:lvlJc w:val="left"/>
      <w:pPr>
        <w:ind w:left="4767" w:hanging="360"/>
      </w:pPr>
      <w:rPr>
        <w:rFonts w:ascii="Courier New" w:hAnsi="Courier New" w:cs="Courier New" w:hint="default"/>
      </w:rPr>
    </w:lvl>
    <w:lvl w:ilvl="8" w:tplc="04160005" w:tentative="1">
      <w:start w:val="1"/>
      <w:numFmt w:val="bullet"/>
      <w:lvlText w:val=""/>
      <w:lvlJc w:val="left"/>
      <w:pPr>
        <w:ind w:left="5487" w:hanging="360"/>
      </w:pPr>
      <w:rPr>
        <w:rFonts w:ascii="Wingdings" w:hAnsi="Wingdings" w:hint="default"/>
      </w:rPr>
    </w:lvl>
  </w:abstractNum>
  <w:abstractNum w:abstractNumId="33" w15:restartNumberingAfterBreak="0">
    <w:nsid w:val="712E4F28"/>
    <w:multiLevelType w:val="hybridMultilevel"/>
    <w:tmpl w:val="A5EA8AD0"/>
    <w:lvl w:ilvl="0" w:tplc="04160001">
      <w:start w:val="1"/>
      <w:numFmt w:val="bullet"/>
      <w:lvlText w:val=""/>
      <w:lvlJc w:val="left"/>
      <w:pPr>
        <w:ind w:left="763" w:hanging="360"/>
      </w:pPr>
      <w:rPr>
        <w:rFonts w:ascii="Symbol" w:hAnsi="Symbol" w:hint="default"/>
      </w:rPr>
    </w:lvl>
    <w:lvl w:ilvl="1" w:tplc="04160003" w:tentative="1">
      <w:start w:val="1"/>
      <w:numFmt w:val="bullet"/>
      <w:lvlText w:val="o"/>
      <w:lvlJc w:val="left"/>
      <w:pPr>
        <w:ind w:left="1483" w:hanging="360"/>
      </w:pPr>
      <w:rPr>
        <w:rFonts w:ascii="Courier New" w:hAnsi="Courier New" w:cs="Courier New" w:hint="default"/>
      </w:rPr>
    </w:lvl>
    <w:lvl w:ilvl="2" w:tplc="04160005" w:tentative="1">
      <w:start w:val="1"/>
      <w:numFmt w:val="bullet"/>
      <w:lvlText w:val=""/>
      <w:lvlJc w:val="left"/>
      <w:pPr>
        <w:ind w:left="2203" w:hanging="360"/>
      </w:pPr>
      <w:rPr>
        <w:rFonts w:ascii="Wingdings" w:hAnsi="Wingdings" w:hint="default"/>
      </w:rPr>
    </w:lvl>
    <w:lvl w:ilvl="3" w:tplc="04160001" w:tentative="1">
      <w:start w:val="1"/>
      <w:numFmt w:val="bullet"/>
      <w:lvlText w:val=""/>
      <w:lvlJc w:val="left"/>
      <w:pPr>
        <w:ind w:left="2923" w:hanging="360"/>
      </w:pPr>
      <w:rPr>
        <w:rFonts w:ascii="Symbol" w:hAnsi="Symbol" w:hint="default"/>
      </w:rPr>
    </w:lvl>
    <w:lvl w:ilvl="4" w:tplc="04160003" w:tentative="1">
      <w:start w:val="1"/>
      <w:numFmt w:val="bullet"/>
      <w:lvlText w:val="o"/>
      <w:lvlJc w:val="left"/>
      <w:pPr>
        <w:ind w:left="3643" w:hanging="360"/>
      </w:pPr>
      <w:rPr>
        <w:rFonts w:ascii="Courier New" w:hAnsi="Courier New" w:cs="Courier New" w:hint="default"/>
      </w:rPr>
    </w:lvl>
    <w:lvl w:ilvl="5" w:tplc="04160005" w:tentative="1">
      <w:start w:val="1"/>
      <w:numFmt w:val="bullet"/>
      <w:lvlText w:val=""/>
      <w:lvlJc w:val="left"/>
      <w:pPr>
        <w:ind w:left="4363" w:hanging="360"/>
      </w:pPr>
      <w:rPr>
        <w:rFonts w:ascii="Wingdings" w:hAnsi="Wingdings" w:hint="default"/>
      </w:rPr>
    </w:lvl>
    <w:lvl w:ilvl="6" w:tplc="04160001" w:tentative="1">
      <w:start w:val="1"/>
      <w:numFmt w:val="bullet"/>
      <w:lvlText w:val=""/>
      <w:lvlJc w:val="left"/>
      <w:pPr>
        <w:ind w:left="5083" w:hanging="360"/>
      </w:pPr>
      <w:rPr>
        <w:rFonts w:ascii="Symbol" w:hAnsi="Symbol" w:hint="default"/>
      </w:rPr>
    </w:lvl>
    <w:lvl w:ilvl="7" w:tplc="04160003" w:tentative="1">
      <w:start w:val="1"/>
      <w:numFmt w:val="bullet"/>
      <w:lvlText w:val="o"/>
      <w:lvlJc w:val="left"/>
      <w:pPr>
        <w:ind w:left="5803" w:hanging="360"/>
      </w:pPr>
      <w:rPr>
        <w:rFonts w:ascii="Courier New" w:hAnsi="Courier New" w:cs="Courier New" w:hint="default"/>
      </w:rPr>
    </w:lvl>
    <w:lvl w:ilvl="8" w:tplc="04160005" w:tentative="1">
      <w:start w:val="1"/>
      <w:numFmt w:val="bullet"/>
      <w:lvlText w:val=""/>
      <w:lvlJc w:val="left"/>
      <w:pPr>
        <w:ind w:left="6523" w:hanging="360"/>
      </w:pPr>
      <w:rPr>
        <w:rFonts w:ascii="Wingdings" w:hAnsi="Wingdings" w:hint="default"/>
      </w:rPr>
    </w:lvl>
  </w:abstractNum>
  <w:abstractNum w:abstractNumId="34" w15:restartNumberingAfterBreak="0">
    <w:nsid w:val="7A2B0C0B"/>
    <w:multiLevelType w:val="hybridMultilevel"/>
    <w:tmpl w:val="B9F810C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B2A59A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114350620">
    <w:abstractNumId w:val="21"/>
  </w:num>
  <w:num w:numId="2" w16cid:durableId="1118990622">
    <w:abstractNumId w:val="9"/>
  </w:num>
  <w:num w:numId="3" w16cid:durableId="1690179673">
    <w:abstractNumId w:val="13"/>
  </w:num>
  <w:num w:numId="4" w16cid:durableId="1377463817">
    <w:abstractNumId w:val="18"/>
  </w:num>
  <w:num w:numId="5" w16cid:durableId="587150901">
    <w:abstractNumId w:val="28"/>
  </w:num>
  <w:num w:numId="6" w16cid:durableId="1189026949">
    <w:abstractNumId w:val="16"/>
  </w:num>
  <w:num w:numId="7" w16cid:durableId="1106654114">
    <w:abstractNumId w:val="0"/>
  </w:num>
  <w:num w:numId="8" w16cid:durableId="445273124">
    <w:abstractNumId w:val="15"/>
  </w:num>
  <w:num w:numId="9" w16cid:durableId="1121529503">
    <w:abstractNumId w:val="14"/>
  </w:num>
  <w:num w:numId="10" w16cid:durableId="1143811337">
    <w:abstractNumId w:val="2"/>
  </w:num>
  <w:num w:numId="11" w16cid:durableId="1586763730">
    <w:abstractNumId w:val="34"/>
  </w:num>
  <w:num w:numId="12" w16cid:durableId="692072673">
    <w:abstractNumId w:val="27"/>
  </w:num>
  <w:num w:numId="13" w16cid:durableId="1291476581">
    <w:abstractNumId w:val="3"/>
  </w:num>
  <w:num w:numId="14" w16cid:durableId="1778208258">
    <w:abstractNumId w:val="31"/>
  </w:num>
  <w:num w:numId="15" w16cid:durableId="1883445403">
    <w:abstractNumId w:val="6"/>
  </w:num>
  <w:num w:numId="16" w16cid:durableId="2040545715">
    <w:abstractNumId w:val="10"/>
  </w:num>
  <w:num w:numId="17" w16cid:durableId="1964312781">
    <w:abstractNumId w:val="17"/>
  </w:num>
  <w:num w:numId="18" w16cid:durableId="1038042250">
    <w:abstractNumId w:val="12"/>
  </w:num>
  <w:num w:numId="19" w16cid:durableId="1883975923">
    <w:abstractNumId w:val="7"/>
  </w:num>
  <w:num w:numId="20" w16cid:durableId="1323511058">
    <w:abstractNumId w:val="22"/>
  </w:num>
  <w:num w:numId="21" w16cid:durableId="477461712">
    <w:abstractNumId w:val="35"/>
  </w:num>
  <w:num w:numId="22" w16cid:durableId="1561478265">
    <w:abstractNumId w:val="5"/>
  </w:num>
  <w:num w:numId="23" w16cid:durableId="654994408">
    <w:abstractNumId w:val="32"/>
  </w:num>
  <w:num w:numId="24" w16cid:durableId="403184798">
    <w:abstractNumId w:val="8"/>
  </w:num>
  <w:num w:numId="25" w16cid:durableId="1928465675">
    <w:abstractNumId w:val="25"/>
  </w:num>
  <w:num w:numId="26" w16cid:durableId="1269698417">
    <w:abstractNumId w:val="4"/>
  </w:num>
  <w:num w:numId="27" w16cid:durableId="32501215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9723603">
    <w:abstractNumId w:val="26"/>
  </w:num>
  <w:num w:numId="29" w16cid:durableId="438335954">
    <w:abstractNumId w:val="19"/>
  </w:num>
  <w:num w:numId="30" w16cid:durableId="132217487">
    <w:abstractNumId w:val="1"/>
  </w:num>
  <w:num w:numId="31" w16cid:durableId="1852910992">
    <w:abstractNumId w:val="11"/>
  </w:num>
  <w:num w:numId="32" w16cid:durableId="1541089864">
    <w:abstractNumId w:val="20"/>
  </w:num>
  <w:num w:numId="33" w16cid:durableId="1977488680">
    <w:abstractNumId w:val="23"/>
  </w:num>
  <w:num w:numId="34" w16cid:durableId="1826360299">
    <w:abstractNumId w:val="29"/>
  </w:num>
  <w:num w:numId="35" w16cid:durableId="1241331100">
    <w:abstractNumId w:val="33"/>
  </w:num>
  <w:num w:numId="36" w16cid:durableId="1887257069">
    <w:abstractNumId w:val="24"/>
  </w:num>
  <w:num w:numId="37" w16cid:durableId="2118602106">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503"/>
    <w:rsid w:val="000062DD"/>
    <w:rsid w:val="000066A2"/>
    <w:rsid w:val="00007FE7"/>
    <w:rsid w:val="0001348D"/>
    <w:rsid w:val="000156F1"/>
    <w:rsid w:val="00021C94"/>
    <w:rsid w:val="0002227C"/>
    <w:rsid w:val="00022398"/>
    <w:rsid w:val="00022EFC"/>
    <w:rsid w:val="00025632"/>
    <w:rsid w:val="00026AD0"/>
    <w:rsid w:val="00031157"/>
    <w:rsid w:val="0003146C"/>
    <w:rsid w:val="0003249F"/>
    <w:rsid w:val="00032875"/>
    <w:rsid w:val="000344C7"/>
    <w:rsid w:val="00037596"/>
    <w:rsid w:val="00037D36"/>
    <w:rsid w:val="00044D25"/>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631"/>
    <w:rsid w:val="00096C31"/>
    <w:rsid w:val="00097274"/>
    <w:rsid w:val="000972D8"/>
    <w:rsid w:val="000A2B1B"/>
    <w:rsid w:val="000A2C61"/>
    <w:rsid w:val="000A2EE0"/>
    <w:rsid w:val="000A4476"/>
    <w:rsid w:val="000A46F8"/>
    <w:rsid w:val="000B13CB"/>
    <w:rsid w:val="000B3A2B"/>
    <w:rsid w:val="000B3F6E"/>
    <w:rsid w:val="000B5F17"/>
    <w:rsid w:val="000B7C73"/>
    <w:rsid w:val="000C06EB"/>
    <w:rsid w:val="000C08ED"/>
    <w:rsid w:val="000C3235"/>
    <w:rsid w:val="000C4F68"/>
    <w:rsid w:val="000D1BB7"/>
    <w:rsid w:val="000D2158"/>
    <w:rsid w:val="000D2A7A"/>
    <w:rsid w:val="000D3004"/>
    <w:rsid w:val="000D59DE"/>
    <w:rsid w:val="000D7C5A"/>
    <w:rsid w:val="000E2526"/>
    <w:rsid w:val="000E40CB"/>
    <w:rsid w:val="000E432C"/>
    <w:rsid w:val="000E5AB5"/>
    <w:rsid w:val="000E6439"/>
    <w:rsid w:val="000E6684"/>
    <w:rsid w:val="000E6CEB"/>
    <w:rsid w:val="000E7560"/>
    <w:rsid w:val="000F146A"/>
    <w:rsid w:val="000F1964"/>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A6353"/>
    <w:rsid w:val="001B35EF"/>
    <w:rsid w:val="001B4AB1"/>
    <w:rsid w:val="001B62B1"/>
    <w:rsid w:val="001B721E"/>
    <w:rsid w:val="001C42BC"/>
    <w:rsid w:val="001C4A9B"/>
    <w:rsid w:val="001C5C9B"/>
    <w:rsid w:val="001C7E33"/>
    <w:rsid w:val="001D0EE4"/>
    <w:rsid w:val="001D0FF3"/>
    <w:rsid w:val="001D4740"/>
    <w:rsid w:val="001D485A"/>
    <w:rsid w:val="001D57FB"/>
    <w:rsid w:val="001D639F"/>
    <w:rsid w:val="001E098E"/>
    <w:rsid w:val="001E1701"/>
    <w:rsid w:val="001E3214"/>
    <w:rsid w:val="001E441A"/>
    <w:rsid w:val="001E511C"/>
    <w:rsid w:val="001E7052"/>
    <w:rsid w:val="001F1A67"/>
    <w:rsid w:val="001F2317"/>
    <w:rsid w:val="001F2976"/>
    <w:rsid w:val="001F47F7"/>
    <w:rsid w:val="001F497B"/>
    <w:rsid w:val="001F525B"/>
    <w:rsid w:val="00205997"/>
    <w:rsid w:val="00205F3E"/>
    <w:rsid w:val="002071E6"/>
    <w:rsid w:val="0020736D"/>
    <w:rsid w:val="0020759D"/>
    <w:rsid w:val="002104C3"/>
    <w:rsid w:val="002104D3"/>
    <w:rsid w:val="00212054"/>
    <w:rsid w:val="0021212F"/>
    <w:rsid w:val="002224A0"/>
    <w:rsid w:val="00224D31"/>
    <w:rsid w:val="00224EC5"/>
    <w:rsid w:val="0022548F"/>
    <w:rsid w:val="002259D3"/>
    <w:rsid w:val="0023026D"/>
    <w:rsid w:val="00230EDD"/>
    <w:rsid w:val="00231EAB"/>
    <w:rsid w:val="00236C13"/>
    <w:rsid w:val="002425C6"/>
    <w:rsid w:val="00252231"/>
    <w:rsid w:val="00252CA9"/>
    <w:rsid w:val="002549FF"/>
    <w:rsid w:val="00257235"/>
    <w:rsid w:val="00257D3B"/>
    <w:rsid w:val="002632D9"/>
    <w:rsid w:val="00263FA4"/>
    <w:rsid w:val="00265557"/>
    <w:rsid w:val="00265A68"/>
    <w:rsid w:val="00267D07"/>
    <w:rsid w:val="002704C4"/>
    <w:rsid w:val="00272B8B"/>
    <w:rsid w:val="00273060"/>
    <w:rsid w:val="0027348E"/>
    <w:rsid w:val="00275E19"/>
    <w:rsid w:val="002765CE"/>
    <w:rsid w:val="00277A4B"/>
    <w:rsid w:val="0028125C"/>
    <w:rsid w:val="00281A0B"/>
    <w:rsid w:val="00283E9A"/>
    <w:rsid w:val="002843F3"/>
    <w:rsid w:val="00284608"/>
    <w:rsid w:val="00285F60"/>
    <w:rsid w:val="002878C0"/>
    <w:rsid w:val="00294ED4"/>
    <w:rsid w:val="002A1B66"/>
    <w:rsid w:val="002A1E7F"/>
    <w:rsid w:val="002A567F"/>
    <w:rsid w:val="002B02AA"/>
    <w:rsid w:val="002B203B"/>
    <w:rsid w:val="002B4622"/>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4F2E"/>
    <w:rsid w:val="00337249"/>
    <w:rsid w:val="003378F1"/>
    <w:rsid w:val="00342A29"/>
    <w:rsid w:val="0034506D"/>
    <w:rsid w:val="00346393"/>
    <w:rsid w:val="00352C52"/>
    <w:rsid w:val="003543CB"/>
    <w:rsid w:val="00354583"/>
    <w:rsid w:val="003621CB"/>
    <w:rsid w:val="003718A8"/>
    <w:rsid w:val="00372624"/>
    <w:rsid w:val="00372657"/>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A128C"/>
    <w:rsid w:val="003A212D"/>
    <w:rsid w:val="003A22EE"/>
    <w:rsid w:val="003A2F6A"/>
    <w:rsid w:val="003A7AD5"/>
    <w:rsid w:val="003A7B54"/>
    <w:rsid w:val="003B1742"/>
    <w:rsid w:val="003B3BCF"/>
    <w:rsid w:val="003B713C"/>
    <w:rsid w:val="003B76CC"/>
    <w:rsid w:val="003B7B2A"/>
    <w:rsid w:val="003C10EC"/>
    <w:rsid w:val="003C7911"/>
    <w:rsid w:val="003D037D"/>
    <w:rsid w:val="003D1D60"/>
    <w:rsid w:val="003D2027"/>
    <w:rsid w:val="003D3081"/>
    <w:rsid w:val="003D4504"/>
    <w:rsid w:val="003D5648"/>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61C3"/>
    <w:rsid w:val="00407FD6"/>
    <w:rsid w:val="004109F7"/>
    <w:rsid w:val="00411168"/>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5FAE"/>
    <w:rsid w:val="00457450"/>
    <w:rsid w:val="00460F0E"/>
    <w:rsid w:val="00460FCF"/>
    <w:rsid w:val="00462996"/>
    <w:rsid w:val="00462E95"/>
    <w:rsid w:val="00463948"/>
    <w:rsid w:val="00466454"/>
    <w:rsid w:val="0047520F"/>
    <w:rsid w:val="00481DE0"/>
    <w:rsid w:val="0048207D"/>
    <w:rsid w:val="00482C33"/>
    <w:rsid w:val="0048379B"/>
    <w:rsid w:val="00484662"/>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B182B"/>
    <w:rsid w:val="004B399B"/>
    <w:rsid w:val="004B50CC"/>
    <w:rsid w:val="004B79B7"/>
    <w:rsid w:val="004C01DB"/>
    <w:rsid w:val="004C2991"/>
    <w:rsid w:val="004C30F6"/>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078B2"/>
    <w:rsid w:val="00513920"/>
    <w:rsid w:val="005141D2"/>
    <w:rsid w:val="005141D6"/>
    <w:rsid w:val="005147C6"/>
    <w:rsid w:val="00515225"/>
    <w:rsid w:val="00515560"/>
    <w:rsid w:val="00515722"/>
    <w:rsid w:val="00516346"/>
    <w:rsid w:val="0051653E"/>
    <w:rsid w:val="00516949"/>
    <w:rsid w:val="00521BF2"/>
    <w:rsid w:val="00523CC8"/>
    <w:rsid w:val="005257EB"/>
    <w:rsid w:val="0052666F"/>
    <w:rsid w:val="005324A9"/>
    <w:rsid w:val="00533377"/>
    <w:rsid w:val="00534A15"/>
    <w:rsid w:val="00535E4C"/>
    <w:rsid w:val="00536100"/>
    <w:rsid w:val="00536140"/>
    <w:rsid w:val="00537C12"/>
    <w:rsid w:val="00540078"/>
    <w:rsid w:val="00540A1F"/>
    <w:rsid w:val="0054276F"/>
    <w:rsid w:val="00544F81"/>
    <w:rsid w:val="00546E3B"/>
    <w:rsid w:val="00550622"/>
    <w:rsid w:val="005510BA"/>
    <w:rsid w:val="00551A37"/>
    <w:rsid w:val="00555678"/>
    <w:rsid w:val="00555E33"/>
    <w:rsid w:val="005560D4"/>
    <w:rsid w:val="005569B3"/>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44B9"/>
    <w:rsid w:val="005C3362"/>
    <w:rsid w:val="005C5EFA"/>
    <w:rsid w:val="005C6A22"/>
    <w:rsid w:val="005C6ECC"/>
    <w:rsid w:val="005C77A5"/>
    <w:rsid w:val="005C7D0A"/>
    <w:rsid w:val="005D1004"/>
    <w:rsid w:val="005D22CB"/>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0549"/>
    <w:rsid w:val="00641058"/>
    <w:rsid w:val="00643765"/>
    <w:rsid w:val="00643D95"/>
    <w:rsid w:val="00644C3A"/>
    <w:rsid w:val="00647987"/>
    <w:rsid w:val="00647AD7"/>
    <w:rsid w:val="00650080"/>
    <w:rsid w:val="00653ECF"/>
    <w:rsid w:val="00654CAD"/>
    <w:rsid w:val="00655286"/>
    <w:rsid w:val="00655FBB"/>
    <w:rsid w:val="00657632"/>
    <w:rsid w:val="00662E2E"/>
    <w:rsid w:val="00663F7C"/>
    <w:rsid w:val="00664A63"/>
    <w:rsid w:val="006661D1"/>
    <w:rsid w:val="00666767"/>
    <w:rsid w:val="006702C6"/>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55D2"/>
    <w:rsid w:val="006A702F"/>
    <w:rsid w:val="006A7275"/>
    <w:rsid w:val="006B55CA"/>
    <w:rsid w:val="006B590C"/>
    <w:rsid w:val="006C1400"/>
    <w:rsid w:val="006C23A0"/>
    <w:rsid w:val="006C410B"/>
    <w:rsid w:val="006D05E4"/>
    <w:rsid w:val="006D3BAC"/>
    <w:rsid w:val="006D460F"/>
    <w:rsid w:val="006D4E52"/>
    <w:rsid w:val="006D5954"/>
    <w:rsid w:val="006D676A"/>
    <w:rsid w:val="006E24C1"/>
    <w:rsid w:val="006E4329"/>
    <w:rsid w:val="006E5276"/>
    <w:rsid w:val="006E6584"/>
    <w:rsid w:val="006E68E8"/>
    <w:rsid w:val="006E7317"/>
    <w:rsid w:val="006E76BB"/>
    <w:rsid w:val="006E7A98"/>
    <w:rsid w:val="006F2A24"/>
    <w:rsid w:val="006F2FC0"/>
    <w:rsid w:val="006F385B"/>
    <w:rsid w:val="006F3F7E"/>
    <w:rsid w:val="006F68E0"/>
    <w:rsid w:val="006F7254"/>
    <w:rsid w:val="00700D21"/>
    <w:rsid w:val="007029AC"/>
    <w:rsid w:val="007034DF"/>
    <w:rsid w:val="007050EC"/>
    <w:rsid w:val="007056AB"/>
    <w:rsid w:val="00710006"/>
    <w:rsid w:val="00714239"/>
    <w:rsid w:val="00714493"/>
    <w:rsid w:val="00714B51"/>
    <w:rsid w:val="0071511F"/>
    <w:rsid w:val="00716E21"/>
    <w:rsid w:val="00717450"/>
    <w:rsid w:val="007179D2"/>
    <w:rsid w:val="00721043"/>
    <w:rsid w:val="00721F29"/>
    <w:rsid w:val="00722FDC"/>
    <w:rsid w:val="007241CC"/>
    <w:rsid w:val="00724ACF"/>
    <w:rsid w:val="00730AE8"/>
    <w:rsid w:val="007315FB"/>
    <w:rsid w:val="00732748"/>
    <w:rsid w:val="0073322E"/>
    <w:rsid w:val="00734C65"/>
    <w:rsid w:val="007359E0"/>
    <w:rsid w:val="00737E16"/>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7A3D"/>
    <w:rsid w:val="00780CB3"/>
    <w:rsid w:val="0078132A"/>
    <w:rsid w:val="0078185A"/>
    <w:rsid w:val="00782254"/>
    <w:rsid w:val="00782420"/>
    <w:rsid w:val="00786838"/>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43E1"/>
    <w:rsid w:val="007F50EC"/>
    <w:rsid w:val="007F5137"/>
    <w:rsid w:val="007F5A27"/>
    <w:rsid w:val="007F751F"/>
    <w:rsid w:val="00800645"/>
    <w:rsid w:val="0080144D"/>
    <w:rsid w:val="00801BB8"/>
    <w:rsid w:val="00802515"/>
    <w:rsid w:val="008054AC"/>
    <w:rsid w:val="008060E8"/>
    <w:rsid w:val="00806422"/>
    <w:rsid w:val="00806C70"/>
    <w:rsid w:val="00807217"/>
    <w:rsid w:val="0081019F"/>
    <w:rsid w:val="00811C85"/>
    <w:rsid w:val="00812E51"/>
    <w:rsid w:val="0081374A"/>
    <w:rsid w:val="008171FA"/>
    <w:rsid w:val="00820C9D"/>
    <w:rsid w:val="00820D6C"/>
    <w:rsid w:val="00822511"/>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506F7"/>
    <w:rsid w:val="0085093B"/>
    <w:rsid w:val="0085287C"/>
    <w:rsid w:val="00852E6C"/>
    <w:rsid w:val="008532FC"/>
    <w:rsid w:val="00856FC3"/>
    <w:rsid w:val="00860BAF"/>
    <w:rsid w:val="00863510"/>
    <w:rsid w:val="00864456"/>
    <w:rsid w:val="00864A86"/>
    <w:rsid w:val="00866CC0"/>
    <w:rsid w:val="008676BC"/>
    <w:rsid w:val="00870059"/>
    <w:rsid w:val="00872E64"/>
    <w:rsid w:val="00874208"/>
    <w:rsid w:val="00874F26"/>
    <w:rsid w:val="00876343"/>
    <w:rsid w:val="00876BE1"/>
    <w:rsid w:val="008823D9"/>
    <w:rsid w:val="0088244E"/>
    <w:rsid w:val="0088410A"/>
    <w:rsid w:val="0088422B"/>
    <w:rsid w:val="0088751D"/>
    <w:rsid w:val="00891C90"/>
    <w:rsid w:val="00892614"/>
    <w:rsid w:val="00892DA1"/>
    <w:rsid w:val="00893246"/>
    <w:rsid w:val="008936E3"/>
    <w:rsid w:val="008944CE"/>
    <w:rsid w:val="00894A90"/>
    <w:rsid w:val="008A02C0"/>
    <w:rsid w:val="008A1E26"/>
    <w:rsid w:val="008A29E1"/>
    <w:rsid w:val="008A6173"/>
    <w:rsid w:val="008A6A15"/>
    <w:rsid w:val="008B1F82"/>
    <w:rsid w:val="008B25E5"/>
    <w:rsid w:val="008B3A2E"/>
    <w:rsid w:val="008B4E39"/>
    <w:rsid w:val="008B6EEC"/>
    <w:rsid w:val="008C26FD"/>
    <w:rsid w:val="008C2DC6"/>
    <w:rsid w:val="008C3C54"/>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9009B4"/>
    <w:rsid w:val="009016E5"/>
    <w:rsid w:val="0090227C"/>
    <w:rsid w:val="009028C4"/>
    <w:rsid w:val="00902DEC"/>
    <w:rsid w:val="00904669"/>
    <w:rsid w:val="00904F20"/>
    <w:rsid w:val="00905641"/>
    <w:rsid w:val="00905888"/>
    <w:rsid w:val="00907D99"/>
    <w:rsid w:val="009103A3"/>
    <w:rsid w:val="00910D22"/>
    <w:rsid w:val="00910DAE"/>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223F"/>
    <w:rsid w:val="00932C96"/>
    <w:rsid w:val="0093497F"/>
    <w:rsid w:val="00935999"/>
    <w:rsid w:val="009361C4"/>
    <w:rsid w:val="00936694"/>
    <w:rsid w:val="00936ABC"/>
    <w:rsid w:val="009422E4"/>
    <w:rsid w:val="0094358F"/>
    <w:rsid w:val="00943A4B"/>
    <w:rsid w:val="00943E6F"/>
    <w:rsid w:val="009462F0"/>
    <w:rsid w:val="009470BE"/>
    <w:rsid w:val="0094794B"/>
    <w:rsid w:val="00950E29"/>
    <w:rsid w:val="0095341D"/>
    <w:rsid w:val="00953ADB"/>
    <w:rsid w:val="0095585D"/>
    <w:rsid w:val="009558F6"/>
    <w:rsid w:val="009566E6"/>
    <w:rsid w:val="009568E5"/>
    <w:rsid w:val="00957607"/>
    <w:rsid w:val="009578B3"/>
    <w:rsid w:val="00962145"/>
    <w:rsid w:val="00962203"/>
    <w:rsid w:val="00962411"/>
    <w:rsid w:val="00964422"/>
    <w:rsid w:val="00964F10"/>
    <w:rsid w:val="009679E1"/>
    <w:rsid w:val="00972BA0"/>
    <w:rsid w:val="00973002"/>
    <w:rsid w:val="00973461"/>
    <w:rsid w:val="00975351"/>
    <w:rsid w:val="00976052"/>
    <w:rsid w:val="00982012"/>
    <w:rsid w:val="00982C2D"/>
    <w:rsid w:val="00983878"/>
    <w:rsid w:val="00984139"/>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C189E"/>
    <w:rsid w:val="009C1918"/>
    <w:rsid w:val="009C2AE4"/>
    <w:rsid w:val="009C4E5D"/>
    <w:rsid w:val="009C7B6D"/>
    <w:rsid w:val="009D0BE6"/>
    <w:rsid w:val="009D4C06"/>
    <w:rsid w:val="009D53D5"/>
    <w:rsid w:val="009D6719"/>
    <w:rsid w:val="009D7125"/>
    <w:rsid w:val="009D7933"/>
    <w:rsid w:val="009E3F05"/>
    <w:rsid w:val="009E5F69"/>
    <w:rsid w:val="009E63CC"/>
    <w:rsid w:val="009E6528"/>
    <w:rsid w:val="009F2059"/>
    <w:rsid w:val="009F4789"/>
    <w:rsid w:val="009F52B0"/>
    <w:rsid w:val="009F5471"/>
    <w:rsid w:val="009F6218"/>
    <w:rsid w:val="009F7B66"/>
    <w:rsid w:val="009F7DE9"/>
    <w:rsid w:val="00A01A0F"/>
    <w:rsid w:val="00A055EE"/>
    <w:rsid w:val="00A068E0"/>
    <w:rsid w:val="00A129EB"/>
    <w:rsid w:val="00A1418A"/>
    <w:rsid w:val="00A1497E"/>
    <w:rsid w:val="00A14A33"/>
    <w:rsid w:val="00A21760"/>
    <w:rsid w:val="00A23B03"/>
    <w:rsid w:val="00A25AAC"/>
    <w:rsid w:val="00A26BCF"/>
    <w:rsid w:val="00A27098"/>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6267C"/>
    <w:rsid w:val="00A63B08"/>
    <w:rsid w:val="00A6564A"/>
    <w:rsid w:val="00A66700"/>
    <w:rsid w:val="00A67333"/>
    <w:rsid w:val="00A71B16"/>
    <w:rsid w:val="00A71D70"/>
    <w:rsid w:val="00A71D85"/>
    <w:rsid w:val="00A72231"/>
    <w:rsid w:val="00A726F3"/>
    <w:rsid w:val="00A73B76"/>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91147"/>
    <w:rsid w:val="00A93385"/>
    <w:rsid w:val="00A9354A"/>
    <w:rsid w:val="00A935B1"/>
    <w:rsid w:val="00A939E6"/>
    <w:rsid w:val="00A941F1"/>
    <w:rsid w:val="00A9428F"/>
    <w:rsid w:val="00AA07F7"/>
    <w:rsid w:val="00AA2CFD"/>
    <w:rsid w:val="00AA2EE4"/>
    <w:rsid w:val="00AA3672"/>
    <w:rsid w:val="00AA505D"/>
    <w:rsid w:val="00AA7925"/>
    <w:rsid w:val="00AB02EA"/>
    <w:rsid w:val="00AB0D6A"/>
    <w:rsid w:val="00AB0E93"/>
    <w:rsid w:val="00AB1A41"/>
    <w:rsid w:val="00AB252F"/>
    <w:rsid w:val="00AB331C"/>
    <w:rsid w:val="00AB44B4"/>
    <w:rsid w:val="00AB4769"/>
    <w:rsid w:val="00AB4EA0"/>
    <w:rsid w:val="00AB77E8"/>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BDD"/>
    <w:rsid w:val="00AE3E29"/>
    <w:rsid w:val="00AE524E"/>
    <w:rsid w:val="00AE7918"/>
    <w:rsid w:val="00AF16BB"/>
    <w:rsid w:val="00AF6660"/>
    <w:rsid w:val="00AF7F82"/>
    <w:rsid w:val="00B01609"/>
    <w:rsid w:val="00B02454"/>
    <w:rsid w:val="00B032D1"/>
    <w:rsid w:val="00B0404A"/>
    <w:rsid w:val="00B0567A"/>
    <w:rsid w:val="00B064E0"/>
    <w:rsid w:val="00B075D1"/>
    <w:rsid w:val="00B137CF"/>
    <w:rsid w:val="00B15B19"/>
    <w:rsid w:val="00B17AAB"/>
    <w:rsid w:val="00B17D4A"/>
    <w:rsid w:val="00B20F8B"/>
    <w:rsid w:val="00B21408"/>
    <w:rsid w:val="00B2309E"/>
    <w:rsid w:val="00B23DEB"/>
    <w:rsid w:val="00B249C5"/>
    <w:rsid w:val="00B2795D"/>
    <w:rsid w:val="00B324C9"/>
    <w:rsid w:val="00B3382A"/>
    <w:rsid w:val="00B34AA7"/>
    <w:rsid w:val="00B34C0F"/>
    <w:rsid w:val="00B3799A"/>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C42"/>
    <w:rsid w:val="00B67E12"/>
    <w:rsid w:val="00B70917"/>
    <w:rsid w:val="00B7104F"/>
    <w:rsid w:val="00B7232D"/>
    <w:rsid w:val="00B741D0"/>
    <w:rsid w:val="00B80EDA"/>
    <w:rsid w:val="00B81AC2"/>
    <w:rsid w:val="00B86238"/>
    <w:rsid w:val="00B873D1"/>
    <w:rsid w:val="00B902B0"/>
    <w:rsid w:val="00B90F2D"/>
    <w:rsid w:val="00B9117E"/>
    <w:rsid w:val="00B92A16"/>
    <w:rsid w:val="00B92D64"/>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C1121"/>
    <w:rsid w:val="00BC1B63"/>
    <w:rsid w:val="00BC312E"/>
    <w:rsid w:val="00BC341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02DAD"/>
    <w:rsid w:val="00C113CA"/>
    <w:rsid w:val="00C14DF5"/>
    <w:rsid w:val="00C15C97"/>
    <w:rsid w:val="00C16117"/>
    <w:rsid w:val="00C21D4D"/>
    <w:rsid w:val="00C22156"/>
    <w:rsid w:val="00C22D74"/>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6AEF"/>
    <w:rsid w:val="00C66B8C"/>
    <w:rsid w:val="00C66FFD"/>
    <w:rsid w:val="00C6794D"/>
    <w:rsid w:val="00C7502D"/>
    <w:rsid w:val="00C8057B"/>
    <w:rsid w:val="00C80A61"/>
    <w:rsid w:val="00C8162D"/>
    <w:rsid w:val="00C81EF5"/>
    <w:rsid w:val="00C85782"/>
    <w:rsid w:val="00C86E83"/>
    <w:rsid w:val="00C87169"/>
    <w:rsid w:val="00C90394"/>
    <w:rsid w:val="00C908B9"/>
    <w:rsid w:val="00C91BEC"/>
    <w:rsid w:val="00C93362"/>
    <w:rsid w:val="00C937E4"/>
    <w:rsid w:val="00C97832"/>
    <w:rsid w:val="00CA0AA8"/>
    <w:rsid w:val="00CA1161"/>
    <w:rsid w:val="00CA1EEA"/>
    <w:rsid w:val="00CA32C2"/>
    <w:rsid w:val="00CA3410"/>
    <w:rsid w:val="00CA4712"/>
    <w:rsid w:val="00CB424F"/>
    <w:rsid w:val="00CB76FF"/>
    <w:rsid w:val="00CC105F"/>
    <w:rsid w:val="00CC36AA"/>
    <w:rsid w:val="00CC3D6F"/>
    <w:rsid w:val="00CC3F5B"/>
    <w:rsid w:val="00CC4085"/>
    <w:rsid w:val="00CC4ACE"/>
    <w:rsid w:val="00CC5856"/>
    <w:rsid w:val="00CC6404"/>
    <w:rsid w:val="00CC6843"/>
    <w:rsid w:val="00CC7407"/>
    <w:rsid w:val="00CD0478"/>
    <w:rsid w:val="00CD327B"/>
    <w:rsid w:val="00CD4EB2"/>
    <w:rsid w:val="00CD7006"/>
    <w:rsid w:val="00CE06F6"/>
    <w:rsid w:val="00CE1539"/>
    <w:rsid w:val="00CE4E95"/>
    <w:rsid w:val="00CE6050"/>
    <w:rsid w:val="00CE7086"/>
    <w:rsid w:val="00CE74C2"/>
    <w:rsid w:val="00CF0430"/>
    <w:rsid w:val="00CF19C3"/>
    <w:rsid w:val="00CF209E"/>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26FB"/>
    <w:rsid w:val="00D24613"/>
    <w:rsid w:val="00D25BA1"/>
    <w:rsid w:val="00D279A2"/>
    <w:rsid w:val="00D322D0"/>
    <w:rsid w:val="00D327BC"/>
    <w:rsid w:val="00D32BCC"/>
    <w:rsid w:val="00D37262"/>
    <w:rsid w:val="00D3763D"/>
    <w:rsid w:val="00D37A96"/>
    <w:rsid w:val="00D42A68"/>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741"/>
    <w:rsid w:val="00D72BCE"/>
    <w:rsid w:val="00D75605"/>
    <w:rsid w:val="00D75DEE"/>
    <w:rsid w:val="00D76D6F"/>
    <w:rsid w:val="00D779A6"/>
    <w:rsid w:val="00D80F2E"/>
    <w:rsid w:val="00D853E7"/>
    <w:rsid w:val="00D9054E"/>
    <w:rsid w:val="00D9480E"/>
    <w:rsid w:val="00D948F4"/>
    <w:rsid w:val="00D95E19"/>
    <w:rsid w:val="00D962B2"/>
    <w:rsid w:val="00D97390"/>
    <w:rsid w:val="00DA13F9"/>
    <w:rsid w:val="00DA1401"/>
    <w:rsid w:val="00DA5334"/>
    <w:rsid w:val="00DB0A3D"/>
    <w:rsid w:val="00DB1FC0"/>
    <w:rsid w:val="00DB751C"/>
    <w:rsid w:val="00DC17C7"/>
    <w:rsid w:val="00DC2DA6"/>
    <w:rsid w:val="00DC3E7B"/>
    <w:rsid w:val="00DC6556"/>
    <w:rsid w:val="00DC6E76"/>
    <w:rsid w:val="00DC7F24"/>
    <w:rsid w:val="00DD0602"/>
    <w:rsid w:val="00DD25AD"/>
    <w:rsid w:val="00DD2F22"/>
    <w:rsid w:val="00DD475D"/>
    <w:rsid w:val="00DD5A6B"/>
    <w:rsid w:val="00DD72F7"/>
    <w:rsid w:val="00DE0AD2"/>
    <w:rsid w:val="00DE16C6"/>
    <w:rsid w:val="00DE1DBA"/>
    <w:rsid w:val="00DE2F0C"/>
    <w:rsid w:val="00DE7707"/>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E80"/>
    <w:rsid w:val="00E2435A"/>
    <w:rsid w:val="00E2452C"/>
    <w:rsid w:val="00E24F0C"/>
    <w:rsid w:val="00E258DD"/>
    <w:rsid w:val="00E25DB3"/>
    <w:rsid w:val="00E32F50"/>
    <w:rsid w:val="00E34373"/>
    <w:rsid w:val="00E35861"/>
    <w:rsid w:val="00E362CC"/>
    <w:rsid w:val="00E36976"/>
    <w:rsid w:val="00E36AAC"/>
    <w:rsid w:val="00E37BE7"/>
    <w:rsid w:val="00E404B8"/>
    <w:rsid w:val="00E442DC"/>
    <w:rsid w:val="00E45431"/>
    <w:rsid w:val="00E45AD6"/>
    <w:rsid w:val="00E50AD2"/>
    <w:rsid w:val="00E51C1F"/>
    <w:rsid w:val="00E54EE3"/>
    <w:rsid w:val="00E55B93"/>
    <w:rsid w:val="00E5661C"/>
    <w:rsid w:val="00E57656"/>
    <w:rsid w:val="00E62598"/>
    <w:rsid w:val="00E62D7E"/>
    <w:rsid w:val="00E62D96"/>
    <w:rsid w:val="00E62DA3"/>
    <w:rsid w:val="00E641D1"/>
    <w:rsid w:val="00E6472F"/>
    <w:rsid w:val="00E648F7"/>
    <w:rsid w:val="00E65A50"/>
    <w:rsid w:val="00E710EE"/>
    <w:rsid w:val="00E75E01"/>
    <w:rsid w:val="00E77478"/>
    <w:rsid w:val="00E81276"/>
    <w:rsid w:val="00E81E39"/>
    <w:rsid w:val="00E832DB"/>
    <w:rsid w:val="00E9349C"/>
    <w:rsid w:val="00E9463C"/>
    <w:rsid w:val="00E947A2"/>
    <w:rsid w:val="00E94996"/>
    <w:rsid w:val="00E959F7"/>
    <w:rsid w:val="00E97F7C"/>
    <w:rsid w:val="00EA3251"/>
    <w:rsid w:val="00EA6A48"/>
    <w:rsid w:val="00EB0811"/>
    <w:rsid w:val="00EB10B4"/>
    <w:rsid w:val="00EB18F1"/>
    <w:rsid w:val="00EB193B"/>
    <w:rsid w:val="00EB446B"/>
    <w:rsid w:val="00EB5CE0"/>
    <w:rsid w:val="00EB62E6"/>
    <w:rsid w:val="00EC08ED"/>
    <w:rsid w:val="00EC134B"/>
    <w:rsid w:val="00EC3BEC"/>
    <w:rsid w:val="00ED0535"/>
    <w:rsid w:val="00ED1C28"/>
    <w:rsid w:val="00ED1C3F"/>
    <w:rsid w:val="00ED31CA"/>
    <w:rsid w:val="00ED3380"/>
    <w:rsid w:val="00ED3896"/>
    <w:rsid w:val="00ED3A50"/>
    <w:rsid w:val="00ED65E5"/>
    <w:rsid w:val="00ED670D"/>
    <w:rsid w:val="00ED77E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7EEF"/>
    <w:rsid w:val="00F10267"/>
    <w:rsid w:val="00F10304"/>
    <w:rsid w:val="00F119EB"/>
    <w:rsid w:val="00F11FD9"/>
    <w:rsid w:val="00F142A0"/>
    <w:rsid w:val="00F15BD8"/>
    <w:rsid w:val="00F17C92"/>
    <w:rsid w:val="00F20B5E"/>
    <w:rsid w:val="00F24D09"/>
    <w:rsid w:val="00F26337"/>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36DA"/>
    <w:rsid w:val="00F53E90"/>
    <w:rsid w:val="00F5476E"/>
    <w:rsid w:val="00F552E9"/>
    <w:rsid w:val="00F5692B"/>
    <w:rsid w:val="00F5795D"/>
    <w:rsid w:val="00F651C2"/>
    <w:rsid w:val="00F65E0E"/>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F9C"/>
    <w:rsid w:val="00F84484"/>
    <w:rsid w:val="00F85B7E"/>
    <w:rsid w:val="00F85E7F"/>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7AB7"/>
    <w:rsid w:val="00FF27D2"/>
    <w:rsid w:val="00FF2827"/>
    <w:rsid w:val="00FF2DB7"/>
    <w:rsid w:val="00FF3A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65A77"/>
  <w15:docId w15:val="{424A94AC-735F-4DCF-A5CA-13B09B8D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89E"/>
  </w:style>
  <w:style w:type="paragraph" w:styleId="Ttulo1">
    <w:name w:val="heading 1"/>
    <w:basedOn w:val="Normal"/>
    <w:link w:val="Ttulo1Char"/>
    <w:qFormat/>
    <w:rsid w:val="00257235"/>
    <w:pPr>
      <w:suppressAutoHyphens/>
      <w:autoSpaceDN w:val="0"/>
      <w:spacing w:before="88" w:after="0"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rsid w:val="00B90F2D"/>
    <w:pPr>
      <w:keepNext/>
      <w:keepLines/>
      <w:numPr>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724C9"/>
    <w:pPr>
      <w:keepNext/>
      <w:keepLines/>
      <w:numPr>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AF66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7315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65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653E"/>
  </w:style>
  <w:style w:type="paragraph" w:styleId="Rodap">
    <w:name w:val="footer"/>
    <w:basedOn w:val="Normal"/>
    <w:link w:val="RodapChar"/>
    <w:uiPriority w:val="99"/>
    <w:unhideWhenUsed/>
    <w:rsid w:val="0051653E"/>
    <w:pPr>
      <w:tabs>
        <w:tab w:val="center" w:pos="4252"/>
        <w:tab w:val="right" w:pos="8504"/>
      </w:tabs>
      <w:spacing w:after="0" w:line="240" w:lineRule="auto"/>
    </w:pPr>
  </w:style>
  <w:style w:type="character" w:customStyle="1" w:styleId="RodapChar">
    <w:name w:val="Rodapé Char"/>
    <w:basedOn w:val="Fontepargpadro"/>
    <w:link w:val="Rodap"/>
    <w:uiPriority w:val="99"/>
    <w:rsid w:val="0051653E"/>
  </w:style>
  <w:style w:type="table" w:styleId="Tabelacomgrade">
    <w:name w:val="Table Grid"/>
    <w:basedOn w:val="Tabelanormal"/>
    <w:uiPriority w:val="39"/>
    <w:rsid w:val="0051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7505B"/>
    <w:pPr>
      <w:spacing w:before="100" w:beforeAutospacing="1" w:after="142" w:line="276" w:lineRule="auto"/>
      <w:ind w:left="709" w:hanging="11"/>
      <w:jc w:val="both"/>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34"/>
    <w:qFormat/>
    <w:rsid w:val="0017505B"/>
    <w:pPr>
      <w:ind w:left="720"/>
      <w:contextualSpacing/>
    </w:pPr>
  </w:style>
  <w:style w:type="character" w:styleId="Hyperlink">
    <w:name w:val="Hyperlink"/>
    <w:basedOn w:val="Fontepargpadro"/>
    <w:uiPriority w:val="99"/>
    <w:unhideWhenUsed/>
    <w:rsid w:val="00F5795D"/>
    <w:rPr>
      <w:color w:val="0000FF"/>
      <w:u w:val="single"/>
    </w:rPr>
  </w:style>
  <w:style w:type="character" w:styleId="HiperlinkVisitado">
    <w:name w:val="FollowedHyperlink"/>
    <w:basedOn w:val="Fontepargpadro"/>
    <w:uiPriority w:val="99"/>
    <w:semiHidden/>
    <w:unhideWhenUsed/>
    <w:rsid w:val="00F5795D"/>
    <w:rPr>
      <w:color w:val="800080"/>
      <w:u w:val="single"/>
    </w:rPr>
  </w:style>
  <w:style w:type="paragraph" w:customStyle="1" w:styleId="msonormal0">
    <w:name w:val="msonormal"/>
    <w:basedOn w:val="Normal"/>
    <w:rsid w:val="00F57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rsid w:val="00F5795D"/>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rsid w:val="00F5795D"/>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rsid w:val="00F5795D"/>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rsid w:val="00F5795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rsid w:val="00F5795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rsid w:val="00F5795D"/>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rsid w:val="00F5795D"/>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rsid w:val="00F5795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rsid w:val="00F5795D"/>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rsid w:val="00F5795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rsid w:val="00F5795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F5795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rsid w:val="00F5795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rsid w:val="001D4740"/>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1D4740"/>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styleId="NormalWeb">
    <w:name w:val="Normal (Web)"/>
    <w:basedOn w:val="Normal"/>
    <w:uiPriority w:val="99"/>
    <w:unhideWhenUsed/>
    <w:rsid w:val="005400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 body"/>
    <w:basedOn w:val="Normal"/>
    <w:rsid w:val="00BB0B11"/>
    <w:pPr>
      <w:suppressAutoHyphens/>
      <w:autoSpaceDN w:val="0"/>
      <w:spacing w:after="0"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rsid w:val="00257235"/>
    <w:rPr>
      <w:rFonts w:ascii="Arial" w:eastAsia="Arial" w:hAnsi="Arial" w:cs="Arial"/>
      <w:b/>
      <w:bCs/>
      <w:kern w:val="3"/>
      <w:sz w:val="20"/>
      <w:szCs w:val="20"/>
      <w:lang w:val="pt-PT"/>
    </w:rPr>
  </w:style>
  <w:style w:type="character" w:customStyle="1" w:styleId="Ttulo2Char">
    <w:name w:val="Título 2 Char"/>
    <w:basedOn w:val="Fontepargpadro"/>
    <w:link w:val="Ttulo2"/>
    <w:uiPriority w:val="9"/>
    <w:rsid w:val="00B90F2D"/>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7724C9"/>
    <w:rPr>
      <w:rFonts w:asciiTheme="majorHAnsi" w:eastAsiaTheme="majorEastAsia" w:hAnsiTheme="majorHAnsi" w:cstheme="majorBidi"/>
      <w:color w:val="1F3763" w:themeColor="accent1" w:themeShade="7F"/>
      <w:sz w:val="24"/>
      <w:szCs w:val="24"/>
    </w:rPr>
  </w:style>
  <w:style w:type="paragraph" w:styleId="Textodebalo">
    <w:name w:val="Balloon Text"/>
    <w:basedOn w:val="Normal"/>
    <w:link w:val="TextodebaloChar"/>
    <w:uiPriority w:val="99"/>
    <w:semiHidden/>
    <w:unhideWhenUsed/>
    <w:rsid w:val="006B55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B55CA"/>
    <w:rPr>
      <w:rFonts w:ascii="Segoe UI" w:hAnsi="Segoe UI" w:cs="Segoe UI"/>
      <w:sz w:val="18"/>
      <w:szCs w:val="18"/>
    </w:rPr>
  </w:style>
  <w:style w:type="paragraph" w:customStyle="1" w:styleId="Standard">
    <w:name w:val="Standard"/>
    <w:rsid w:val="00534A1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CabealhodoSumrio">
    <w:name w:val="TOC Heading"/>
    <w:basedOn w:val="Ttulo1"/>
    <w:next w:val="Normal"/>
    <w:uiPriority w:val="39"/>
    <w:unhideWhenUsed/>
    <w:qFormat/>
    <w:rsid w:val="00FC7321"/>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paragraph" w:styleId="Sumrio1">
    <w:name w:val="toc 1"/>
    <w:basedOn w:val="Normal"/>
    <w:next w:val="Normal"/>
    <w:autoRedefine/>
    <w:uiPriority w:val="39"/>
    <w:unhideWhenUsed/>
    <w:rsid w:val="00FC7321"/>
    <w:pPr>
      <w:spacing w:after="100"/>
    </w:pPr>
  </w:style>
  <w:style w:type="paragraph" w:styleId="Sumrio3">
    <w:name w:val="toc 3"/>
    <w:basedOn w:val="Normal"/>
    <w:next w:val="Normal"/>
    <w:autoRedefine/>
    <w:uiPriority w:val="39"/>
    <w:unhideWhenUsed/>
    <w:rsid w:val="00894A90"/>
    <w:pPr>
      <w:tabs>
        <w:tab w:val="left" w:pos="1320"/>
        <w:tab w:val="right" w:leader="dot" w:pos="9071"/>
      </w:tabs>
      <w:spacing w:after="100"/>
      <w:ind w:left="440"/>
    </w:pPr>
    <w:rPr>
      <w:rFonts w:ascii="Times New Roman" w:hAnsi="Times New Roman" w:cs="Times New Roman"/>
      <w:noProof/>
    </w:rPr>
  </w:style>
  <w:style w:type="paragraph" w:styleId="Ttulo">
    <w:name w:val="Title"/>
    <w:basedOn w:val="Normal"/>
    <w:next w:val="Normal"/>
    <w:link w:val="TtuloChar"/>
    <w:uiPriority w:val="10"/>
    <w:qFormat/>
    <w:rsid w:val="00AF6660"/>
    <w:pPr>
      <w:numPr>
        <w:numId w:val="1"/>
      </w:numPr>
      <w:spacing w:after="0" w:line="240" w:lineRule="auto"/>
      <w:contextualSpacing/>
    </w:pPr>
    <w:rPr>
      <w:rFonts w:ascii="Times New Roman" w:eastAsiaTheme="majorEastAsia" w:hAnsi="Times New Roman" w:cs="Times New Roman"/>
      <w:b/>
      <w:bCs/>
      <w:spacing w:val="-10"/>
      <w:kern w:val="28"/>
      <w:sz w:val="24"/>
      <w:szCs w:val="24"/>
    </w:rPr>
  </w:style>
  <w:style w:type="character" w:customStyle="1" w:styleId="TtuloChar">
    <w:name w:val="Título Char"/>
    <w:basedOn w:val="Fontepargpadro"/>
    <w:link w:val="Ttulo"/>
    <w:uiPriority w:val="10"/>
    <w:rsid w:val="00AF6660"/>
    <w:rPr>
      <w:rFonts w:ascii="Times New Roman" w:eastAsiaTheme="majorEastAsia" w:hAnsi="Times New Roman" w:cs="Times New Roman"/>
      <w:b/>
      <w:bCs/>
      <w:spacing w:val="-10"/>
      <w:kern w:val="28"/>
      <w:sz w:val="24"/>
      <w:szCs w:val="24"/>
    </w:rPr>
  </w:style>
  <w:style w:type="paragraph" w:styleId="Sumrio2">
    <w:name w:val="toc 2"/>
    <w:basedOn w:val="Normal"/>
    <w:next w:val="Normal"/>
    <w:autoRedefine/>
    <w:uiPriority w:val="39"/>
    <w:unhideWhenUsed/>
    <w:rsid w:val="00AF6660"/>
    <w:pPr>
      <w:tabs>
        <w:tab w:val="left" w:pos="660"/>
        <w:tab w:val="right" w:leader="dot" w:pos="9061"/>
      </w:tabs>
      <w:spacing w:after="100"/>
      <w:ind w:left="220"/>
    </w:pPr>
  </w:style>
  <w:style w:type="paragraph" w:styleId="SemEspaamento">
    <w:name w:val="No Spacing"/>
    <w:uiPriority w:val="1"/>
    <w:qFormat/>
    <w:rsid w:val="00AF6660"/>
    <w:pPr>
      <w:spacing w:after="0" w:line="240" w:lineRule="auto"/>
    </w:pPr>
  </w:style>
  <w:style w:type="character" w:customStyle="1" w:styleId="Ttulo4Char">
    <w:name w:val="Título 4 Char"/>
    <w:basedOn w:val="Fontepargpadro"/>
    <w:link w:val="Ttulo4"/>
    <w:uiPriority w:val="9"/>
    <w:rsid w:val="00AF6660"/>
    <w:rPr>
      <w:rFonts w:asciiTheme="majorHAnsi" w:eastAsiaTheme="majorEastAsia" w:hAnsiTheme="majorHAnsi" w:cstheme="majorBidi"/>
      <w:i/>
      <w:iCs/>
      <w:color w:val="2F5496" w:themeColor="accent1" w:themeShade="BF"/>
    </w:rPr>
  </w:style>
  <w:style w:type="paragraph" w:styleId="Legenda">
    <w:name w:val="caption"/>
    <w:basedOn w:val="Normal"/>
    <w:next w:val="Normal"/>
    <w:uiPriority w:val="35"/>
    <w:unhideWhenUsed/>
    <w:qFormat/>
    <w:rsid w:val="00E00EBE"/>
    <w:pPr>
      <w:spacing w:after="200" w:line="240" w:lineRule="auto"/>
    </w:pPr>
    <w:rPr>
      <w:i/>
      <w:iCs/>
      <w:color w:val="44546A" w:themeColor="text2"/>
      <w:sz w:val="18"/>
      <w:szCs w:val="18"/>
    </w:rPr>
  </w:style>
  <w:style w:type="character" w:customStyle="1" w:styleId="Ttulo5Char">
    <w:name w:val="Título 5 Char"/>
    <w:basedOn w:val="Fontepargpadro"/>
    <w:link w:val="Ttulo5"/>
    <w:uiPriority w:val="9"/>
    <w:rsid w:val="007315FB"/>
    <w:rPr>
      <w:rFonts w:asciiTheme="majorHAnsi" w:eastAsiaTheme="majorEastAsia" w:hAnsiTheme="majorHAnsi" w:cstheme="majorBidi"/>
      <w:color w:val="2F5496" w:themeColor="accent1" w:themeShade="BF"/>
    </w:rPr>
  </w:style>
  <w:style w:type="paragraph" w:styleId="Sumrio4">
    <w:name w:val="toc 4"/>
    <w:basedOn w:val="Normal"/>
    <w:next w:val="Normal"/>
    <w:autoRedefine/>
    <w:uiPriority w:val="39"/>
    <w:unhideWhenUsed/>
    <w:rsid w:val="00D3763D"/>
    <w:pPr>
      <w:spacing w:after="100"/>
      <w:ind w:left="660"/>
    </w:pPr>
  </w:style>
  <w:style w:type="paragraph" w:styleId="Textodenotaderodap">
    <w:name w:val="footnote text"/>
    <w:basedOn w:val="Normal"/>
    <w:link w:val="TextodenotaderodapChar"/>
    <w:uiPriority w:val="99"/>
    <w:semiHidden/>
    <w:unhideWhenUsed/>
    <w:rsid w:val="006F725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F7254"/>
    <w:rPr>
      <w:sz w:val="20"/>
      <w:szCs w:val="20"/>
    </w:rPr>
  </w:style>
  <w:style w:type="character" w:styleId="Refdenotaderodap">
    <w:name w:val="footnote reference"/>
    <w:basedOn w:val="Fontepargpadro"/>
    <w:uiPriority w:val="99"/>
    <w:semiHidden/>
    <w:unhideWhenUsed/>
    <w:rsid w:val="006F7254"/>
    <w:rPr>
      <w:vertAlign w:val="superscript"/>
    </w:rPr>
  </w:style>
  <w:style w:type="paragraph" w:customStyle="1" w:styleId="TableContents">
    <w:name w:val="Table Contents"/>
    <w:basedOn w:val="Standard"/>
    <w:uiPriority w:val="99"/>
    <w:rsid w:val="006D460F"/>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rsid w:val="005F7DF2"/>
  </w:style>
  <w:style w:type="character" w:styleId="Forte">
    <w:name w:val="Strong"/>
    <w:basedOn w:val="Fontepargpadro"/>
    <w:uiPriority w:val="22"/>
    <w:qFormat/>
    <w:rsid w:val="00326B8F"/>
    <w:rPr>
      <w:b/>
      <w:bCs/>
    </w:rPr>
  </w:style>
  <w:style w:type="paragraph" w:styleId="Corpodetexto">
    <w:name w:val="Body Text"/>
    <w:basedOn w:val="Normal"/>
    <w:link w:val="CorpodetextoChar"/>
    <w:rsid w:val="0044799D"/>
    <w:pPr>
      <w:suppressAutoHyphens/>
      <w:spacing w:after="140" w:line="276" w:lineRule="auto"/>
    </w:pPr>
  </w:style>
  <w:style w:type="character" w:customStyle="1" w:styleId="CorpodetextoChar">
    <w:name w:val="Corpo de texto Char"/>
    <w:basedOn w:val="Fontepargpadro"/>
    <w:link w:val="Corpodetexto"/>
    <w:rsid w:val="0044799D"/>
  </w:style>
  <w:style w:type="paragraph" w:customStyle="1" w:styleId="TableParagraph">
    <w:name w:val="Table Paragraph"/>
    <w:basedOn w:val="Normal"/>
    <w:uiPriority w:val="1"/>
    <w:qFormat/>
    <w:rsid w:val="00122EB1"/>
    <w:pPr>
      <w:widowControl w:val="0"/>
      <w:autoSpaceDE w:val="0"/>
      <w:autoSpaceDN w:val="0"/>
      <w:spacing w:after="0" w:line="255" w:lineRule="exact"/>
      <w:ind w:left="10"/>
      <w:jc w:val="center"/>
    </w:pPr>
    <w:rPr>
      <w:rFonts w:ascii="Arial MT" w:eastAsia="Arial MT" w:hAnsi="Arial MT" w:cs="Arial MT"/>
      <w:lang w:val="pt-PT"/>
    </w:rPr>
  </w:style>
  <w:style w:type="paragraph" w:styleId="ndicedeilustraes">
    <w:name w:val="table of figures"/>
    <w:basedOn w:val="Normal"/>
    <w:next w:val="Normal"/>
    <w:uiPriority w:val="99"/>
    <w:unhideWhenUsed/>
    <w:qFormat/>
    <w:rsid w:val="00ED3A50"/>
    <w:pPr>
      <w:spacing w:after="0"/>
    </w:pPr>
  </w:style>
  <w:style w:type="character" w:styleId="MenoPendente">
    <w:name w:val="Unresolved Mention"/>
    <w:basedOn w:val="Fontepargpadro"/>
    <w:uiPriority w:val="99"/>
    <w:semiHidden/>
    <w:unhideWhenUsed/>
    <w:rsid w:val="00FD06E5"/>
    <w:rPr>
      <w:color w:val="605E5C"/>
      <w:shd w:val="clear" w:color="auto" w:fill="E1DFDD"/>
    </w:rPr>
  </w:style>
  <w:style w:type="character" w:customStyle="1" w:styleId="PargrafodaListaChar">
    <w:name w:val="Parágrafo da Lista Char"/>
    <w:aliases w:val="Estilo 1 Char"/>
    <w:basedOn w:val="Fontepargpadro"/>
    <w:link w:val="PargrafodaLista"/>
    <w:uiPriority w:val="1"/>
    <w:rsid w:val="00D95E19"/>
  </w:style>
  <w:style w:type="paragraph" w:customStyle="1" w:styleId="Standarduser">
    <w:name w:val="Standard (user)"/>
    <w:rsid w:val="00FD52FE"/>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800">
      <w:bodyDiv w:val="1"/>
      <w:marLeft w:val="0"/>
      <w:marRight w:val="0"/>
      <w:marTop w:val="0"/>
      <w:marBottom w:val="0"/>
      <w:divBdr>
        <w:top w:val="none" w:sz="0" w:space="0" w:color="auto"/>
        <w:left w:val="none" w:sz="0" w:space="0" w:color="auto"/>
        <w:bottom w:val="none" w:sz="0" w:space="0" w:color="auto"/>
        <w:right w:val="none" w:sz="0" w:space="0" w:color="auto"/>
      </w:divBdr>
      <w:divsChild>
        <w:div w:id="260340433">
          <w:marLeft w:val="0"/>
          <w:marRight w:val="0"/>
          <w:marTop w:val="0"/>
          <w:marBottom w:val="0"/>
          <w:divBdr>
            <w:top w:val="none" w:sz="0" w:space="0" w:color="auto"/>
            <w:left w:val="none" w:sz="0" w:space="0" w:color="auto"/>
            <w:bottom w:val="none" w:sz="0" w:space="0" w:color="auto"/>
            <w:right w:val="none" w:sz="0" w:space="0" w:color="auto"/>
          </w:divBdr>
        </w:div>
        <w:div w:id="1617103058">
          <w:marLeft w:val="0"/>
          <w:marRight w:val="0"/>
          <w:marTop w:val="0"/>
          <w:marBottom w:val="0"/>
          <w:divBdr>
            <w:top w:val="none" w:sz="0" w:space="0" w:color="auto"/>
            <w:left w:val="none" w:sz="0" w:space="0" w:color="auto"/>
            <w:bottom w:val="none" w:sz="0" w:space="0" w:color="auto"/>
            <w:right w:val="none" w:sz="0" w:space="0" w:color="auto"/>
          </w:divBdr>
        </w:div>
        <w:div w:id="2014254749">
          <w:marLeft w:val="0"/>
          <w:marRight w:val="0"/>
          <w:marTop w:val="0"/>
          <w:marBottom w:val="0"/>
          <w:divBdr>
            <w:top w:val="none" w:sz="0" w:space="0" w:color="auto"/>
            <w:left w:val="none" w:sz="0" w:space="0" w:color="auto"/>
            <w:bottom w:val="none" w:sz="0" w:space="0" w:color="auto"/>
            <w:right w:val="none" w:sz="0" w:space="0" w:color="auto"/>
          </w:divBdr>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42222433">
      <w:bodyDiv w:val="1"/>
      <w:marLeft w:val="0"/>
      <w:marRight w:val="0"/>
      <w:marTop w:val="0"/>
      <w:marBottom w:val="0"/>
      <w:divBdr>
        <w:top w:val="none" w:sz="0" w:space="0" w:color="auto"/>
        <w:left w:val="none" w:sz="0" w:space="0" w:color="auto"/>
        <w:bottom w:val="none" w:sz="0" w:space="0" w:color="auto"/>
        <w:right w:val="none" w:sz="0" w:space="0" w:color="auto"/>
      </w:divBdr>
    </w:div>
    <w:div w:id="46729239">
      <w:bodyDiv w:val="1"/>
      <w:marLeft w:val="0"/>
      <w:marRight w:val="0"/>
      <w:marTop w:val="0"/>
      <w:marBottom w:val="0"/>
      <w:divBdr>
        <w:top w:val="none" w:sz="0" w:space="0" w:color="auto"/>
        <w:left w:val="none" w:sz="0" w:space="0" w:color="auto"/>
        <w:bottom w:val="none" w:sz="0" w:space="0" w:color="auto"/>
        <w:right w:val="none" w:sz="0" w:space="0" w:color="auto"/>
      </w:divBdr>
    </w:div>
    <w:div w:id="64649654">
      <w:bodyDiv w:val="1"/>
      <w:marLeft w:val="0"/>
      <w:marRight w:val="0"/>
      <w:marTop w:val="0"/>
      <w:marBottom w:val="0"/>
      <w:divBdr>
        <w:top w:val="none" w:sz="0" w:space="0" w:color="auto"/>
        <w:left w:val="none" w:sz="0" w:space="0" w:color="auto"/>
        <w:bottom w:val="none" w:sz="0" w:space="0" w:color="auto"/>
        <w:right w:val="none" w:sz="0" w:space="0" w:color="auto"/>
      </w:divBdr>
    </w:div>
    <w:div w:id="121534361">
      <w:bodyDiv w:val="1"/>
      <w:marLeft w:val="0"/>
      <w:marRight w:val="0"/>
      <w:marTop w:val="0"/>
      <w:marBottom w:val="0"/>
      <w:divBdr>
        <w:top w:val="none" w:sz="0" w:space="0" w:color="auto"/>
        <w:left w:val="none" w:sz="0" w:space="0" w:color="auto"/>
        <w:bottom w:val="none" w:sz="0" w:space="0" w:color="auto"/>
        <w:right w:val="none" w:sz="0" w:space="0" w:color="auto"/>
      </w:divBdr>
    </w:div>
    <w:div w:id="136458606">
      <w:bodyDiv w:val="1"/>
      <w:marLeft w:val="0"/>
      <w:marRight w:val="0"/>
      <w:marTop w:val="0"/>
      <w:marBottom w:val="0"/>
      <w:divBdr>
        <w:top w:val="none" w:sz="0" w:space="0" w:color="auto"/>
        <w:left w:val="none" w:sz="0" w:space="0" w:color="auto"/>
        <w:bottom w:val="none" w:sz="0" w:space="0" w:color="auto"/>
        <w:right w:val="none" w:sz="0" w:space="0" w:color="auto"/>
      </w:divBdr>
    </w:div>
    <w:div w:id="160582552">
      <w:bodyDiv w:val="1"/>
      <w:marLeft w:val="0"/>
      <w:marRight w:val="0"/>
      <w:marTop w:val="0"/>
      <w:marBottom w:val="0"/>
      <w:divBdr>
        <w:top w:val="none" w:sz="0" w:space="0" w:color="auto"/>
        <w:left w:val="none" w:sz="0" w:space="0" w:color="auto"/>
        <w:bottom w:val="none" w:sz="0" w:space="0" w:color="auto"/>
        <w:right w:val="none" w:sz="0" w:space="0" w:color="auto"/>
      </w:divBdr>
    </w:div>
    <w:div w:id="218901666">
      <w:bodyDiv w:val="1"/>
      <w:marLeft w:val="0"/>
      <w:marRight w:val="0"/>
      <w:marTop w:val="0"/>
      <w:marBottom w:val="0"/>
      <w:divBdr>
        <w:top w:val="none" w:sz="0" w:space="0" w:color="auto"/>
        <w:left w:val="none" w:sz="0" w:space="0" w:color="auto"/>
        <w:bottom w:val="none" w:sz="0" w:space="0" w:color="auto"/>
        <w:right w:val="none" w:sz="0" w:space="0" w:color="auto"/>
      </w:divBdr>
    </w:div>
    <w:div w:id="254629684">
      <w:bodyDiv w:val="1"/>
      <w:marLeft w:val="0"/>
      <w:marRight w:val="0"/>
      <w:marTop w:val="0"/>
      <w:marBottom w:val="0"/>
      <w:divBdr>
        <w:top w:val="none" w:sz="0" w:space="0" w:color="auto"/>
        <w:left w:val="none" w:sz="0" w:space="0" w:color="auto"/>
        <w:bottom w:val="none" w:sz="0" w:space="0" w:color="auto"/>
        <w:right w:val="none" w:sz="0" w:space="0" w:color="auto"/>
      </w:divBdr>
    </w:div>
    <w:div w:id="256133683">
      <w:bodyDiv w:val="1"/>
      <w:marLeft w:val="0"/>
      <w:marRight w:val="0"/>
      <w:marTop w:val="0"/>
      <w:marBottom w:val="0"/>
      <w:divBdr>
        <w:top w:val="none" w:sz="0" w:space="0" w:color="auto"/>
        <w:left w:val="none" w:sz="0" w:space="0" w:color="auto"/>
        <w:bottom w:val="none" w:sz="0" w:space="0" w:color="auto"/>
        <w:right w:val="none" w:sz="0" w:space="0" w:color="auto"/>
      </w:divBdr>
    </w:div>
    <w:div w:id="280890170">
      <w:bodyDiv w:val="1"/>
      <w:marLeft w:val="0"/>
      <w:marRight w:val="0"/>
      <w:marTop w:val="0"/>
      <w:marBottom w:val="0"/>
      <w:divBdr>
        <w:top w:val="none" w:sz="0" w:space="0" w:color="auto"/>
        <w:left w:val="none" w:sz="0" w:space="0" w:color="auto"/>
        <w:bottom w:val="none" w:sz="0" w:space="0" w:color="auto"/>
        <w:right w:val="none" w:sz="0" w:space="0" w:color="auto"/>
      </w:divBdr>
      <w:divsChild>
        <w:div w:id="430592094">
          <w:marLeft w:val="0"/>
          <w:marRight w:val="0"/>
          <w:marTop w:val="0"/>
          <w:marBottom w:val="0"/>
          <w:divBdr>
            <w:top w:val="none" w:sz="0" w:space="0" w:color="auto"/>
            <w:left w:val="none" w:sz="0" w:space="0" w:color="auto"/>
            <w:bottom w:val="none" w:sz="0" w:space="0" w:color="auto"/>
            <w:right w:val="none" w:sz="0" w:space="0" w:color="auto"/>
          </w:divBdr>
        </w:div>
        <w:div w:id="1038356220">
          <w:marLeft w:val="0"/>
          <w:marRight w:val="0"/>
          <w:marTop w:val="0"/>
          <w:marBottom w:val="0"/>
          <w:divBdr>
            <w:top w:val="none" w:sz="0" w:space="0" w:color="auto"/>
            <w:left w:val="none" w:sz="0" w:space="0" w:color="auto"/>
            <w:bottom w:val="none" w:sz="0" w:space="0" w:color="auto"/>
            <w:right w:val="none" w:sz="0" w:space="0" w:color="auto"/>
          </w:divBdr>
        </w:div>
        <w:div w:id="1047335220">
          <w:marLeft w:val="0"/>
          <w:marRight w:val="0"/>
          <w:marTop w:val="0"/>
          <w:marBottom w:val="0"/>
          <w:divBdr>
            <w:top w:val="none" w:sz="0" w:space="0" w:color="auto"/>
            <w:left w:val="none" w:sz="0" w:space="0" w:color="auto"/>
            <w:bottom w:val="none" w:sz="0" w:space="0" w:color="auto"/>
            <w:right w:val="none" w:sz="0" w:space="0" w:color="auto"/>
          </w:divBdr>
        </w:div>
        <w:div w:id="1669793776">
          <w:marLeft w:val="0"/>
          <w:marRight w:val="0"/>
          <w:marTop w:val="0"/>
          <w:marBottom w:val="0"/>
          <w:divBdr>
            <w:top w:val="none" w:sz="0" w:space="0" w:color="auto"/>
            <w:left w:val="none" w:sz="0" w:space="0" w:color="auto"/>
            <w:bottom w:val="none" w:sz="0" w:space="0" w:color="auto"/>
            <w:right w:val="none" w:sz="0" w:space="0" w:color="auto"/>
          </w:divBdr>
        </w:div>
        <w:div w:id="1689988704">
          <w:marLeft w:val="0"/>
          <w:marRight w:val="0"/>
          <w:marTop w:val="0"/>
          <w:marBottom w:val="0"/>
          <w:divBdr>
            <w:top w:val="none" w:sz="0" w:space="0" w:color="auto"/>
            <w:left w:val="none" w:sz="0" w:space="0" w:color="auto"/>
            <w:bottom w:val="none" w:sz="0" w:space="0" w:color="auto"/>
            <w:right w:val="none" w:sz="0" w:space="0" w:color="auto"/>
          </w:divBdr>
        </w:div>
      </w:divsChild>
    </w:div>
    <w:div w:id="288555136">
      <w:bodyDiv w:val="1"/>
      <w:marLeft w:val="0"/>
      <w:marRight w:val="0"/>
      <w:marTop w:val="0"/>
      <w:marBottom w:val="0"/>
      <w:divBdr>
        <w:top w:val="none" w:sz="0" w:space="0" w:color="auto"/>
        <w:left w:val="none" w:sz="0" w:space="0" w:color="auto"/>
        <w:bottom w:val="none" w:sz="0" w:space="0" w:color="auto"/>
        <w:right w:val="none" w:sz="0" w:space="0" w:color="auto"/>
      </w:divBdr>
    </w:div>
    <w:div w:id="313608199">
      <w:bodyDiv w:val="1"/>
      <w:marLeft w:val="0"/>
      <w:marRight w:val="0"/>
      <w:marTop w:val="0"/>
      <w:marBottom w:val="0"/>
      <w:divBdr>
        <w:top w:val="none" w:sz="0" w:space="0" w:color="auto"/>
        <w:left w:val="none" w:sz="0" w:space="0" w:color="auto"/>
        <w:bottom w:val="none" w:sz="0" w:space="0" w:color="auto"/>
        <w:right w:val="none" w:sz="0" w:space="0" w:color="auto"/>
      </w:divBdr>
    </w:div>
    <w:div w:id="314798161">
      <w:bodyDiv w:val="1"/>
      <w:marLeft w:val="0"/>
      <w:marRight w:val="0"/>
      <w:marTop w:val="0"/>
      <w:marBottom w:val="0"/>
      <w:divBdr>
        <w:top w:val="none" w:sz="0" w:space="0" w:color="auto"/>
        <w:left w:val="none" w:sz="0" w:space="0" w:color="auto"/>
        <w:bottom w:val="none" w:sz="0" w:space="0" w:color="auto"/>
        <w:right w:val="none" w:sz="0" w:space="0" w:color="auto"/>
      </w:divBdr>
    </w:div>
    <w:div w:id="331689316">
      <w:bodyDiv w:val="1"/>
      <w:marLeft w:val="0"/>
      <w:marRight w:val="0"/>
      <w:marTop w:val="0"/>
      <w:marBottom w:val="0"/>
      <w:divBdr>
        <w:top w:val="none" w:sz="0" w:space="0" w:color="auto"/>
        <w:left w:val="none" w:sz="0" w:space="0" w:color="auto"/>
        <w:bottom w:val="none" w:sz="0" w:space="0" w:color="auto"/>
        <w:right w:val="none" w:sz="0" w:space="0" w:color="auto"/>
      </w:divBdr>
    </w:div>
    <w:div w:id="350690835">
      <w:bodyDiv w:val="1"/>
      <w:marLeft w:val="0"/>
      <w:marRight w:val="0"/>
      <w:marTop w:val="0"/>
      <w:marBottom w:val="0"/>
      <w:divBdr>
        <w:top w:val="none" w:sz="0" w:space="0" w:color="auto"/>
        <w:left w:val="none" w:sz="0" w:space="0" w:color="auto"/>
        <w:bottom w:val="none" w:sz="0" w:space="0" w:color="auto"/>
        <w:right w:val="none" w:sz="0" w:space="0" w:color="auto"/>
      </w:divBdr>
    </w:div>
    <w:div w:id="365520041">
      <w:bodyDiv w:val="1"/>
      <w:marLeft w:val="0"/>
      <w:marRight w:val="0"/>
      <w:marTop w:val="0"/>
      <w:marBottom w:val="0"/>
      <w:divBdr>
        <w:top w:val="none" w:sz="0" w:space="0" w:color="auto"/>
        <w:left w:val="none" w:sz="0" w:space="0" w:color="auto"/>
        <w:bottom w:val="none" w:sz="0" w:space="0" w:color="auto"/>
        <w:right w:val="none" w:sz="0" w:space="0" w:color="auto"/>
      </w:divBdr>
    </w:div>
    <w:div w:id="366491739">
      <w:bodyDiv w:val="1"/>
      <w:marLeft w:val="0"/>
      <w:marRight w:val="0"/>
      <w:marTop w:val="0"/>
      <w:marBottom w:val="0"/>
      <w:divBdr>
        <w:top w:val="none" w:sz="0" w:space="0" w:color="auto"/>
        <w:left w:val="none" w:sz="0" w:space="0" w:color="auto"/>
        <w:bottom w:val="none" w:sz="0" w:space="0" w:color="auto"/>
        <w:right w:val="none" w:sz="0" w:space="0" w:color="auto"/>
      </w:divBdr>
      <w:divsChild>
        <w:div w:id="133454825">
          <w:marLeft w:val="0"/>
          <w:marRight w:val="0"/>
          <w:marTop w:val="0"/>
          <w:marBottom w:val="0"/>
          <w:divBdr>
            <w:top w:val="none" w:sz="0" w:space="0" w:color="auto"/>
            <w:left w:val="none" w:sz="0" w:space="0" w:color="auto"/>
            <w:bottom w:val="none" w:sz="0" w:space="0" w:color="auto"/>
            <w:right w:val="none" w:sz="0" w:space="0" w:color="auto"/>
          </w:divBdr>
        </w:div>
        <w:div w:id="172763748">
          <w:marLeft w:val="0"/>
          <w:marRight w:val="0"/>
          <w:marTop w:val="0"/>
          <w:marBottom w:val="0"/>
          <w:divBdr>
            <w:top w:val="none" w:sz="0" w:space="0" w:color="auto"/>
            <w:left w:val="none" w:sz="0" w:space="0" w:color="auto"/>
            <w:bottom w:val="none" w:sz="0" w:space="0" w:color="auto"/>
            <w:right w:val="none" w:sz="0" w:space="0" w:color="auto"/>
          </w:divBdr>
        </w:div>
        <w:div w:id="1408115291">
          <w:marLeft w:val="0"/>
          <w:marRight w:val="0"/>
          <w:marTop w:val="0"/>
          <w:marBottom w:val="0"/>
          <w:divBdr>
            <w:top w:val="none" w:sz="0" w:space="0" w:color="auto"/>
            <w:left w:val="none" w:sz="0" w:space="0" w:color="auto"/>
            <w:bottom w:val="none" w:sz="0" w:space="0" w:color="auto"/>
            <w:right w:val="none" w:sz="0" w:space="0" w:color="auto"/>
          </w:divBdr>
        </w:div>
      </w:divsChild>
    </w:div>
    <w:div w:id="366957112">
      <w:bodyDiv w:val="1"/>
      <w:marLeft w:val="0"/>
      <w:marRight w:val="0"/>
      <w:marTop w:val="0"/>
      <w:marBottom w:val="0"/>
      <w:divBdr>
        <w:top w:val="none" w:sz="0" w:space="0" w:color="auto"/>
        <w:left w:val="none" w:sz="0" w:space="0" w:color="auto"/>
        <w:bottom w:val="none" w:sz="0" w:space="0" w:color="auto"/>
        <w:right w:val="none" w:sz="0" w:space="0" w:color="auto"/>
      </w:divBdr>
    </w:div>
    <w:div w:id="368996927">
      <w:bodyDiv w:val="1"/>
      <w:marLeft w:val="0"/>
      <w:marRight w:val="0"/>
      <w:marTop w:val="0"/>
      <w:marBottom w:val="0"/>
      <w:divBdr>
        <w:top w:val="none" w:sz="0" w:space="0" w:color="auto"/>
        <w:left w:val="none" w:sz="0" w:space="0" w:color="auto"/>
        <w:bottom w:val="none" w:sz="0" w:space="0" w:color="auto"/>
        <w:right w:val="none" w:sz="0" w:space="0" w:color="auto"/>
      </w:divBdr>
    </w:div>
    <w:div w:id="419062041">
      <w:bodyDiv w:val="1"/>
      <w:marLeft w:val="0"/>
      <w:marRight w:val="0"/>
      <w:marTop w:val="0"/>
      <w:marBottom w:val="0"/>
      <w:divBdr>
        <w:top w:val="none" w:sz="0" w:space="0" w:color="auto"/>
        <w:left w:val="none" w:sz="0" w:space="0" w:color="auto"/>
        <w:bottom w:val="none" w:sz="0" w:space="0" w:color="auto"/>
        <w:right w:val="none" w:sz="0" w:space="0" w:color="auto"/>
      </w:divBdr>
    </w:div>
    <w:div w:id="420025257">
      <w:bodyDiv w:val="1"/>
      <w:marLeft w:val="0"/>
      <w:marRight w:val="0"/>
      <w:marTop w:val="0"/>
      <w:marBottom w:val="0"/>
      <w:divBdr>
        <w:top w:val="none" w:sz="0" w:space="0" w:color="auto"/>
        <w:left w:val="none" w:sz="0" w:space="0" w:color="auto"/>
        <w:bottom w:val="none" w:sz="0" w:space="0" w:color="auto"/>
        <w:right w:val="none" w:sz="0" w:space="0" w:color="auto"/>
      </w:divBdr>
    </w:div>
    <w:div w:id="424964388">
      <w:bodyDiv w:val="1"/>
      <w:marLeft w:val="0"/>
      <w:marRight w:val="0"/>
      <w:marTop w:val="0"/>
      <w:marBottom w:val="0"/>
      <w:divBdr>
        <w:top w:val="none" w:sz="0" w:space="0" w:color="auto"/>
        <w:left w:val="none" w:sz="0" w:space="0" w:color="auto"/>
        <w:bottom w:val="none" w:sz="0" w:space="0" w:color="auto"/>
        <w:right w:val="none" w:sz="0" w:space="0" w:color="auto"/>
      </w:divBdr>
    </w:div>
    <w:div w:id="425349178">
      <w:bodyDiv w:val="1"/>
      <w:marLeft w:val="0"/>
      <w:marRight w:val="0"/>
      <w:marTop w:val="0"/>
      <w:marBottom w:val="0"/>
      <w:divBdr>
        <w:top w:val="none" w:sz="0" w:space="0" w:color="auto"/>
        <w:left w:val="none" w:sz="0" w:space="0" w:color="auto"/>
        <w:bottom w:val="none" w:sz="0" w:space="0" w:color="auto"/>
        <w:right w:val="none" w:sz="0" w:space="0" w:color="auto"/>
      </w:divBdr>
    </w:div>
    <w:div w:id="428547859">
      <w:bodyDiv w:val="1"/>
      <w:marLeft w:val="0"/>
      <w:marRight w:val="0"/>
      <w:marTop w:val="0"/>
      <w:marBottom w:val="0"/>
      <w:divBdr>
        <w:top w:val="none" w:sz="0" w:space="0" w:color="auto"/>
        <w:left w:val="none" w:sz="0" w:space="0" w:color="auto"/>
        <w:bottom w:val="none" w:sz="0" w:space="0" w:color="auto"/>
        <w:right w:val="none" w:sz="0" w:space="0" w:color="auto"/>
      </w:divBdr>
    </w:div>
    <w:div w:id="431703579">
      <w:bodyDiv w:val="1"/>
      <w:marLeft w:val="0"/>
      <w:marRight w:val="0"/>
      <w:marTop w:val="0"/>
      <w:marBottom w:val="0"/>
      <w:divBdr>
        <w:top w:val="none" w:sz="0" w:space="0" w:color="auto"/>
        <w:left w:val="none" w:sz="0" w:space="0" w:color="auto"/>
        <w:bottom w:val="none" w:sz="0" w:space="0" w:color="auto"/>
        <w:right w:val="none" w:sz="0" w:space="0" w:color="auto"/>
      </w:divBdr>
    </w:div>
    <w:div w:id="476147251">
      <w:bodyDiv w:val="1"/>
      <w:marLeft w:val="0"/>
      <w:marRight w:val="0"/>
      <w:marTop w:val="0"/>
      <w:marBottom w:val="0"/>
      <w:divBdr>
        <w:top w:val="none" w:sz="0" w:space="0" w:color="auto"/>
        <w:left w:val="none" w:sz="0" w:space="0" w:color="auto"/>
        <w:bottom w:val="none" w:sz="0" w:space="0" w:color="auto"/>
        <w:right w:val="none" w:sz="0" w:space="0" w:color="auto"/>
      </w:divBdr>
    </w:div>
    <w:div w:id="494421588">
      <w:bodyDiv w:val="1"/>
      <w:marLeft w:val="0"/>
      <w:marRight w:val="0"/>
      <w:marTop w:val="0"/>
      <w:marBottom w:val="0"/>
      <w:divBdr>
        <w:top w:val="none" w:sz="0" w:space="0" w:color="auto"/>
        <w:left w:val="none" w:sz="0" w:space="0" w:color="auto"/>
        <w:bottom w:val="none" w:sz="0" w:space="0" w:color="auto"/>
        <w:right w:val="none" w:sz="0" w:space="0" w:color="auto"/>
      </w:divBdr>
    </w:div>
    <w:div w:id="497427158">
      <w:bodyDiv w:val="1"/>
      <w:marLeft w:val="0"/>
      <w:marRight w:val="0"/>
      <w:marTop w:val="0"/>
      <w:marBottom w:val="0"/>
      <w:divBdr>
        <w:top w:val="none" w:sz="0" w:space="0" w:color="auto"/>
        <w:left w:val="none" w:sz="0" w:space="0" w:color="auto"/>
        <w:bottom w:val="none" w:sz="0" w:space="0" w:color="auto"/>
        <w:right w:val="none" w:sz="0" w:space="0" w:color="auto"/>
      </w:divBdr>
    </w:div>
    <w:div w:id="524952297">
      <w:bodyDiv w:val="1"/>
      <w:marLeft w:val="0"/>
      <w:marRight w:val="0"/>
      <w:marTop w:val="0"/>
      <w:marBottom w:val="0"/>
      <w:divBdr>
        <w:top w:val="none" w:sz="0" w:space="0" w:color="auto"/>
        <w:left w:val="none" w:sz="0" w:space="0" w:color="auto"/>
        <w:bottom w:val="none" w:sz="0" w:space="0" w:color="auto"/>
        <w:right w:val="none" w:sz="0" w:space="0" w:color="auto"/>
      </w:divBdr>
    </w:div>
    <w:div w:id="529488247">
      <w:bodyDiv w:val="1"/>
      <w:marLeft w:val="0"/>
      <w:marRight w:val="0"/>
      <w:marTop w:val="0"/>
      <w:marBottom w:val="0"/>
      <w:divBdr>
        <w:top w:val="none" w:sz="0" w:space="0" w:color="auto"/>
        <w:left w:val="none" w:sz="0" w:space="0" w:color="auto"/>
        <w:bottom w:val="none" w:sz="0" w:space="0" w:color="auto"/>
        <w:right w:val="none" w:sz="0" w:space="0" w:color="auto"/>
      </w:divBdr>
    </w:div>
    <w:div w:id="533228762">
      <w:bodyDiv w:val="1"/>
      <w:marLeft w:val="0"/>
      <w:marRight w:val="0"/>
      <w:marTop w:val="0"/>
      <w:marBottom w:val="0"/>
      <w:divBdr>
        <w:top w:val="none" w:sz="0" w:space="0" w:color="auto"/>
        <w:left w:val="none" w:sz="0" w:space="0" w:color="auto"/>
        <w:bottom w:val="none" w:sz="0" w:space="0" w:color="auto"/>
        <w:right w:val="none" w:sz="0" w:space="0" w:color="auto"/>
      </w:divBdr>
    </w:div>
    <w:div w:id="544101595">
      <w:bodyDiv w:val="1"/>
      <w:marLeft w:val="0"/>
      <w:marRight w:val="0"/>
      <w:marTop w:val="0"/>
      <w:marBottom w:val="0"/>
      <w:divBdr>
        <w:top w:val="none" w:sz="0" w:space="0" w:color="auto"/>
        <w:left w:val="none" w:sz="0" w:space="0" w:color="auto"/>
        <w:bottom w:val="none" w:sz="0" w:space="0" w:color="auto"/>
        <w:right w:val="none" w:sz="0" w:space="0" w:color="auto"/>
      </w:divBdr>
    </w:div>
    <w:div w:id="571815677">
      <w:bodyDiv w:val="1"/>
      <w:marLeft w:val="0"/>
      <w:marRight w:val="0"/>
      <w:marTop w:val="0"/>
      <w:marBottom w:val="0"/>
      <w:divBdr>
        <w:top w:val="none" w:sz="0" w:space="0" w:color="auto"/>
        <w:left w:val="none" w:sz="0" w:space="0" w:color="auto"/>
        <w:bottom w:val="none" w:sz="0" w:space="0" w:color="auto"/>
        <w:right w:val="none" w:sz="0" w:space="0" w:color="auto"/>
      </w:divBdr>
    </w:div>
    <w:div w:id="581911640">
      <w:bodyDiv w:val="1"/>
      <w:marLeft w:val="0"/>
      <w:marRight w:val="0"/>
      <w:marTop w:val="0"/>
      <w:marBottom w:val="0"/>
      <w:divBdr>
        <w:top w:val="none" w:sz="0" w:space="0" w:color="auto"/>
        <w:left w:val="none" w:sz="0" w:space="0" w:color="auto"/>
        <w:bottom w:val="none" w:sz="0" w:space="0" w:color="auto"/>
        <w:right w:val="none" w:sz="0" w:space="0" w:color="auto"/>
      </w:divBdr>
    </w:div>
    <w:div w:id="614019825">
      <w:bodyDiv w:val="1"/>
      <w:marLeft w:val="0"/>
      <w:marRight w:val="0"/>
      <w:marTop w:val="0"/>
      <w:marBottom w:val="0"/>
      <w:divBdr>
        <w:top w:val="none" w:sz="0" w:space="0" w:color="auto"/>
        <w:left w:val="none" w:sz="0" w:space="0" w:color="auto"/>
        <w:bottom w:val="none" w:sz="0" w:space="0" w:color="auto"/>
        <w:right w:val="none" w:sz="0" w:space="0" w:color="auto"/>
      </w:divBdr>
    </w:div>
    <w:div w:id="642853056">
      <w:bodyDiv w:val="1"/>
      <w:marLeft w:val="0"/>
      <w:marRight w:val="0"/>
      <w:marTop w:val="0"/>
      <w:marBottom w:val="0"/>
      <w:divBdr>
        <w:top w:val="none" w:sz="0" w:space="0" w:color="auto"/>
        <w:left w:val="none" w:sz="0" w:space="0" w:color="auto"/>
        <w:bottom w:val="none" w:sz="0" w:space="0" w:color="auto"/>
        <w:right w:val="none" w:sz="0" w:space="0" w:color="auto"/>
      </w:divBdr>
    </w:div>
    <w:div w:id="681976278">
      <w:bodyDiv w:val="1"/>
      <w:marLeft w:val="0"/>
      <w:marRight w:val="0"/>
      <w:marTop w:val="0"/>
      <w:marBottom w:val="0"/>
      <w:divBdr>
        <w:top w:val="none" w:sz="0" w:space="0" w:color="auto"/>
        <w:left w:val="none" w:sz="0" w:space="0" w:color="auto"/>
        <w:bottom w:val="none" w:sz="0" w:space="0" w:color="auto"/>
        <w:right w:val="none" w:sz="0" w:space="0" w:color="auto"/>
      </w:divBdr>
    </w:div>
    <w:div w:id="698313802">
      <w:bodyDiv w:val="1"/>
      <w:marLeft w:val="0"/>
      <w:marRight w:val="0"/>
      <w:marTop w:val="0"/>
      <w:marBottom w:val="0"/>
      <w:divBdr>
        <w:top w:val="none" w:sz="0" w:space="0" w:color="auto"/>
        <w:left w:val="none" w:sz="0" w:space="0" w:color="auto"/>
        <w:bottom w:val="none" w:sz="0" w:space="0" w:color="auto"/>
        <w:right w:val="none" w:sz="0" w:space="0" w:color="auto"/>
      </w:divBdr>
    </w:div>
    <w:div w:id="706222043">
      <w:bodyDiv w:val="1"/>
      <w:marLeft w:val="0"/>
      <w:marRight w:val="0"/>
      <w:marTop w:val="0"/>
      <w:marBottom w:val="0"/>
      <w:divBdr>
        <w:top w:val="none" w:sz="0" w:space="0" w:color="auto"/>
        <w:left w:val="none" w:sz="0" w:space="0" w:color="auto"/>
        <w:bottom w:val="none" w:sz="0" w:space="0" w:color="auto"/>
        <w:right w:val="none" w:sz="0" w:space="0" w:color="auto"/>
      </w:divBdr>
    </w:div>
    <w:div w:id="721711645">
      <w:bodyDiv w:val="1"/>
      <w:marLeft w:val="0"/>
      <w:marRight w:val="0"/>
      <w:marTop w:val="0"/>
      <w:marBottom w:val="0"/>
      <w:divBdr>
        <w:top w:val="none" w:sz="0" w:space="0" w:color="auto"/>
        <w:left w:val="none" w:sz="0" w:space="0" w:color="auto"/>
        <w:bottom w:val="none" w:sz="0" w:space="0" w:color="auto"/>
        <w:right w:val="none" w:sz="0" w:space="0" w:color="auto"/>
      </w:divBdr>
      <w:divsChild>
        <w:div w:id="178004405">
          <w:marLeft w:val="0"/>
          <w:marRight w:val="0"/>
          <w:marTop w:val="0"/>
          <w:marBottom w:val="0"/>
          <w:divBdr>
            <w:top w:val="none" w:sz="0" w:space="0" w:color="auto"/>
            <w:left w:val="none" w:sz="0" w:space="0" w:color="auto"/>
            <w:bottom w:val="none" w:sz="0" w:space="0" w:color="auto"/>
            <w:right w:val="none" w:sz="0" w:space="0" w:color="auto"/>
          </w:divBdr>
        </w:div>
        <w:div w:id="1502282785">
          <w:marLeft w:val="0"/>
          <w:marRight w:val="0"/>
          <w:marTop w:val="0"/>
          <w:marBottom w:val="0"/>
          <w:divBdr>
            <w:top w:val="none" w:sz="0" w:space="0" w:color="auto"/>
            <w:left w:val="none" w:sz="0" w:space="0" w:color="auto"/>
            <w:bottom w:val="none" w:sz="0" w:space="0" w:color="auto"/>
            <w:right w:val="none" w:sz="0" w:space="0" w:color="auto"/>
          </w:divBdr>
        </w:div>
        <w:div w:id="1681395013">
          <w:marLeft w:val="0"/>
          <w:marRight w:val="0"/>
          <w:marTop w:val="0"/>
          <w:marBottom w:val="0"/>
          <w:divBdr>
            <w:top w:val="none" w:sz="0" w:space="0" w:color="auto"/>
            <w:left w:val="none" w:sz="0" w:space="0" w:color="auto"/>
            <w:bottom w:val="none" w:sz="0" w:space="0" w:color="auto"/>
            <w:right w:val="none" w:sz="0" w:space="0" w:color="auto"/>
          </w:divBdr>
        </w:div>
      </w:divsChild>
    </w:div>
    <w:div w:id="739593036">
      <w:bodyDiv w:val="1"/>
      <w:marLeft w:val="0"/>
      <w:marRight w:val="0"/>
      <w:marTop w:val="0"/>
      <w:marBottom w:val="0"/>
      <w:divBdr>
        <w:top w:val="none" w:sz="0" w:space="0" w:color="auto"/>
        <w:left w:val="none" w:sz="0" w:space="0" w:color="auto"/>
        <w:bottom w:val="none" w:sz="0" w:space="0" w:color="auto"/>
        <w:right w:val="none" w:sz="0" w:space="0" w:color="auto"/>
      </w:divBdr>
    </w:div>
    <w:div w:id="744645110">
      <w:bodyDiv w:val="1"/>
      <w:marLeft w:val="0"/>
      <w:marRight w:val="0"/>
      <w:marTop w:val="0"/>
      <w:marBottom w:val="0"/>
      <w:divBdr>
        <w:top w:val="none" w:sz="0" w:space="0" w:color="auto"/>
        <w:left w:val="none" w:sz="0" w:space="0" w:color="auto"/>
        <w:bottom w:val="none" w:sz="0" w:space="0" w:color="auto"/>
        <w:right w:val="none" w:sz="0" w:space="0" w:color="auto"/>
      </w:divBdr>
    </w:div>
    <w:div w:id="766391287">
      <w:bodyDiv w:val="1"/>
      <w:marLeft w:val="0"/>
      <w:marRight w:val="0"/>
      <w:marTop w:val="0"/>
      <w:marBottom w:val="0"/>
      <w:divBdr>
        <w:top w:val="none" w:sz="0" w:space="0" w:color="auto"/>
        <w:left w:val="none" w:sz="0" w:space="0" w:color="auto"/>
        <w:bottom w:val="none" w:sz="0" w:space="0" w:color="auto"/>
        <w:right w:val="none" w:sz="0" w:space="0" w:color="auto"/>
      </w:divBdr>
    </w:div>
    <w:div w:id="769544367">
      <w:bodyDiv w:val="1"/>
      <w:marLeft w:val="0"/>
      <w:marRight w:val="0"/>
      <w:marTop w:val="0"/>
      <w:marBottom w:val="0"/>
      <w:divBdr>
        <w:top w:val="none" w:sz="0" w:space="0" w:color="auto"/>
        <w:left w:val="none" w:sz="0" w:space="0" w:color="auto"/>
        <w:bottom w:val="none" w:sz="0" w:space="0" w:color="auto"/>
        <w:right w:val="none" w:sz="0" w:space="0" w:color="auto"/>
      </w:divBdr>
      <w:divsChild>
        <w:div w:id="194201744">
          <w:marLeft w:val="0"/>
          <w:marRight w:val="0"/>
          <w:marTop w:val="0"/>
          <w:marBottom w:val="0"/>
          <w:divBdr>
            <w:top w:val="none" w:sz="0" w:space="0" w:color="auto"/>
            <w:left w:val="none" w:sz="0" w:space="0" w:color="auto"/>
            <w:bottom w:val="none" w:sz="0" w:space="0" w:color="auto"/>
            <w:right w:val="none" w:sz="0" w:space="0" w:color="auto"/>
          </w:divBdr>
        </w:div>
        <w:div w:id="490367763">
          <w:marLeft w:val="0"/>
          <w:marRight w:val="0"/>
          <w:marTop w:val="0"/>
          <w:marBottom w:val="0"/>
          <w:divBdr>
            <w:top w:val="none" w:sz="0" w:space="0" w:color="auto"/>
            <w:left w:val="none" w:sz="0" w:space="0" w:color="auto"/>
            <w:bottom w:val="none" w:sz="0" w:space="0" w:color="auto"/>
            <w:right w:val="none" w:sz="0" w:space="0" w:color="auto"/>
          </w:divBdr>
        </w:div>
        <w:div w:id="1275136061">
          <w:marLeft w:val="0"/>
          <w:marRight w:val="0"/>
          <w:marTop w:val="0"/>
          <w:marBottom w:val="0"/>
          <w:divBdr>
            <w:top w:val="none" w:sz="0" w:space="0" w:color="auto"/>
            <w:left w:val="none" w:sz="0" w:space="0" w:color="auto"/>
            <w:bottom w:val="none" w:sz="0" w:space="0" w:color="auto"/>
            <w:right w:val="none" w:sz="0" w:space="0" w:color="auto"/>
          </w:divBdr>
        </w:div>
        <w:div w:id="1559055426">
          <w:marLeft w:val="0"/>
          <w:marRight w:val="0"/>
          <w:marTop w:val="0"/>
          <w:marBottom w:val="0"/>
          <w:divBdr>
            <w:top w:val="none" w:sz="0" w:space="0" w:color="auto"/>
            <w:left w:val="none" w:sz="0" w:space="0" w:color="auto"/>
            <w:bottom w:val="none" w:sz="0" w:space="0" w:color="auto"/>
            <w:right w:val="none" w:sz="0" w:space="0" w:color="auto"/>
          </w:divBdr>
        </w:div>
        <w:div w:id="1763452883">
          <w:marLeft w:val="0"/>
          <w:marRight w:val="0"/>
          <w:marTop w:val="0"/>
          <w:marBottom w:val="0"/>
          <w:divBdr>
            <w:top w:val="none" w:sz="0" w:space="0" w:color="auto"/>
            <w:left w:val="none" w:sz="0" w:space="0" w:color="auto"/>
            <w:bottom w:val="none" w:sz="0" w:space="0" w:color="auto"/>
            <w:right w:val="none" w:sz="0" w:space="0" w:color="auto"/>
          </w:divBdr>
        </w:div>
      </w:divsChild>
    </w:div>
    <w:div w:id="790785751">
      <w:bodyDiv w:val="1"/>
      <w:marLeft w:val="0"/>
      <w:marRight w:val="0"/>
      <w:marTop w:val="0"/>
      <w:marBottom w:val="0"/>
      <w:divBdr>
        <w:top w:val="none" w:sz="0" w:space="0" w:color="auto"/>
        <w:left w:val="none" w:sz="0" w:space="0" w:color="auto"/>
        <w:bottom w:val="none" w:sz="0" w:space="0" w:color="auto"/>
        <w:right w:val="none" w:sz="0" w:space="0" w:color="auto"/>
      </w:divBdr>
    </w:div>
    <w:div w:id="796338262">
      <w:bodyDiv w:val="1"/>
      <w:marLeft w:val="0"/>
      <w:marRight w:val="0"/>
      <w:marTop w:val="0"/>
      <w:marBottom w:val="0"/>
      <w:divBdr>
        <w:top w:val="none" w:sz="0" w:space="0" w:color="auto"/>
        <w:left w:val="none" w:sz="0" w:space="0" w:color="auto"/>
        <w:bottom w:val="none" w:sz="0" w:space="0" w:color="auto"/>
        <w:right w:val="none" w:sz="0" w:space="0" w:color="auto"/>
      </w:divBdr>
    </w:div>
    <w:div w:id="805858811">
      <w:bodyDiv w:val="1"/>
      <w:marLeft w:val="0"/>
      <w:marRight w:val="0"/>
      <w:marTop w:val="0"/>
      <w:marBottom w:val="0"/>
      <w:divBdr>
        <w:top w:val="none" w:sz="0" w:space="0" w:color="auto"/>
        <w:left w:val="none" w:sz="0" w:space="0" w:color="auto"/>
        <w:bottom w:val="none" w:sz="0" w:space="0" w:color="auto"/>
        <w:right w:val="none" w:sz="0" w:space="0" w:color="auto"/>
      </w:divBdr>
    </w:div>
    <w:div w:id="819269942">
      <w:bodyDiv w:val="1"/>
      <w:marLeft w:val="0"/>
      <w:marRight w:val="0"/>
      <w:marTop w:val="0"/>
      <w:marBottom w:val="0"/>
      <w:divBdr>
        <w:top w:val="none" w:sz="0" w:space="0" w:color="auto"/>
        <w:left w:val="none" w:sz="0" w:space="0" w:color="auto"/>
        <w:bottom w:val="none" w:sz="0" w:space="0" w:color="auto"/>
        <w:right w:val="none" w:sz="0" w:space="0" w:color="auto"/>
      </w:divBdr>
    </w:div>
    <w:div w:id="825245018">
      <w:bodyDiv w:val="1"/>
      <w:marLeft w:val="0"/>
      <w:marRight w:val="0"/>
      <w:marTop w:val="0"/>
      <w:marBottom w:val="0"/>
      <w:divBdr>
        <w:top w:val="none" w:sz="0" w:space="0" w:color="auto"/>
        <w:left w:val="none" w:sz="0" w:space="0" w:color="auto"/>
        <w:bottom w:val="none" w:sz="0" w:space="0" w:color="auto"/>
        <w:right w:val="none" w:sz="0" w:space="0" w:color="auto"/>
      </w:divBdr>
    </w:div>
    <w:div w:id="828791068">
      <w:bodyDiv w:val="1"/>
      <w:marLeft w:val="0"/>
      <w:marRight w:val="0"/>
      <w:marTop w:val="0"/>
      <w:marBottom w:val="0"/>
      <w:divBdr>
        <w:top w:val="none" w:sz="0" w:space="0" w:color="auto"/>
        <w:left w:val="none" w:sz="0" w:space="0" w:color="auto"/>
        <w:bottom w:val="none" w:sz="0" w:space="0" w:color="auto"/>
        <w:right w:val="none" w:sz="0" w:space="0" w:color="auto"/>
      </w:divBdr>
      <w:divsChild>
        <w:div w:id="174156275">
          <w:marLeft w:val="0"/>
          <w:marRight w:val="0"/>
          <w:marTop w:val="0"/>
          <w:marBottom w:val="0"/>
          <w:divBdr>
            <w:top w:val="none" w:sz="0" w:space="0" w:color="auto"/>
            <w:left w:val="none" w:sz="0" w:space="0" w:color="auto"/>
            <w:bottom w:val="none" w:sz="0" w:space="0" w:color="auto"/>
            <w:right w:val="none" w:sz="0" w:space="0" w:color="auto"/>
          </w:divBdr>
        </w:div>
        <w:div w:id="239100846">
          <w:marLeft w:val="0"/>
          <w:marRight w:val="0"/>
          <w:marTop w:val="0"/>
          <w:marBottom w:val="0"/>
          <w:divBdr>
            <w:top w:val="none" w:sz="0" w:space="0" w:color="auto"/>
            <w:left w:val="none" w:sz="0" w:space="0" w:color="auto"/>
            <w:bottom w:val="none" w:sz="0" w:space="0" w:color="auto"/>
            <w:right w:val="none" w:sz="0" w:space="0" w:color="auto"/>
          </w:divBdr>
        </w:div>
        <w:div w:id="884147039">
          <w:marLeft w:val="0"/>
          <w:marRight w:val="0"/>
          <w:marTop w:val="0"/>
          <w:marBottom w:val="0"/>
          <w:divBdr>
            <w:top w:val="none" w:sz="0" w:space="0" w:color="auto"/>
            <w:left w:val="none" w:sz="0" w:space="0" w:color="auto"/>
            <w:bottom w:val="none" w:sz="0" w:space="0" w:color="auto"/>
            <w:right w:val="none" w:sz="0" w:space="0" w:color="auto"/>
          </w:divBdr>
        </w:div>
        <w:div w:id="901251567">
          <w:marLeft w:val="0"/>
          <w:marRight w:val="0"/>
          <w:marTop w:val="0"/>
          <w:marBottom w:val="0"/>
          <w:divBdr>
            <w:top w:val="none" w:sz="0" w:space="0" w:color="auto"/>
            <w:left w:val="none" w:sz="0" w:space="0" w:color="auto"/>
            <w:bottom w:val="none" w:sz="0" w:space="0" w:color="auto"/>
            <w:right w:val="none" w:sz="0" w:space="0" w:color="auto"/>
          </w:divBdr>
        </w:div>
        <w:div w:id="1373920215">
          <w:marLeft w:val="0"/>
          <w:marRight w:val="0"/>
          <w:marTop w:val="0"/>
          <w:marBottom w:val="0"/>
          <w:divBdr>
            <w:top w:val="none" w:sz="0" w:space="0" w:color="auto"/>
            <w:left w:val="none" w:sz="0" w:space="0" w:color="auto"/>
            <w:bottom w:val="none" w:sz="0" w:space="0" w:color="auto"/>
            <w:right w:val="none" w:sz="0" w:space="0" w:color="auto"/>
          </w:divBdr>
        </w:div>
        <w:div w:id="2097557978">
          <w:marLeft w:val="0"/>
          <w:marRight w:val="0"/>
          <w:marTop w:val="0"/>
          <w:marBottom w:val="0"/>
          <w:divBdr>
            <w:top w:val="none" w:sz="0" w:space="0" w:color="auto"/>
            <w:left w:val="none" w:sz="0" w:space="0" w:color="auto"/>
            <w:bottom w:val="none" w:sz="0" w:space="0" w:color="auto"/>
            <w:right w:val="none" w:sz="0" w:space="0" w:color="auto"/>
          </w:divBdr>
        </w:div>
      </w:divsChild>
    </w:div>
    <w:div w:id="829367347">
      <w:bodyDiv w:val="1"/>
      <w:marLeft w:val="0"/>
      <w:marRight w:val="0"/>
      <w:marTop w:val="0"/>
      <w:marBottom w:val="0"/>
      <w:divBdr>
        <w:top w:val="none" w:sz="0" w:space="0" w:color="auto"/>
        <w:left w:val="none" w:sz="0" w:space="0" w:color="auto"/>
        <w:bottom w:val="none" w:sz="0" w:space="0" w:color="auto"/>
        <w:right w:val="none" w:sz="0" w:space="0" w:color="auto"/>
      </w:divBdr>
    </w:div>
    <w:div w:id="829834908">
      <w:bodyDiv w:val="1"/>
      <w:marLeft w:val="0"/>
      <w:marRight w:val="0"/>
      <w:marTop w:val="0"/>
      <w:marBottom w:val="0"/>
      <w:divBdr>
        <w:top w:val="none" w:sz="0" w:space="0" w:color="auto"/>
        <w:left w:val="none" w:sz="0" w:space="0" w:color="auto"/>
        <w:bottom w:val="none" w:sz="0" w:space="0" w:color="auto"/>
        <w:right w:val="none" w:sz="0" w:space="0" w:color="auto"/>
      </w:divBdr>
      <w:divsChild>
        <w:div w:id="71204270">
          <w:marLeft w:val="0"/>
          <w:marRight w:val="0"/>
          <w:marTop w:val="0"/>
          <w:marBottom w:val="0"/>
          <w:divBdr>
            <w:top w:val="none" w:sz="0" w:space="0" w:color="auto"/>
            <w:left w:val="none" w:sz="0" w:space="0" w:color="auto"/>
            <w:bottom w:val="none" w:sz="0" w:space="0" w:color="auto"/>
            <w:right w:val="none" w:sz="0" w:space="0" w:color="auto"/>
          </w:divBdr>
        </w:div>
        <w:div w:id="605693872">
          <w:marLeft w:val="0"/>
          <w:marRight w:val="0"/>
          <w:marTop w:val="0"/>
          <w:marBottom w:val="0"/>
          <w:divBdr>
            <w:top w:val="none" w:sz="0" w:space="0" w:color="auto"/>
            <w:left w:val="none" w:sz="0" w:space="0" w:color="auto"/>
            <w:bottom w:val="none" w:sz="0" w:space="0" w:color="auto"/>
            <w:right w:val="none" w:sz="0" w:space="0" w:color="auto"/>
          </w:divBdr>
        </w:div>
        <w:div w:id="665400618">
          <w:marLeft w:val="0"/>
          <w:marRight w:val="0"/>
          <w:marTop w:val="0"/>
          <w:marBottom w:val="0"/>
          <w:divBdr>
            <w:top w:val="none" w:sz="0" w:space="0" w:color="auto"/>
            <w:left w:val="none" w:sz="0" w:space="0" w:color="auto"/>
            <w:bottom w:val="none" w:sz="0" w:space="0" w:color="auto"/>
            <w:right w:val="none" w:sz="0" w:space="0" w:color="auto"/>
          </w:divBdr>
        </w:div>
      </w:divsChild>
    </w:div>
    <w:div w:id="834496344">
      <w:bodyDiv w:val="1"/>
      <w:marLeft w:val="0"/>
      <w:marRight w:val="0"/>
      <w:marTop w:val="0"/>
      <w:marBottom w:val="0"/>
      <w:divBdr>
        <w:top w:val="none" w:sz="0" w:space="0" w:color="auto"/>
        <w:left w:val="none" w:sz="0" w:space="0" w:color="auto"/>
        <w:bottom w:val="none" w:sz="0" w:space="0" w:color="auto"/>
        <w:right w:val="none" w:sz="0" w:space="0" w:color="auto"/>
      </w:divBdr>
    </w:div>
    <w:div w:id="841774002">
      <w:bodyDiv w:val="1"/>
      <w:marLeft w:val="0"/>
      <w:marRight w:val="0"/>
      <w:marTop w:val="0"/>
      <w:marBottom w:val="0"/>
      <w:divBdr>
        <w:top w:val="none" w:sz="0" w:space="0" w:color="auto"/>
        <w:left w:val="none" w:sz="0" w:space="0" w:color="auto"/>
        <w:bottom w:val="none" w:sz="0" w:space="0" w:color="auto"/>
        <w:right w:val="none" w:sz="0" w:space="0" w:color="auto"/>
      </w:divBdr>
    </w:div>
    <w:div w:id="846481642">
      <w:bodyDiv w:val="1"/>
      <w:marLeft w:val="0"/>
      <w:marRight w:val="0"/>
      <w:marTop w:val="0"/>
      <w:marBottom w:val="0"/>
      <w:divBdr>
        <w:top w:val="none" w:sz="0" w:space="0" w:color="auto"/>
        <w:left w:val="none" w:sz="0" w:space="0" w:color="auto"/>
        <w:bottom w:val="none" w:sz="0" w:space="0" w:color="auto"/>
        <w:right w:val="none" w:sz="0" w:space="0" w:color="auto"/>
      </w:divBdr>
    </w:div>
    <w:div w:id="847132568">
      <w:bodyDiv w:val="1"/>
      <w:marLeft w:val="0"/>
      <w:marRight w:val="0"/>
      <w:marTop w:val="0"/>
      <w:marBottom w:val="0"/>
      <w:divBdr>
        <w:top w:val="none" w:sz="0" w:space="0" w:color="auto"/>
        <w:left w:val="none" w:sz="0" w:space="0" w:color="auto"/>
        <w:bottom w:val="none" w:sz="0" w:space="0" w:color="auto"/>
        <w:right w:val="none" w:sz="0" w:space="0" w:color="auto"/>
      </w:divBdr>
    </w:div>
    <w:div w:id="847519436">
      <w:bodyDiv w:val="1"/>
      <w:marLeft w:val="0"/>
      <w:marRight w:val="0"/>
      <w:marTop w:val="0"/>
      <w:marBottom w:val="0"/>
      <w:divBdr>
        <w:top w:val="none" w:sz="0" w:space="0" w:color="auto"/>
        <w:left w:val="none" w:sz="0" w:space="0" w:color="auto"/>
        <w:bottom w:val="none" w:sz="0" w:space="0" w:color="auto"/>
        <w:right w:val="none" w:sz="0" w:space="0" w:color="auto"/>
      </w:divBdr>
    </w:div>
    <w:div w:id="873616466">
      <w:bodyDiv w:val="1"/>
      <w:marLeft w:val="0"/>
      <w:marRight w:val="0"/>
      <w:marTop w:val="0"/>
      <w:marBottom w:val="0"/>
      <w:divBdr>
        <w:top w:val="none" w:sz="0" w:space="0" w:color="auto"/>
        <w:left w:val="none" w:sz="0" w:space="0" w:color="auto"/>
        <w:bottom w:val="none" w:sz="0" w:space="0" w:color="auto"/>
        <w:right w:val="none" w:sz="0" w:space="0" w:color="auto"/>
      </w:divBdr>
    </w:div>
    <w:div w:id="883446925">
      <w:bodyDiv w:val="1"/>
      <w:marLeft w:val="0"/>
      <w:marRight w:val="0"/>
      <w:marTop w:val="0"/>
      <w:marBottom w:val="0"/>
      <w:divBdr>
        <w:top w:val="none" w:sz="0" w:space="0" w:color="auto"/>
        <w:left w:val="none" w:sz="0" w:space="0" w:color="auto"/>
        <w:bottom w:val="none" w:sz="0" w:space="0" w:color="auto"/>
        <w:right w:val="none" w:sz="0" w:space="0" w:color="auto"/>
      </w:divBdr>
      <w:divsChild>
        <w:div w:id="395011979">
          <w:marLeft w:val="0"/>
          <w:marRight w:val="0"/>
          <w:marTop w:val="0"/>
          <w:marBottom w:val="0"/>
          <w:divBdr>
            <w:top w:val="none" w:sz="0" w:space="0" w:color="auto"/>
            <w:left w:val="none" w:sz="0" w:space="0" w:color="auto"/>
            <w:bottom w:val="none" w:sz="0" w:space="0" w:color="auto"/>
            <w:right w:val="none" w:sz="0" w:space="0" w:color="auto"/>
          </w:divBdr>
        </w:div>
        <w:div w:id="610939025">
          <w:marLeft w:val="0"/>
          <w:marRight w:val="0"/>
          <w:marTop w:val="0"/>
          <w:marBottom w:val="0"/>
          <w:divBdr>
            <w:top w:val="none" w:sz="0" w:space="0" w:color="auto"/>
            <w:left w:val="none" w:sz="0" w:space="0" w:color="auto"/>
            <w:bottom w:val="none" w:sz="0" w:space="0" w:color="auto"/>
            <w:right w:val="none" w:sz="0" w:space="0" w:color="auto"/>
          </w:divBdr>
        </w:div>
        <w:div w:id="1777016098">
          <w:marLeft w:val="0"/>
          <w:marRight w:val="0"/>
          <w:marTop w:val="0"/>
          <w:marBottom w:val="0"/>
          <w:divBdr>
            <w:top w:val="none" w:sz="0" w:space="0" w:color="auto"/>
            <w:left w:val="none" w:sz="0" w:space="0" w:color="auto"/>
            <w:bottom w:val="none" w:sz="0" w:space="0" w:color="auto"/>
            <w:right w:val="none" w:sz="0" w:space="0" w:color="auto"/>
          </w:divBdr>
        </w:div>
      </w:divsChild>
    </w:div>
    <w:div w:id="886188224">
      <w:bodyDiv w:val="1"/>
      <w:marLeft w:val="0"/>
      <w:marRight w:val="0"/>
      <w:marTop w:val="0"/>
      <w:marBottom w:val="0"/>
      <w:divBdr>
        <w:top w:val="none" w:sz="0" w:space="0" w:color="auto"/>
        <w:left w:val="none" w:sz="0" w:space="0" w:color="auto"/>
        <w:bottom w:val="none" w:sz="0" w:space="0" w:color="auto"/>
        <w:right w:val="none" w:sz="0" w:space="0" w:color="auto"/>
      </w:divBdr>
    </w:div>
    <w:div w:id="895122428">
      <w:bodyDiv w:val="1"/>
      <w:marLeft w:val="0"/>
      <w:marRight w:val="0"/>
      <w:marTop w:val="0"/>
      <w:marBottom w:val="0"/>
      <w:divBdr>
        <w:top w:val="none" w:sz="0" w:space="0" w:color="auto"/>
        <w:left w:val="none" w:sz="0" w:space="0" w:color="auto"/>
        <w:bottom w:val="none" w:sz="0" w:space="0" w:color="auto"/>
        <w:right w:val="none" w:sz="0" w:space="0" w:color="auto"/>
      </w:divBdr>
    </w:div>
    <w:div w:id="901522289">
      <w:bodyDiv w:val="1"/>
      <w:marLeft w:val="0"/>
      <w:marRight w:val="0"/>
      <w:marTop w:val="0"/>
      <w:marBottom w:val="0"/>
      <w:divBdr>
        <w:top w:val="none" w:sz="0" w:space="0" w:color="auto"/>
        <w:left w:val="none" w:sz="0" w:space="0" w:color="auto"/>
        <w:bottom w:val="none" w:sz="0" w:space="0" w:color="auto"/>
        <w:right w:val="none" w:sz="0" w:space="0" w:color="auto"/>
      </w:divBdr>
    </w:div>
    <w:div w:id="912934866">
      <w:bodyDiv w:val="1"/>
      <w:marLeft w:val="0"/>
      <w:marRight w:val="0"/>
      <w:marTop w:val="0"/>
      <w:marBottom w:val="0"/>
      <w:divBdr>
        <w:top w:val="none" w:sz="0" w:space="0" w:color="auto"/>
        <w:left w:val="none" w:sz="0" w:space="0" w:color="auto"/>
        <w:bottom w:val="none" w:sz="0" w:space="0" w:color="auto"/>
        <w:right w:val="none" w:sz="0" w:space="0" w:color="auto"/>
      </w:divBdr>
    </w:div>
    <w:div w:id="915044967">
      <w:bodyDiv w:val="1"/>
      <w:marLeft w:val="0"/>
      <w:marRight w:val="0"/>
      <w:marTop w:val="0"/>
      <w:marBottom w:val="0"/>
      <w:divBdr>
        <w:top w:val="none" w:sz="0" w:space="0" w:color="auto"/>
        <w:left w:val="none" w:sz="0" w:space="0" w:color="auto"/>
        <w:bottom w:val="none" w:sz="0" w:space="0" w:color="auto"/>
        <w:right w:val="none" w:sz="0" w:space="0" w:color="auto"/>
      </w:divBdr>
    </w:div>
    <w:div w:id="936013240">
      <w:bodyDiv w:val="1"/>
      <w:marLeft w:val="0"/>
      <w:marRight w:val="0"/>
      <w:marTop w:val="0"/>
      <w:marBottom w:val="0"/>
      <w:divBdr>
        <w:top w:val="none" w:sz="0" w:space="0" w:color="auto"/>
        <w:left w:val="none" w:sz="0" w:space="0" w:color="auto"/>
        <w:bottom w:val="none" w:sz="0" w:space="0" w:color="auto"/>
        <w:right w:val="none" w:sz="0" w:space="0" w:color="auto"/>
      </w:divBdr>
    </w:div>
    <w:div w:id="936904313">
      <w:bodyDiv w:val="1"/>
      <w:marLeft w:val="0"/>
      <w:marRight w:val="0"/>
      <w:marTop w:val="0"/>
      <w:marBottom w:val="0"/>
      <w:divBdr>
        <w:top w:val="none" w:sz="0" w:space="0" w:color="auto"/>
        <w:left w:val="none" w:sz="0" w:space="0" w:color="auto"/>
        <w:bottom w:val="none" w:sz="0" w:space="0" w:color="auto"/>
        <w:right w:val="none" w:sz="0" w:space="0" w:color="auto"/>
      </w:divBdr>
    </w:div>
    <w:div w:id="953093473">
      <w:bodyDiv w:val="1"/>
      <w:marLeft w:val="0"/>
      <w:marRight w:val="0"/>
      <w:marTop w:val="0"/>
      <w:marBottom w:val="0"/>
      <w:divBdr>
        <w:top w:val="none" w:sz="0" w:space="0" w:color="auto"/>
        <w:left w:val="none" w:sz="0" w:space="0" w:color="auto"/>
        <w:bottom w:val="none" w:sz="0" w:space="0" w:color="auto"/>
        <w:right w:val="none" w:sz="0" w:space="0" w:color="auto"/>
      </w:divBdr>
    </w:div>
    <w:div w:id="958416843">
      <w:bodyDiv w:val="1"/>
      <w:marLeft w:val="0"/>
      <w:marRight w:val="0"/>
      <w:marTop w:val="0"/>
      <w:marBottom w:val="0"/>
      <w:divBdr>
        <w:top w:val="none" w:sz="0" w:space="0" w:color="auto"/>
        <w:left w:val="none" w:sz="0" w:space="0" w:color="auto"/>
        <w:bottom w:val="none" w:sz="0" w:space="0" w:color="auto"/>
        <w:right w:val="none" w:sz="0" w:space="0" w:color="auto"/>
      </w:divBdr>
    </w:div>
    <w:div w:id="967515724">
      <w:bodyDiv w:val="1"/>
      <w:marLeft w:val="0"/>
      <w:marRight w:val="0"/>
      <w:marTop w:val="0"/>
      <w:marBottom w:val="0"/>
      <w:divBdr>
        <w:top w:val="none" w:sz="0" w:space="0" w:color="auto"/>
        <w:left w:val="none" w:sz="0" w:space="0" w:color="auto"/>
        <w:bottom w:val="none" w:sz="0" w:space="0" w:color="auto"/>
        <w:right w:val="none" w:sz="0" w:space="0" w:color="auto"/>
      </w:divBdr>
    </w:div>
    <w:div w:id="969939544">
      <w:bodyDiv w:val="1"/>
      <w:marLeft w:val="0"/>
      <w:marRight w:val="0"/>
      <w:marTop w:val="0"/>
      <w:marBottom w:val="0"/>
      <w:divBdr>
        <w:top w:val="none" w:sz="0" w:space="0" w:color="auto"/>
        <w:left w:val="none" w:sz="0" w:space="0" w:color="auto"/>
        <w:bottom w:val="none" w:sz="0" w:space="0" w:color="auto"/>
        <w:right w:val="none" w:sz="0" w:space="0" w:color="auto"/>
      </w:divBdr>
    </w:div>
    <w:div w:id="977413945">
      <w:bodyDiv w:val="1"/>
      <w:marLeft w:val="0"/>
      <w:marRight w:val="0"/>
      <w:marTop w:val="0"/>
      <w:marBottom w:val="0"/>
      <w:divBdr>
        <w:top w:val="none" w:sz="0" w:space="0" w:color="auto"/>
        <w:left w:val="none" w:sz="0" w:space="0" w:color="auto"/>
        <w:bottom w:val="none" w:sz="0" w:space="0" w:color="auto"/>
        <w:right w:val="none" w:sz="0" w:space="0" w:color="auto"/>
      </w:divBdr>
    </w:div>
    <w:div w:id="995449079">
      <w:bodyDiv w:val="1"/>
      <w:marLeft w:val="0"/>
      <w:marRight w:val="0"/>
      <w:marTop w:val="0"/>
      <w:marBottom w:val="0"/>
      <w:divBdr>
        <w:top w:val="none" w:sz="0" w:space="0" w:color="auto"/>
        <w:left w:val="none" w:sz="0" w:space="0" w:color="auto"/>
        <w:bottom w:val="none" w:sz="0" w:space="0" w:color="auto"/>
        <w:right w:val="none" w:sz="0" w:space="0" w:color="auto"/>
      </w:divBdr>
    </w:div>
    <w:div w:id="1021204989">
      <w:bodyDiv w:val="1"/>
      <w:marLeft w:val="0"/>
      <w:marRight w:val="0"/>
      <w:marTop w:val="0"/>
      <w:marBottom w:val="0"/>
      <w:divBdr>
        <w:top w:val="none" w:sz="0" w:space="0" w:color="auto"/>
        <w:left w:val="none" w:sz="0" w:space="0" w:color="auto"/>
        <w:bottom w:val="none" w:sz="0" w:space="0" w:color="auto"/>
        <w:right w:val="none" w:sz="0" w:space="0" w:color="auto"/>
      </w:divBdr>
    </w:div>
    <w:div w:id="1029374572">
      <w:bodyDiv w:val="1"/>
      <w:marLeft w:val="0"/>
      <w:marRight w:val="0"/>
      <w:marTop w:val="0"/>
      <w:marBottom w:val="0"/>
      <w:divBdr>
        <w:top w:val="none" w:sz="0" w:space="0" w:color="auto"/>
        <w:left w:val="none" w:sz="0" w:space="0" w:color="auto"/>
        <w:bottom w:val="none" w:sz="0" w:space="0" w:color="auto"/>
        <w:right w:val="none" w:sz="0" w:space="0" w:color="auto"/>
      </w:divBdr>
    </w:div>
    <w:div w:id="1036735366">
      <w:bodyDiv w:val="1"/>
      <w:marLeft w:val="0"/>
      <w:marRight w:val="0"/>
      <w:marTop w:val="0"/>
      <w:marBottom w:val="0"/>
      <w:divBdr>
        <w:top w:val="none" w:sz="0" w:space="0" w:color="auto"/>
        <w:left w:val="none" w:sz="0" w:space="0" w:color="auto"/>
        <w:bottom w:val="none" w:sz="0" w:space="0" w:color="auto"/>
        <w:right w:val="none" w:sz="0" w:space="0" w:color="auto"/>
      </w:divBdr>
    </w:div>
    <w:div w:id="1037855090">
      <w:bodyDiv w:val="1"/>
      <w:marLeft w:val="0"/>
      <w:marRight w:val="0"/>
      <w:marTop w:val="0"/>
      <w:marBottom w:val="0"/>
      <w:divBdr>
        <w:top w:val="none" w:sz="0" w:space="0" w:color="auto"/>
        <w:left w:val="none" w:sz="0" w:space="0" w:color="auto"/>
        <w:bottom w:val="none" w:sz="0" w:space="0" w:color="auto"/>
        <w:right w:val="none" w:sz="0" w:space="0" w:color="auto"/>
      </w:divBdr>
    </w:div>
    <w:div w:id="1041396805">
      <w:bodyDiv w:val="1"/>
      <w:marLeft w:val="0"/>
      <w:marRight w:val="0"/>
      <w:marTop w:val="0"/>
      <w:marBottom w:val="0"/>
      <w:divBdr>
        <w:top w:val="none" w:sz="0" w:space="0" w:color="auto"/>
        <w:left w:val="none" w:sz="0" w:space="0" w:color="auto"/>
        <w:bottom w:val="none" w:sz="0" w:space="0" w:color="auto"/>
        <w:right w:val="none" w:sz="0" w:space="0" w:color="auto"/>
      </w:divBdr>
    </w:div>
    <w:div w:id="1069035432">
      <w:bodyDiv w:val="1"/>
      <w:marLeft w:val="0"/>
      <w:marRight w:val="0"/>
      <w:marTop w:val="0"/>
      <w:marBottom w:val="0"/>
      <w:divBdr>
        <w:top w:val="none" w:sz="0" w:space="0" w:color="auto"/>
        <w:left w:val="none" w:sz="0" w:space="0" w:color="auto"/>
        <w:bottom w:val="none" w:sz="0" w:space="0" w:color="auto"/>
        <w:right w:val="none" w:sz="0" w:space="0" w:color="auto"/>
      </w:divBdr>
    </w:div>
    <w:div w:id="1076704208">
      <w:bodyDiv w:val="1"/>
      <w:marLeft w:val="0"/>
      <w:marRight w:val="0"/>
      <w:marTop w:val="0"/>
      <w:marBottom w:val="0"/>
      <w:divBdr>
        <w:top w:val="none" w:sz="0" w:space="0" w:color="auto"/>
        <w:left w:val="none" w:sz="0" w:space="0" w:color="auto"/>
        <w:bottom w:val="none" w:sz="0" w:space="0" w:color="auto"/>
        <w:right w:val="none" w:sz="0" w:space="0" w:color="auto"/>
      </w:divBdr>
    </w:div>
    <w:div w:id="1081175925">
      <w:bodyDiv w:val="1"/>
      <w:marLeft w:val="0"/>
      <w:marRight w:val="0"/>
      <w:marTop w:val="0"/>
      <w:marBottom w:val="0"/>
      <w:divBdr>
        <w:top w:val="none" w:sz="0" w:space="0" w:color="auto"/>
        <w:left w:val="none" w:sz="0" w:space="0" w:color="auto"/>
        <w:bottom w:val="none" w:sz="0" w:space="0" w:color="auto"/>
        <w:right w:val="none" w:sz="0" w:space="0" w:color="auto"/>
      </w:divBdr>
    </w:div>
    <w:div w:id="1087340070">
      <w:bodyDiv w:val="1"/>
      <w:marLeft w:val="0"/>
      <w:marRight w:val="0"/>
      <w:marTop w:val="0"/>
      <w:marBottom w:val="0"/>
      <w:divBdr>
        <w:top w:val="none" w:sz="0" w:space="0" w:color="auto"/>
        <w:left w:val="none" w:sz="0" w:space="0" w:color="auto"/>
        <w:bottom w:val="none" w:sz="0" w:space="0" w:color="auto"/>
        <w:right w:val="none" w:sz="0" w:space="0" w:color="auto"/>
      </w:divBdr>
    </w:div>
    <w:div w:id="1101484996">
      <w:bodyDiv w:val="1"/>
      <w:marLeft w:val="0"/>
      <w:marRight w:val="0"/>
      <w:marTop w:val="0"/>
      <w:marBottom w:val="0"/>
      <w:divBdr>
        <w:top w:val="none" w:sz="0" w:space="0" w:color="auto"/>
        <w:left w:val="none" w:sz="0" w:space="0" w:color="auto"/>
        <w:bottom w:val="none" w:sz="0" w:space="0" w:color="auto"/>
        <w:right w:val="none" w:sz="0" w:space="0" w:color="auto"/>
      </w:divBdr>
    </w:div>
    <w:div w:id="1107239048">
      <w:bodyDiv w:val="1"/>
      <w:marLeft w:val="0"/>
      <w:marRight w:val="0"/>
      <w:marTop w:val="0"/>
      <w:marBottom w:val="0"/>
      <w:divBdr>
        <w:top w:val="none" w:sz="0" w:space="0" w:color="auto"/>
        <w:left w:val="none" w:sz="0" w:space="0" w:color="auto"/>
        <w:bottom w:val="none" w:sz="0" w:space="0" w:color="auto"/>
        <w:right w:val="none" w:sz="0" w:space="0" w:color="auto"/>
      </w:divBdr>
    </w:div>
    <w:div w:id="1113749046">
      <w:bodyDiv w:val="1"/>
      <w:marLeft w:val="0"/>
      <w:marRight w:val="0"/>
      <w:marTop w:val="0"/>
      <w:marBottom w:val="0"/>
      <w:divBdr>
        <w:top w:val="none" w:sz="0" w:space="0" w:color="auto"/>
        <w:left w:val="none" w:sz="0" w:space="0" w:color="auto"/>
        <w:bottom w:val="none" w:sz="0" w:space="0" w:color="auto"/>
        <w:right w:val="none" w:sz="0" w:space="0" w:color="auto"/>
      </w:divBdr>
    </w:div>
    <w:div w:id="1132678305">
      <w:bodyDiv w:val="1"/>
      <w:marLeft w:val="0"/>
      <w:marRight w:val="0"/>
      <w:marTop w:val="0"/>
      <w:marBottom w:val="0"/>
      <w:divBdr>
        <w:top w:val="none" w:sz="0" w:space="0" w:color="auto"/>
        <w:left w:val="none" w:sz="0" w:space="0" w:color="auto"/>
        <w:bottom w:val="none" w:sz="0" w:space="0" w:color="auto"/>
        <w:right w:val="none" w:sz="0" w:space="0" w:color="auto"/>
      </w:divBdr>
    </w:div>
    <w:div w:id="1153330410">
      <w:bodyDiv w:val="1"/>
      <w:marLeft w:val="0"/>
      <w:marRight w:val="0"/>
      <w:marTop w:val="0"/>
      <w:marBottom w:val="0"/>
      <w:divBdr>
        <w:top w:val="none" w:sz="0" w:space="0" w:color="auto"/>
        <w:left w:val="none" w:sz="0" w:space="0" w:color="auto"/>
        <w:bottom w:val="none" w:sz="0" w:space="0" w:color="auto"/>
        <w:right w:val="none" w:sz="0" w:space="0" w:color="auto"/>
      </w:divBdr>
    </w:div>
    <w:div w:id="1160997987">
      <w:bodyDiv w:val="1"/>
      <w:marLeft w:val="0"/>
      <w:marRight w:val="0"/>
      <w:marTop w:val="0"/>
      <w:marBottom w:val="0"/>
      <w:divBdr>
        <w:top w:val="none" w:sz="0" w:space="0" w:color="auto"/>
        <w:left w:val="none" w:sz="0" w:space="0" w:color="auto"/>
        <w:bottom w:val="none" w:sz="0" w:space="0" w:color="auto"/>
        <w:right w:val="none" w:sz="0" w:space="0" w:color="auto"/>
      </w:divBdr>
    </w:div>
    <w:div w:id="1167283082">
      <w:bodyDiv w:val="1"/>
      <w:marLeft w:val="0"/>
      <w:marRight w:val="0"/>
      <w:marTop w:val="0"/>
      <w:marBottom w:val="0"/>
      <w:divBdr>
        <w:top w:val="none" w:sz="0" w:space="0" w:color="auto"/>
        <w:left w:val="none" w:sz="0" w:space="0" w:color="auto"/>
        <w:bottom w:val="none" w:sz="0" w:space="0" w:color="auto"/>
        <w:right w:val="none" w:sz="0" w:space="0" w:color="auto"/>
      </w:divBdr>
    </w:div>
    <w:div w:id="1171290094">
      <w:bodyDiv w:val="1"/>
      <w:marLeft w:val="0"/>
      <w:marRight w:val="0"/>
      <w:marTop w:val="0"/>
      <w:marBottom w:val="0"/>
      <w:divBdr>
        <w:top w:val="none" w:sz="0" w:space="0" w:color="auto"/>
        <w:left w:val="none" w:sz="0" w:space="0" w:color="auto"/>
        <w:bottom w:val="none" w:sz="0" w:space="0" w:color="auto"/>
        <w:right w:val="none" w:sz="0" w:space="0" w:color="auto"/>
      </w:divBdr>
    </w:div>
    <w:div w:id="1177161320">
      <w:bodyDiv w:val="1"/>
      <w:marLeft w:val="0"/>
      <w:marRight w:val="0"/>
      <w:marTop w:val="0"/>
      <w:marBottom w:val="0"/>
      <w:divBdr>
        <w:top w:val="none" w:sz="0" w:space="0" w:color="auto"/>
        <w:left w:val="none" w:sz="0" w:space="0" w:color="auto"/>
        <w:bottom w:val="none" w:sz="0" w:space="0" w:color="auto"/>
        <w:right w:val="none" w:sz="0" w:space="0" w:color="auto"/>
      </w:divBdr>
    </w:div>
    <w:div w:id="1179931295">
      <w:bodyDiv w:val="1"/>
      <w:marLeft w:val="0"/>
      <w:marRight w:val="0"/>
      <w:marTop w:val="0"/>
      <w:marBottom w:val="0"/>
      <w:divBdr>
        <w:top w:val="none" w:sz="0" w:space="0" w:color="auto"/>
        <w:left w:val="none" w:sz="0" w:space="0" w:color="auto"/>
        <w:bottom w:val="none" w:sz="0" w:space="0" w:color="auto"/>
        <w:right w:val="none" w:sz="0" w:space="0" w:color="auto"/>
      </w:divBdr>
      <w:divsChild>
        <w:div w:id="527645505">
          <w:marLeft w:val="0"/>
          <w:marRight w:val="0"/>
          <w:marTop w:val="0"/>
          <w:marBottom w:val="0"/>
          <w:divBdr>
            <w:top w:val="none" w:sz="0" w:space="0" w:color="auto"/>
            <w:left w:val="none" w:sz="0" w:space="0" w:color="auto"/>
            <w:bottom w:val="none" w:sz="0" w:space="0" w:color="auto"/>
            <w:right w:val="none" w:sz="0" w:space="0" w:color="auto"/>
          </w:divBdr>
        </w:div>
        <w:div w:id="682438280">
          <w:marLeft w:val="0"/>
          <w:marRight w:val="0"/>
          <w:marTop w:val="0"/>
          <w:marBottom w:val="0"/>
          <w:divBdr>
            <w:top w:val="none" w:sz="0" w:space="0" w:color="auto"/>
            <w:left w:val="none" w:sz="0" w:space="0" w:color="auto"/>
            <w:bottom w:val="none" w:sz="0" w:space="0" w:color="auto"/>
            <w:right w:val="none" w:sz="0" w:space="0" w:color="auto"/>
          </w:divBdr>
        </w:div>
        <w:div w:id="719284015">
          <w:marLeft w:val="0"/>
          <w:marRight w:val="0"/>
          <w:marTop w:val="0"/>
          <w:marBottom w:val="0"/>
          <w:divBdr>
            <w:top w:val="none" w:sz="0" w:space="0" w:color="auto"/>
            <w:left w:val="none" w:sz="0" w:space="0" w:color="auto"/>
            <w:bottom w:val="none" w:sz="0" w:space="0" w:color="auto"/>
            <w:right w:val="none" w:sz="0" w:space="0" w:color="auto"/>
          </w:divBdr>
        </w:div>
        <w:div w:id="900485392">
          <w:marLeft w:val="0"/>
          <w:marRight w:val="0"/>
          <w:marTop w:val="0"/>
          <w:marBottom w:val="0"/>
          <w:divBdr>
            <w:top w:val="none" w:sz="0" w:space="0" w:color="auto"/>
            <w:left w:val="none" w:sz="0" w:space="0" w:color="auto"/>
            <w:bottom w:val="none" w:sz="0" w:space="0" w:color="auto"/>
            <w:right w:val="none" w:sz="0" w:space="0" w:color="auto"/>
          </w:divBdr>
        </w:div>
        <w:div w:id="1618179478">
          <w:marLeft w:val="0"/>
          <w:marRight w:val="0"/>
          <w:marTop w:val="0"/>
          <w:marBottom w:val="0"/>
          <w:divBdr>
            <w:top w:val="none" w:sz="0" w:space="0" w:color="auto"/>
            <w:left w:val="none" w:sz="0" w:space="0" w:color="auto"/>
            <w:bottom w:val="none" w:sz="0" w:space="0" w:color="auto"/>
            <w:right w:val="none" w:sz="0" w:space="0" w:color="auto"/>
          </w:divBdr>
        </w:div>
      </w:divsChild>
    </w:div>
    <w:div w:id="1186946153">
      <w:bodyDiv w:val="1"/>
      <w:marLeft w:val="0"/>
      <w:marRight w:val="0"/>
      <w:marTop w:val="0"/>
      <w:marBottom w:val="0"/>
      <w:divBdr>
        <w:top w:val="none" w:sz="0" w:space="0" w:color="auto"/>
        <w:left w:val="none" w:sz="0" w:space="0" w:color="auto"/>
        <w:bottom w:val="none" w:sz="0" w:space="0" w:color="auto"/>
        <w:right w:val="none" w:sz="0" w:space="0" w:color="auto"/>
      </w:divBdr>
    </w:div>
    <w:div w:id="1202327319">
      <w:bodyDiv w:val="1"/>
      <w:marLeft w:val="0"/>
      <w:marRight w:val="0"/>
      <w:marTop w:val="0"/>
      <w:marBottom w:val="0"/>
      <w:divBdr>
        <w:top w:val="none" w:sz="0" w:space="0" w:color="auto"/>
        <w:left w:val="none" w:sz="0" w:space="0" w:color="auto"/>
        <w:bottom w:val="none" w:sz="0" w:space="0" w:color="auto"/>
        <w:right w:val="none" w:sz="0" w:space="0" w:color="auto"/>
      </w:divBdr>
    </w:div>
    <w:div w:id="1204706986">
      <w:bodyDiv w:val="1"/>
      <w:marLeft w:val="0"/>
      <w:marRight w:val="0"/>
      <w:marTop w:val="0"/>
      <w:marBottom w:val="0"/>
      <w:divBdr>
        <w:top w:val="none" w:sz="0" w:space="0" w:color="auto"/>
        <w:left w:val="none" w:sz="0" w:space="0" w:color="auto"/>
        <w:bottom w:val="none" w:sz="0" w:space="0" w:color="auto"/>
        <w:right w:val="none" w:sz="0" w:space="0" w:color="auto"/>
      </w:divBdr>
    </w:div>
    <w:div w:id="1211921640">
      <w:bodyDiv w:val="1"/>
      <w:marLeft w:val="0"/>
      <w:marRight w:val="0"/>
      <w:marTop w:val="0"/>
      <w:marBottom w:val="0"/>
      <w:divBdr>
        <w:top w:val="none" w:sz="0" w:space="0" w:color="auto"/>
        <w:left w:val="none" w:sz="0" w:space="0" w:color="auto"/>
        <w:bottom w:val="none" w:sz="0" w:space="0" w:color="auto"/>
        <w:right w:val="none" w:sz="0" w:space="0" w:color="auto"/>
      </w:divBdr>
    </w:div>
    <w:div w:id="1219440477">
      <w:bodyDiv w:val="1"/>
      <w:marLeft w:val="0"/>
      <w:marRight w:val="0"/>
      <w:marTop w:val="0"/>
      <w:marBottom w:val="0"/>
      <w:divBdr>
        <w:top w:val="none" w:sz="0" w:space="0" w:color="auto"/>
        <w:left w:val="none" w:sz="0" w:space="0" w:color="auto"/>
        <w:bottom w:val="none" w:sz="0" w:space="0" w:color="auto"/>
        <w:right w:val="none" w:sz="0" w:space="0" w:color="auto"/>
      </w:divBdr>
    </w:div>
    <w:div w:id="1221213599">
      <w:bodyDiv w:val="1"/>
      <w:marLeft w:val="0"/>
      <w:marRight w:val="0"/>
      <w:marTop w:val="0"/>
      <w:marBottom w:val="0"/>
      <w:divBdr>
        <w:top w:val="none" w:sz="0" w:space="0" w:color="auto"/>
        <w:left w:val="none" w:sz="0" w:space="0" w:color="auto"/>
        <w:bottom w:val="none" w:sz="0" w:space="0" w:color="auto"/>
        <w:right w:val="none" w:sz="0" w:space="0" w:color="auto"/>
      </w:divBdr>
    </w:div>
    <w:div w:id="1221552394">
      <w:bodyDiv w:val="1"/>
      <w:marLeft w:val="0"/>
      <w:marRight w:val="0"/>
      <w:marTop w:val="0"/>
      <w:marBottom w:val="0"/>
      <w:divBdr>
        <w:top w:val="none" w:sz="0" w:space="0" w:color="auto"/>
        <w:left w:val="none" w:sz="0" w:space="0" w:color="auto"/>
        <w:bottom w:val="none" w:sz="0" w:space="0" w:color="auto"/>
        <w:right w:val="none" w:sz="0" w:space="0" w:color="auto"/>
      </w:divBdr>
    </w:div>
    <w:div w:id="1228996881">
      <w:bodyDiv w:val="1"/>
      <w:marLeft w:val="0"/>
      <w:marRight w:val="0"/>
      <w:marTop w:val="0"/>
      <w:marBottom w:val="0"/>
      <w:divBdr>
        <w:top w:val="none" w:sz="0" w:space="0" w:color="auto"/>
        <w:left w:val="none" w:sz="0" w:space="0" w:color="auto"/>
        <w:bottom w:val="none" w:sz="0" w:space="0" w:color="auto"/>
        <w:right w:val="none" w:sz="0" w:space="0" w:color="auto"/>
      </w:divBdr>
    </w:div>
    <w:div w:id="1229068963">
      <w:bodyDiv w:val="1"/>
      <w:marLeft w:val="0"/>
      <w:marRight w:val="0"/>
      <w:marTop w:val="0"/>
      <w:marBottom w:val="0"/>
      <w:divBdr>
        <w:top w:val="none" w:sz="0" w:space="0" w:color="auto"/>
        <w:left w:val="none" w:sz="0" w:space="0" w:color="auto"/>
        <w:bottom w:val="none" w:sz="0" w:space="0" w:color="auto"/>
        <w:right w:val="none" w:sz="0" w:space="0" w:color="auto"/>
      </w:divBdr>
    </w:div>
    <w:div w:id="1245992978">
      <w:bodyDiv w:val="1"/>
      <w:marLeft w:val="0"/>
      <w:marRight w:val="0"/>
      <w:marTop w:val="0"/>
      <w:marBottom w:val="0"/>
      <w:divBdr>
        <w:top w:val="none" w:sz="0" w:space="0" w:color="auto"/>
        <w:left w:val="none" w:sz="0" w:space="0" w:color="auto"/>
        <w:bottom w:val="none" w:sz="0" w:space="0" w:color="auto"/>
        <w:right w:val="none" w:sz="0" w:space="0" w:color="auto"/>
      </w:divBdr>
      <w:divsChild>
        <w:div w:id="312218238">
          <w:marLeft w:val="0"/>
          <w:marRight w:val="0"/>
          <w:marTop w:val="0"/>
          <w:marBottom w:val="0"/>
          <w:divBdr>
            <w:top w:val="none" w:sz="0" w:space="0" w:color="auto"/>
            <w:left w:val="none" w:sz="0" w:space="0" w:color="auto"/>
            <w:bottom w:val="none" w:sz="0" w:space="0" w:color="auto"/>
            <w:right w:val="none" w:sz="0" w:space="0" w:color="auto"/>
          </w:divBdr>
        </w:div>
        <w:div w:id="1001928056">
          <w:marLeft w:val="0"/>
          <w:marRight w:val="0"/>
          <w:marTop w:val="0"/>
          <w:marBottom w:val="0"/>
          <w:divBdr>
            <w:top w:val="none" w:sz="0" w:space="0" w:color="auto"/>
            <w:left w:val="none" w:sz="0" w:space="0" w:color="auto"/>
            <w:bottom w:val="none" w:sz="0" w:space="0" w:color="auto"/>
            <w:right w:val="none" w:sz="0" w:space="0" w:color="auto"/>
          </w:divBdr>
          <w:divsChild>
            <w:div w:id="1248267653">
              <w:marLeft w:val="0"/>
              <w:marRight w:val="0"/>
              <w:marTop w:val="0"/>
              <w:marBottom w:val="0"/>
              <w:divBdr>
                <w:top w:val="none" w:sz="0" w:space="0" w:color="auto"/>
                <w:left w:val="none" w:sz="0" w:space="0" w:color="auto"/>
                <w:bottom w:val="none" w:sz="0" w:space="0" w:color="auto"/>
                <w:right w:val="none" w:sz="0" w:space="0" w:color="auto"/>
              </w:divBdr>
            </w:div>
            <w:div w:id="1303805767">
              <w:marLeft w:val="0"/>
              <w:marRight w:val="0"/>
              <w:marTop w:val="0"/>
              <w:marBottom w:val="0"/>
              <w:divBdr>
                <w:top w:val="none" w:sz="0" w:space="0" w:color="auto"/>
                <w:left w:val="none" w:sz="0" w:space="0" w:color="auto"/>
                <w:bottom w:val="none" w:sz="0" w:space="0" w:color="auto"/>
                <w:right w:val="none" w:sz="0" w:space="0" w:color="auto"/>
              </w:divBdr>
            </w:div>
            <w:div w:id="1846095060">
              <w:marLeft w:val="0"/>
              <w:marRight w:val="0"/>
              <w:marTop w:val="0"/>
              <w:marBottom w:val="0"/>
              <w:divBdr>
                <w:top w:val="none" w:sz="0" w:space="0" w:color="auto"/>
                <w:left w:val="none" w:sz="0" w:space="0" w:color="auto"/>
                <w:bottom w:val="none" w:sz="0" w:space="0" w:color="auto"/>
                <w:right w:val="none" w:sz="0" w:space="0" w:color="auto"/>
              </w:divBdr>
            </w:div>
          </w:divsChild>
        </w:div>
        <w:div w:id="2035686447">
          <w:marLeft w:val="0"/>
          <w:marRight w:val="0"/>
          <w:marTop w:val="0"/>
          <w:marBottom w:val="0"/>
          <w:divBdr>
            <w:top w:val="none" w:sz="0" w:space="0" w:color="auto"/>
            <w:left w:val="none" w:sz="0" w:space="0" w:color="auto"/>
            <w:bottom w:val="none" w:sz="0" w:space="0" w:color="auto"/>
            <w:right w:val="none" w:sz="0" w:space="0" w:color="auto"/>
          </w:divBdr>
        </w:div>
      </w:divsChild>
    </w:div>
    <w:div w:id="1254976625">
      <w:bodyDiv w:val="1"/>
      <w:marLeft w:val="0"/>
      <w:marRight w:val="0"/>
      <w:marTop w:val="0"/>
      <w:marBottom w:val="0"/>
      <w:divBdr>
        <w:top w:val="none" w:sz="0" w:space="0" w:color="auto"/>
        <w:left w:val="none" w:sz="0" w:space="0" w:color="auto"/>
        <w:bottom w:val="none" w:sz="0" w:space="0" w:color="auto"/>
        <w:right w:val="none" w:sz="0" w:space="0" w:color="auto"/>
      </w:divBdr>
    </w:div>
    <w:div w:id="1255171077">
      <w:bodyDiv w:val="1"/>
      <w:marLeft w:val="0"/>
      <w:marRight w:val="0"/>
      <w:marTop w:val="0"/>
      <w:marBottom w:val="0"/>
      <w:divBdr>
        <w:top w:val="none" w:sz="0" w:space="0" w:color="auto"/>
        <w:left w:val="none" w:sz="0" w:space="0" w:color="auto"/>
        <w:bottom w:val="none" w:sz="0" w:space="0" w:color="auto"/>
        <w:right w:val="none" w:sz="0" w:space="0" w:color="auto"/>
      </w:divBdr>
    </w:div>
    <w:div w:id="1257399025">
      <w:bodyDiv w:val="1"/>
      <w:marLeft w:val="0"/>
      <w:marRight w:val="0"/>
      <w:marTop w:val="0"/>
      <w:marBottom w:val="0"/>
      <w:divBdr>
        <w:top w:val="none" w:sz="0" w:space="0" w:color="auto"/>
        <w:left w:val="none" w:sz="0" w:space="0" w:color="auto"/>
        <w:bottom w:val="none" w:sz="0" w:space="0" w:color="auto"/>
        <w:right w:val="none" w:sz="0" w:space="0" w:color="auto"/>
      </w:divBdr>
    </w:div>
    <w:div w:id="1264413281">
      <w:bodyDiv w:val="1"/>
      <w:marLeft w:val="0"/>
      <w:marRight w:val="0"/>
      <w:marTop w:val="0"/>
      <w:marBottom w:val="0"/>
      <w:divBdr>
        <w:top w:val="none" w:sz="0" w:space="0" w:color="auto"/>
        <w:left w:val="none" w:sz="0" w:space="0" w:color="auto"/>
        <w:bottom w:val="none" w:sz="0" w:space="0" w:color="auto"/>
        <w:right w:val="none" w:sz="0" w:space="0" w:color="auto"/>
      </w:divBdr>
    </w:div>
    <w:div w:id="1271205099">
      <w:bodyDiv w:val="1"/>
      <w:marLeft w:val="0"/>
      <w:marRight w:val="0"/>
      <w:marTop w:val="0"/>
      <w:marBottom w:val="0"/>
      <w:divBdr>
        <w:top w:val="none" w:sz="0" w:space="0" w:color="auto"/>
        <w:left w:val="none" w:sz="0" w:space="0" w:color="auto"/>
        <w:bottom w:val="none" w:sz="0" w:space="0" w:color="auto"/>
        <w:right w:val="none" w:sz="0" w:space="0" w:color="auto"/>
      </w:divBdr>
    </w:div>
    <w:div w:id="1300962388">
      <w:bodyDiv w:val="1"/>
      <w:marLeft w:val="0"/>
      <w:marRight w:val="0"/>
      <w:marTop w:val="0"/>
      <w:marBottom w:val="0"/>
      <w:divBdr>
        <w:top w:val="none" w:sz="0" w:space="0" w:color="auto"/>
        <w:left w:val="none" w:sz="0" w:space="0" w:color="auto"/>
        <w:bottom w:val="none" w:sz="0" w:space="0" w:color="auto"/>
        <w:right w:val="none" w:sz="0" w:space="0" w:color="auto"/>
      </w:divBdr>
    </w:div>
    <w:div w:id="1316298730">
      <w:bodyDiv w:val="1"/>
      <w:marLeft w:val="0"/>
      <w:marRight w:val="0"/>
      <w:marTop w:val="0"/>
      <w:marBottom w:val="0"/>
      <w:divBdr>
        <w:top w:val="none" w:sz="0" w:space="0" w:color="auto"/>
        <w:left w:val="none" w:sz="0" w:space="0" w:color="auto"/>
        <w:bottom w:val="none" w:sz="0" w:space="0" w:color="auto"/>
        <w:right w:val="none" w:sz="0" w:space="0" w:color="auto"/>
      </w:divBdr>
    </w:div>
    <w:div w:id="1319312296">
      <w:bodyDiv w:val="1"/>
      <w:marLeft w:val="0"/>
      <w:marRight w:val="0"/>
      <w:marTop w:val="0"/>
      <w:marBottom w:val="0"/>
      <w:divBdr>
        <w:top w:val="none" w:sz="0" w:space="0" w:color="auto"/>
        <w:left w:val="none" w:sz="0" w:space="0" w:color="auto"/>
        <w:bottom w:val="none" w:sz="0" w:space="0" w:color="auto"/>
        <w:right w:val="none" w:sz="0" w:space="0" w:color="auto"/>
      </w:divBdr>
    </w:div>
    <w:div w:id="1320310913">
      <w:bodyDiv w:val="1"/>
      <w:marLeft w:val="0"/>
      <w:marRight w:val="0"/>
      <w:marTop w:val="0"/>
      <w:marBottom w:val="0"/>
      <w:divBdr>
        <w:top w:val="none" w:sz="0" w:space="0" w:color="auto"/>
        <w:left w:val="none" w:sz="0" w:space="0" w:color="auto"/>
        <w:bottom w:val="none" w:sz="0" w:space="0" w:color="auto"/>
        <w:right w:val="none" w:sz="0" w:space="0" w:color="auto"/>
      </w:divBdr>
    </w:div>
    <w:div w:id="1321739676">
      <w:bodyDiv w:val="1"/>
      <w:marLeft w:val="0"/>
      <w:marRight w:val="0"/>
      <w:marTop w:val="0"/>
      <w:marBottom w:val="0"/>
      <w:divBdr>
        <w:top w:val="none" w:sz="0" w:space="0" w:color="auto"/>
        <w:left w:val="none" w:sz="0" w:space="0" w:color="auto"/>
        <w:bottom w:val="none" w:sz="0" w:space="0" w:color="auto"/>
        <w:right w:val="none" w:sz="0" w:space="0" w:color="auto"/>
      </w:divBdr>
    </w:div>
    <w:div w:id="1333097158">
      <w:bodyDiv w:val="1"/>
      <w:marLeft w:val="0"/>
      <w:marRight w:val="0"/>
      <w:marTop w:val="0"/>
      <w:marBottom w:val="0"/>
      <w:divBdr>
        <w:top w:val="none" w:sz="0" w:space="0" w:color="auto"/>
        <w:left w:val="none" w:sz="0" w:space="0" w:color="auto"/>
        <w:bottom w:val="none" w:sz="0" w:space="0" w:color="auto"/>
        <w:right w:val="none" w:sz="0" w:space="0" w:color="auto"/>
      </w:divBdr>
    </w:div>
    <w:div w:id="1353261008">
      <w:bodyDiv w:val="1"/>
      <w:marLeft w:val="0"/>
      <w:marRight w:val="0"/>
      <w:marTop w:val="0"/>
      <w:marBottom w:val="0"/>
      <w:divBdr>
        <w:top w:val="none" w:sz="0" w:space="0" w:color="auto"/>
        <w:left w:val="none" w:sz="0" w:space="0" w:color="auto"/>
        <w:bottom w:val="none" w:sz="0" w:space="0" w:color="auto"/>
        <w:right w:val="none" w:sz="0" w:space="0" w:color="auto"/>
      </w:divBdr>
    </w:div>
    <w:div w:id="1368719676">
      <w:bodyDiv w:val="1"/>
      <w:marLeft w:val="0"/>
      <w:marRight w:val="0"/>
      <w:marTop w:val="0"/>
      <w:marBottom w:val="0"/>
      <w:divBdr>
        <w:top w:val="none" w:sz="0" w:space="0" w:color="auto"/>
        <w:left w:val="none" w:sz="0" w:space="0" w:color="auto"/>
        <w:bottom w:val="none" w:sz="0" w:space="0" w:color="auto"/>
        <w:right w:val="none" w:sz="0" w:space="0" w:color="auto"/>
      </w:divBdr>
    </w:div>
    <w:div w:id="1404596063">
      <w:bodyDiv w:val="1"/>
      <w:marLeft w:val="0"/>
      <w:marRight w:val="0"/>
      <w:marTop w:val="0"/>
      <w:marBottom w:val="0"/>
      <w:divBdr>
        <w:top w:val="none" w:sz="0" w:space="0" w:color="auto"/>
        <w:left w:val="none" w:sz="0" w:space="0" w:color="auto"/>
        <w:bottom w:val="none" w:sz="0" w:space="0" w:color="auto"/>
        <w:right w:val="none" w:sz="0" w:space="0" w:color="auto"/>
      </w:divBdr>
    </w:div>
    <w:div w:id="1404638961">
      <w:bodyDiv w:val="1"/>
      <w:marLeft w:val="0"/>
      <w:marRight w:val="0"/>
      <w:marTop w:val="0"/>
      <w:marBottom w:val="0"/>
      <w:divBdr>
        <w:top w:val="none" w:sz="0" w:space="0" w:color="auto"/>
        <w:left w:val="none" w:sz="0" w:space="0" w:color="auto"/>
        <w:bottom w:val="none" w:sz="0" w:space="0" w:color="auto"/>
        <w:right w:val="none" w:sz="0" w:space="0" w:color="auto"/>
      </w:divBdr>
    </w:div>
    <w:div w:id="1411385739">
      <w:bodyDiv w:val="1"/>
      <w:marLeft w:val="0"/>
      <w:marRight w:val="0"/>
      <w:marTop w:val="0"/>
      <w:marBottom w:val="0"/>
      <w:divBdr>
        <w:top w:val="none" w:sz="0" w:space="0" w:color="auto"/>
        <w:left w:val="none" w:sz="0" w:space="0" w:color="auto"/>
        <w:bottom w:val="none" w:sz="0" w:space="0" w:color="auto"/>
        <w:right w:val="none" w:sz="0" w:space="0" w:color="auto"/>
      </w:divBdr>
      <w:divsChild>
        <w:div w:id="131143776">
          <w:marLeft w:val="0"/>
          <w:marRight w:val="0"/>
          <w:marTop w:val="0"/>
          <w:marBottom w:val="0"/>
          <w:divBdr>
            <w:top w:val="none" w:sz="0" w:space="0" w:color="auto"/>
            <w:left w:val="none" w:sz="0" w:space="0" w:color="auto"/>
            <w:bottom w:val="none" w:sz="0" w:space="0" w:color="auto"/>
            <w:right w:val="none" w:sz="0" w:space="0" w:color="auto"/>
          </w:divBdr>
        </w:div>
        <w:div w:id="760220479">
          <w:marLeft w:val="0"/>
          <w:marRight w:val="0"/>
          <w:marTop w:val="0"/>
          <w:marBottom w:val="0"/>
          <w:divBdr>
            <w:top w:val="none" w:sz="0" w:space="0" w:color="auto"/>
            <w:left w:val="none" w:sz="0" w:space="0" w:color="auto"/>
            <w:bottom w:val="none" w:sz="0" w:space="0" w:color="auto"/>
            <w:right w:val="none" w:sz="0" w:space="0" w:color="auto"/>
          </w:divBdr>
        </w:div>
        <w:div w:id="808479520">
          <w:marLeft w:val="0"/>
          <w:marRight w:val="0"/>
          <w:marTop w:val="0"/>
          <w:marBottom w:val="0"/>
          <w:divBdr>
            <w:top w:val="none" w:sz="0" w:space="0" w:color="auto"/>
            <w:left w:val="none" w:sz="0" w:space="0" w:color="auto"/>
            <w:bottom w:val="none" w:sz="0" w:space="0" w:color="auto"/>
            <w:right w:val="none" w:sz="0" w:space="0" w:color="auto"/>
          </w:divBdr>
        </w:div>
      </w:divsChild>
    </w:div>
    <w:div w:id="1443305815">
      <w:bodyDiv w:val="1"/>
      <w:marLeft w:val="0"/>
      <w:marRight w:val="0"/>
      <w:marTop w:val="0"/>
      <w:marBottom w:val="0"/>
      <w:divBdr>
        <w:top w:val="none" w:sz="0" w:space="0" w:color="auto"/>
        <w:left w:val="none" w:sz="0" w:space="0" w:color="auto"/>
        <w:bottom w:val="none" w:sz="0" w:space="0" w:color="auto"/>
        <w:right w:val="none" w:sz="0" w:space="0" w:color="auto"/>
      </w:divBdr>
    </w:div>
    <w:div w:id="1455513961">
      <w:bodyDiv w:val="1"/>
      <w:marLeft w:val="0"/>
      <w:marRight w:val="0"/>
      <w:marTop w:val="0"/>
      <w:marBottom w:val="0"/>
      <w:divBdr>
        <w:top w:val="none" w:sz="0" w:space="0" w:color="auto"/>
        <w:left w:val="none" w:sz="0" w:space="0" w:color="auto"/>
        <w:bottom w:val="none" w:sz="0" w:space="0" w:color="auto"/>
        <w:right w:val="none" w:sz="0" w:space="0" w:color="auto"/>
      </w:divBdr>
    </w:div>
    <w:div w:id="1457214498">
      <w:bodyDiv w:val="1"/>
      <w:marLeft w:val="0"/>
      <w:marRight w:val="0"/>
      <w:marTop w:val="0"/>
      <w:marBottom w:val="0"/>
      <w:divBdr>
        <w:top w:val="none" w:sz="0" w:space="0" w:color="auto"/>
        <w:left w:val="none" w:sz="0" w:space="0" w:color="auto"/>
        <w:bottom w:val="none" w:sz="0" w:space="0" w:color="auto"/>
        <w:right w:val="none" w:sz="0" w:space="0" w:color="auto"/>
      </w:divBdr>
    </w:div>
    <w:div w:id="1463696602">
      <w:bodyDiv w:val="1"/>
      <w:marLeft w:val="0"/>
      <w:marRight w:val="0"/>
      <w:marTop w:val="0"/>
      <w:marBottom w:val="0"/>
      <w:divBdr>
        <w:top w:val="none" w:sz="0" w:space="0" w:color="auto"/>
        <w:left w:val="none" w:sz="0" w:space="0" w:color="auto"/>
        <w:bottom w:val="none" w:sz="0" w:space="0" w:color="auto"/>
        <w:right w:val="none" w:sz="0" w:space="0" w:color="auto"/>
      </w:divBdr>
    </w:div>
    <w:div w:id="1465931051">
      <w:bodyDiv w:val="1"/>
      <w:marLeft w:val="0"/>
      <w:marRight w:val="0"/>
      <w:marTop w:val="0"/>
      <w:marBottom w:val="0"/>
      <w:divBdr>
        <w:top w:val="none" w:sz="0" w:space="0" w:color="auto"/>
        <w:left w:val="none" w:sz="0" w:space="0" w:color="auto"/>
        <w:bottom w:val="none" w:sz="0" w:space="0" w:color="auto"/>
        <w:right w:val="none" w:sz="0" w:space="0" w:color="auto"/>
      </w:divBdr>
    </w:div>
    <w:div w:id="1478451886">
      <w:bodyDiv w:val="1"/>
      <w:marLeft w:val="0"/>
      <w:marRight w:val="0"/>
      <w:marTop w:val="0"/>
      <w:marBottom w:val="0"/>
      <w:divBdr>
        <w:top w:val="none" w:sz="0" w:space="0" w:color="auto"/>
        <w:left w:val="none" w:sz="0" w:space="0" w:color="auto"/>
        <w:bottom w:val="none" w:sz="0" w:space="0" w:color="auto"/>
        <w:right w:val="none" w:sz="0" w:space="0" w:color="auto"/>
      </w:divBdr>
    </w:div>
    <w:div w:id="1486778487">
      <w:bodyDiv w:val="1"/>
      <w:marLeft w:val="0"/>
      <w:marRight w:val="0"/>
      <w:marTop w:val="0"/>
      <w:marBottom w:val="0"/>
      <w:divBdr>
        <w:top w:val="none" w:sz="0" w:space="0" w:color="auto"/>
        <w:left w:val="none" w:sz="0" w:space="0" w:color="auto"/>
        <w:bottom w:val="none" w:sz="0" w:space="0" w:color="auto"/>
        <w:right w:val="none" w:sz="0" w:space="0" w:color="auto"/>
      </w:divBdr>
    </w:div>
    <w:div w:id="1487547229">
      <w:bodyDiv w:val="1"/>
      <w:marLeft w:val="0"/>
      <w:marRight w:val="0"/>
      <w:marTop w:val="0"/>
      <w:marBottom w:val="0"/>
      <w:divBdr>
        <w:top w:val="none" w:sz="0" w:space="0" w:color="auto"/>
        <w:left w:val="none" w:sz="0" w:space="0" w:color="auto"/>
        <w:bottom w:val="none" w:sz="0" w:space="0" w:color="auto"/>
        <w:right w:val="none" w:sz="0" w:space="0" w:color="auto"/>
      </w:divBdr>
      <w:divsChild>
        <w:div w:id="2706665">
          <w:marLeft w:val="0"/>
          <w:marRight w:val="0"/>
          <w:marTop w:val="0"/>
          <w:marBottom w:val="0"/>
          <w:divBdr>
            <w:top w:val="none" w:sz="0" w:space="0" w:color="auto"/>
            <w:left w:val="none" w:sz="0" w:space="0" w:color="auto"/>
            <w:bottom w:val="none" w:sz="0" w:space="0" w:color="auto"/>
            <w:right w:val="none" w:sz="0" w:space="0" w:color="auto"/>
          </w:divBdr>
        </w:div>
        <w:div w:id="326592898">
          <w:marLeft w:val="0"/>
          <w:marRight w:val="0"/>
          <w:marTop w:val="0"/>
          <w:marBottom w:val="0"/>
          <w:divBdr>
            <w:top w:val="none" w:sz="0" w:space="0" w:color="auto"/>
            <w:left w:val="none" w:sz="0" w:space="0" w:color="auto"/>
            <w:bottom w:val="none" w:sz="0" w:space="0" w:color="auto"/>
            <w:right w:val="none" w:sz="0" w:space="0" w:color="auto"/>
          </w:divBdr>
        </w:div>
        <w:div w:id="607857098">
          <w:marLeft w:val="0"/>
          <w:marRight w:val="0"/>
          <w:marTop w:val="0"/>
          <w:marBottom w:val="0"/>
          <w:divBdr>
            <w:top w:val="none" w:sz="0" w:space="0" w:color="auto"/>
            <w:left w:val="none" w:sz="0" w:space="0" w:color="auto"/>
            <w:bottom w:val="none" w:sz="0" w:space="0" w:color="auto"/>
            <w:right w:val="none" w:sz="0" w:space="0" w:color="auto"/>
          </w:divBdr>
        </w:div>
        <w:div w:id="865481813">
          <w:marLeft w:val="0"/>
          <w:marRight w:val="0"/>
          <w:marTop w:val="0"/>
          <w:marBottom w:val="0"/>
          <w:divBdr>
            <w:top w:val="none" w:sz="0" w:space="0" w:color="auto"/>
            <w:left w:val="none" w:sz="0" w:space="0" w:color="auto"/>
            <w:bottom w:val="none" w:sz="0" w:space="0" w:color="auto"/>
            <w:right w:val="none" w:sz="0" w:space="0" w:color="auto"/>
          </w:divBdr>
        </w:div>
        <w:div w:id="999115435">
          <w:marLeft w:val="0"/>
          <w:marRight w:val="0"/>
          <w:marTop w:val="0"/>
          <w:marBottom w:val="0"/>
          <w:divBdr>
            <w:top w:val="none" w:sz="0" w:space="0" w:color="auto"/>
            <w:left w:val="none" w:sz="0" w:space="0" w:color="auto"/>
            <w:bottom w:val="none" w:sz="0" w:space="0" w:color="auto"/>
            <w:right w:val="none" w:sz="0" w:space="0" w:color="auto"/>
          </w:divBdr>
        </w:div>
      </w:divsChild>
    </w:div>
    <w:div w:id="1496412769">
      <w:bodyDiv w:val="1"/>
      <w:marLeft w:val="0"/>
      <w:marRight w:val="0"/>
      <w:marTop w:val="0"/>
      <w:marBottom w:val="0"/>
      <w:divBdr>
        <w:top w:val="none" w:sz="0" w:space="0" w:color="auto"/>
        <w:left w:val="none" w:sz="0" w:space="0" w:color="auto"/>
        <w:bottom w:val="none" w:sz="0" w:space="0" w:color="auto"/>
        <w:right w:val="none" w:sz="0" w:space="0" w:color="auto"/>
      </w:divBdr>
    </w:div>
    <w:div w:id="1499611434">
      <w:bodyDiv w:val="1"/>
      <w:marLeft w:val="0"/>
      <w:marRight w:val="0"/>
      <w:marTop w:val="0"/>
      <w:marBottom w:val="0"/>
      <w:divBdr>
        <w:top w:val="none" w:sz="0" w:space="0" w:color="auto"/>
        <w:left w:val="none" w:sz="0" w:space="0" w:color="auto"/>
        <w:bottom w:val="none" w:sz="0" w:space="0" w:color="auto"/>
        <w:right w:val="none" w:sz="0" w:space="0" w:color="auto"/>
      </w:divBdr>
    </w:div>
    <w:div w:id="1509828517">
      <w:bodyDiv w:val="1"/>
      <w:marLeft w:val="0"/>
      <w:marRight w:val="0"/>
      <w:marTop w:val="0"/>
      <w:marBottom w:val="0"/>
      <w:divBdr>
        <w:top w:val="none" w:sz="0" w:space="0" w:color="auto"/>
        <w:left w:val="none" w:sz="0" w:space="0" w:color="auto"/>
        <w:bottom w:val="none" w:sz="0" w:space="0" w:color="auto"/>
        <w:right w:val="none" w:sz="0" w:space="0" w:color="auto"/>
      </w:divBdr>
    </w:div>
    <w:div w:id="1523127590">
      <w:bodyDiv w:val="1"/>
      <w:marLeft w:val="0"/>
      <w:marRight w:val="0"/>
      <w:marTop w:val="0"/>
      <w:marBottom w:val="0"/>
      <w:divBdr>
        <w:top w:val="none" w:sz="0" w:space="0" w:color="auto"/>
        <w:left w:val="none" w:sz="0" w:space="0" w:color="auto"/>
        <w:bottom w:val="none" w:sz="0" w:space="0" w:color="auto"/>
        <w:right w:val="none" w:sz="0" w:space="0" w:color="auto"/>
      </w:divBdr>
    </w:div>
    <w:div w:id="1526669670">
      <w:bodyDiv w:val="1"/>
      <w:marLeft w:val="0"/>
      <w:marRight w:val="0"/>
      <w:marTop w:val="0"/>
      <w:marBottom w:val="0"/>
      <w:divBdr>
        <w:top w:val="none" w:sz="0" w:space="0" w:color="auto"/>
        <w:left w:val="none" w:sz="0" w:space="0" w:color="auto"/>
        <w:bottom w:val="none" w:sz="0" w:space="0" w:color="auto"/>
        <w:right w:val="none" w:sz="0" w:space="0" w:color="auto"/>
      </w:divBdr>
    </w:div>
    <w:div w:id="1540514852">
      <w:bodyDiv w:val="1"/>
      <w:marLeft w:val="0"/>
      <w:marRight w:val="0"/>
      <w:marTop w:val="0"/>
      <w:marBottom w:val="0"/>
      <w:divBdr>
        <w:top w:val="none" w:sz="0" w:space="0" w:color="auto"/>
        <w:left w:val="none" w:sz="0" w:space="0" w:color="auto"/>
        <w:bottom w:val="none" w:sz="0" w:space="0" w:color="auto"/>
        <w:right w:val="none" w:sz="0" w:space="0" w:color="auto"/>
      </w:divBdr>
    </w:div>
    <w:div w:id="1552351651">
      <w:bodyDiv w:val="1"/>
      <w:marLeft w:val="0"/>
      <w:marRight w:val="0"/>
      <w:marTop w:val="0"/>
      <w:marBottom w:val="0"/>
      <w:divBdr>
        <w:top w:val="none" w:sz="0" w:space="0" w:color="auto"/>
        <w:left w:val="none" w:sz="0" w:space="0" w:color="auto"/>
        <w:bottom w:val="none" w:sz="0" w:space="0" w:color="auto"/>
        <w:right w:val="none" w:sz="0" w:space="0" w:color="auto"/>
      </w:divBdr>
    </w:div>
    <w:div w:id="1553034217">
      <w:bodyDiv w:val="1"/>
      <w:marLeft w:val="0"/>
      <w:marRight w:val="0"/>
      <w:marTop w:val="0"/>
      <w:marBottom w:val="0"/>
      <w:divBdr>
        <w:top w:val="none" w:sz="0" w:space="0" w:color="auto"/>
        <w:left w:val="none" w:sz="0" w:space="0" w:color="auto"/>
        <w:bottom w:val="none" w:sz="0" w:space="0" w:color="auto"/>
        <w:right w:val="none" w:sz="0" w:space="0" w:color="auto"/>
      </w:divBdr>
    </w:div>
    <w:div w:id="1558123456">
      <w:bodyDiv w:val="1"/>
      <w:marLeft w:val="0"/>
      <w:marRight w:val="0"/>
      <w:marTop w:val="0"/>
      <w:marBottom w:val="0"/>
      <w:divBdr>
        <w:top w:val="none" w:sz="0" w:space="0" w:color="auto"/>
        <w:left w:val="none" w:sz="0" w:space="0" w:color="auto"/>
        <w:bottom w:val="none" w:sz="0" w:space="0" w:color="auto"/>
        <w:right w:val="none" w:sz="0" w:space="0" w:color="auto"/>
      </w:divBdr>
    </w:div>
    <w:div w:id="1566910731">
      <w:bodyDiv w:val="1"/>
      <w:marLeft w:val="0"/>
      <w:marRight w:val="0"/>
      <w:marTop w:val="0"/>
      <w:marBottom w:val="0"/>
      <w:divBdr>
        <w:top w:val="none" w:sz="0" w:space="0" w:color="auto"/>
        <w:left w:val="none" w:sz="0" w:space="0" w:color="auto"/>
        <w:bottom w:val="none" w:sz="0" w:space="0" w:color="auto"/>
        <w:right w:val="none" w:sz="0" w:space="0" w:color="auto"/>
      </w:divBdr>
    </w:div>
    <w:div w:id="1567377919">
      <w:bodyDiv w:val="1"/>
      <w:marLeft w:val="0"/>
      <w:marRight w:val="0"/>
      <w:marTop w:val="0"/>
      <w:marBottom w:val="0"/>
      <w:divBdr>
        <w:top w:val="none" w:sz="0" w:space="0" w:color="auto"/>
        <w:left w:val="none" w:sz="0" w:space="0" w:color="auto"/>
        <w:bottom w:val="none" w:sz="0" w:space="0" w:color="auto"/>
        <w:right w:val="none" w:sz="0" w:space="0" w:color="auto"/>
      </w:divBdr>
    </w:div>
    <w:div w:id="1575817518">
      <w:bodyDiv w:val="1"/>
      <w:marLeft w:val="0"/>
      <w:marRight w:val="0"/>
      <w:marTop w:val="0"/>
      <w:marBottom w:val="0"/>
      <w:divBdr>
        <w:top w:val="none" w:sz="0" w:space="0" w:color="auto"/>
        <w:left w:val="none" w:sz="0" w:space="0" w:color="auto"/>
        <w:bottom w:val="none" w:sz="0" w:space="0" w:color="auto"/>
        <w:right w:val="none" w:sz="0" w:space="0" w:color="auto"/>
      </w:divBdr>
    </w:div>
    <w:div w:id="1577127448">
      <w:bodyDiv w:val="1"/>
      <w:marLeft w:val="0"/>
      <w:marRight w:val="0"/>
      <w:marTop w:val="0"/>
      <w:marBottom w:val="0"/>
      <w:divBdr>
        <w:top w:val="none" w:sz="0" w:space="0" w:color="auto"/>
        <w:left w:val="none" w:sz="0" w:space="0" w:color="auto"/>
        <w:bottom w:val="none" w:sz="0" w:space="0" w:color="auto"/>
        <w:right w:val="none" w:sz="0" w:space="0" w:color="auto"/>
      </w:divBdr>
    </w:div>
    <w:div w:id="1583906143">
      <w:bodyDiv w:val="1"/>
      <w:marLeft w:val="0"/>
      <w:marRight w:val="0"/>
      <w:marTop w:val="0"/>
      <w:marBottom w:val="0"/>
      <w:divBdr>
        <w:top w:val="none" w:sz="0" w:space="0" w:color="auto"/>
        <w:left w:val="none" w:sz="0" w:space="0" w:color="auto"/>
        <w:bottom w:val="none" w:sz="0" w:space="0" w:color="auto"/>
        <w:right w:val="none" w:sz="0" w:space="0" w:color="auto"/>
      </w:divBdr>
    </w:div>
    <w:div w:id="1595166946">
      <w:bodyDiv w:val="1"/>
      <w:marLeft w:val="0"/>
      <w:marRight w:val="0"/>
      <w:marTop w:val="0"/>
      <w:marBottom w:val="0"/>
      <w:divBdr>
        <w:top w:val="none" w:sz="0" w:space="0" w:color="auto"/>
        <w:left w:val="none" w:sz="0" w:space="0" w:color="auto"/>
        <w:bottom w:val="none" w:sz="0" w:space="0" w:color="auto"/>
        <w:right w:val="none" w:sz="0" w:space="0" w:color="auto"/>
      </w:divBdr>
    </w:div>
    <w:div w:id="1597903460">
      <w:bodyDiv w:val="1"/>
      <w:marLeft w:val="0"/>
      <w:marRight w:val="0"/>
      <w:marTop w:val="0"/>
      <w:marBottom w:val="0"/>
      <w:divBdr>
        <w:top w:val="none" w:sz="0" w:space="0" w:color="auto"/>
        <w:left w:val="none" w:sz="0" w:space="0" w:color="auto"/>
        <w:bottom w:val="none" w:sz="0" w:space="0" w:color="auto"/>
        <w:right w:val="none" w:sz="0" w:space="0" w:color="auto"/>
      </w:divBdr>
    </w:div>
    <w:div w:id="1613438779">
      <w:bodyDiv w:val="1"/>
      <w:marLeft w:val="0"/>
      <w:marRight w:val="0"/>
      <w:marTop w:val="0"/>
      <w:marBottom w:val="0"/>
      <w:divBdr>
        <w:top w:val="none" w:sz="0" w:space="0" w:color="auto"/>
        <w:left w:val="none" w:sz="0" w:space="0" w:color="auto"/>
        <w:bottom w:val="none" w:sz="0" w:space="0" w:color="auto"/>
        <w:right w:val="none" w:sz="0" w:space="0" w:color="auto"/>
      </w:divBdr>
    </w:div>
    <w:div w:id="1615360831">
      <w:bodyDiv w:val="1"/>
      <w:marLeft w:val="0"/>
      <w:marRight w:val="0"/>
      <w:marTop w:val="0"/>
      <w:marBottom w:val="0"/>
      <w:divBdr>
        <w:top w:val="none" w:sz="0" w:space="0" w:color="auto"/>
        <w:left w:val="none" w:sz="0" w:space="0" w:color="auto"/>
        <w:bottom w:val="none" w:sz="0" w:space="0" w:color="auto"/>
        <w:right w:val="none" w:sz="0" w:space="0" w:color="auto"/>
      </w:divBdr>
    </w:div>
    <w:div w:id="1633514683">
      <w:bodyDiv w:val="1"/>
      <w:marLeft w:val="0"/>
      <w:marRight w:val="0"/>
      <w:marTop w:val="0"/>
      <w:marBottom w:val="0"/>
      <w:divBdr>
        <w:top w:val="none" w:sz="0" w:space="0" w:color="auto"/>
        <w:left w:val="none" w:sz="0" w:space="0" w:color="auto"/>
        <w:bottom w:val="none" w:sz="0" w:space="0" w:color="auto"/>
        <w:right w:val="none" w:sz="0" w:space="0" w:color="auto"/>
      </w:divBdr>
    </w:div>
    <w:div w:id="1658607440">
      <w:bodyDiv w:val="1"/>
      <w:marLeft w:val="0"/>
      <w:marRight w:val="0"/>
      <w:marTop w:val="0"/>
      <w:marBottom w:val="0"/>
      <w:divBdr>
        <w:top w:val="none" w:sz="0" w:space="0" w:color="auto"/>
        <w:left w:val="none" w:sz="0" w:space="0" w:color="auto"/>
        <w:bottom w:val="none" w:sz="0" w:space="0" w:color="auto"/>
        <w:right w:val="none" w:sz="0" w:space="0" w:color="auto"/>
      </w:divBdr>
    </w:div>
    <w:div w:id="1664354929">
      <w:bodyDiv w:val="1"/>
      <w:marLeft w:val="0"/>
      <w:marRight w:val="0"/>
      <w:marTop w:val="0"/>
      <w:marBottom w:val="0"/>
      <w:divBdr>
        <w:top w:val="none" w:sz="0" w:space="0" w:color="auto"/>
        <w:left w:val="none" w:sz="0" w:space="0" w:color="auto"/>
        <w:bottom w:val="none" w:sz="0" w:space="0" w:color="auto"/>
        <w:right w:val="none" w:sz="0" w:space="0" w:color="auto"/>
      </w:divBdr>
    </w:div>
    <w:div w:id="1667324712">
      <w:bodyDiv w:val="1"/>
      <w:marLeft w:val="0"/>
      <w:marRight w:val="0"/>
      <w:marTop w:val="0"/>
      <w:marBottom w:val="0"/>
      <w:divBdr>
        <w:top w:val="none" w:sz="0" w:space="0" w:color="auto"/>
        <w:left w:val="none" w:sz="0" w:space="0" w:color="auto"/>
        <w:bottom w:val="none" w:sz="0" w:space="0" w:color="auto"/>
        <w:right w:val="none" w:sz="0" w:space="0" w:color="auto"/>
      </w:divBdr>
    </w:div>
    <w:div w:id="1682900114">
      <w:bodyDiv w:val="1"/>
      <w:marLeft w:val="0"/>
      <w:marRight w:val="0"/>
      <w:marTop w:val="0"/>
      <w:marBottom w:val="0"/>
      <w:divBdr>
        <w:top w:val="none" w:sz="0" w:space="0" w:color="auto"/>
        <w:left w:val="none" w:sz="0" w:space="0" w:color="auto"/>
        <w:bottom w:val="none" w:sz="0" w:space="0" w:color="auto"/>
        <w:right w:val="none" w:sz="0" w:space="0" w:color="auto"/>
      </w:divBdr>
    </w:div>
    <w:div w:id="1703358874">
      <w:bodyDiv w:val="1"/>
      <w:marLeft w:val="0"/>
      <w:marRight w:val="0"/>
      <w:marTop w:val="0"/>
      <w:marBottom w:val="0"/>
      <w:divBdr>
        <w:top w:val="none" w:sz="0" w:space="0" w:color="auto"/>
        <w:left w:val="none" w:sz="0" w:space="0" w:color="auto"/>
        <w:bottom w:val="none" w:sz="0" w:space="0" w:color="auto"/>
        <w:right w:val="none" w:sz="0" w:space="0" w:color="auto"/>
      </w:divBdr>
    </w:div>
    <w:div w:id="1710101852">
      <w:bodyDiv w:val="1"/>
      <w:marLeft w:val="0"/>
      <w:marRight w:val="0"/>
      <w:marTop w:val="0"/>
      <w:marBottom w:val="0"/>
      <w:divBdr>
        <w:top w:val="none" w:sz="0" w:space="0" w:color="auto"/>
        <w:left w:val="none" w:sz="0" w:space="0" w:color="auto"/>
        <w:bottom w:val="none" w:sz="0" w:space="0" w:color="auto"/>
        <w:right w:val="none" w:sz="0" w:space="0" w:color="auto"/>
      </w:divBdr>
    </w:div>
    <w:div w:id="1710757381">
      <w:bodyDiv w:val="1"/>
      <w:marLeft w:val="0"/>
      <w:marRight w:val="0"/>
      <w:marTop w:val="0"/>
      <w:marBottom w:val="0"/>
      <w:divBdr>
        <w:top w:val="none" w:sz="0" w:space="0" w:color="auto"/>
        <w:left w:val="none" w:sz="0" w:space="0" w:color="auto"/>
        <w:bottom w:val="none" w:sz="0" w:space="0" w:color="auto"/>
        <w:right w:val="none" w:sz="0" w:space="0" w:color="auto"/>
      </w:divBdr>
    </w:div>
    <w:div w:id="1713071772">
      <w:bodyDiv w:val="1"/>
      <w:marLeft w:val="0"/>
      <w:marRight w:val="0"/>
      <w:marTop w:val="0"/>
      <w:marBottom w:val="0"/>
      <w:divBdr>
        <w:top w:val="none" w:sz="0" w:space="0" w:color="auto"/>
        <w:left w:val="none" w:sz="0" w:space="0" w:color="auto"/>
        <w:bottom w:val="none" w:sz="0" w:space="0" w:color="auto"/>
        <w:right w:val="none" w:sz="0" w:space="0" w:color="auto"/>
      </w:divBdr>
    </w:div>
    <w:div w:id="1714423286">
      <w:bodyDiv w:val="1"/>
      <w:marLeft w:val="0"/>
      <w:marRight w:val="0"/>
      <w:marTop w:val="0"/>
      <w:marBottom w:val="0"/>
      <w:divBdr>
        <w:top w:val="none" w:sz="0" w:space="0" w:color="auto"/>
        <w:left w:val="none" w:sz="0" w:space="0" w:color="auto"/>
        <w:bottom w:val="none" w:sz="0" w:space="0" w:color="auto"/>
        <w:right w:val="none" w:sz="0" w:space="0" w:color="auto"/>
      </w:divBdr>
    </w:div>
    <w:div w:id="1731729890">
      <w:bodyDiv w:val="1"/>
      <w:marLeft w:val="0"/>
      <w:marRight w:val="0"/>
      <w:marTop w:val="0"/>
      <w:marBottom w:val="0"/>
      <w:divBdr>
        <w:top w:val="none" w:sz="0" w:space="0" w:color="auto"/>
        <w:left w:val="none" w:sz="0" w:space="0" w:color="auto"/>
        <w:bottom w:val="none" w:sz="0" w:space="0" w:color="auto"/>
        <w:right w:val="none" w:sz="0" w:space="0" w:color="auto"/>
      </w:divBdr>
    </w:div>
    <w:div w:id="1743067607">
      <w:bodyDiv w:val="1"/>
      <w:marLeft w:val="0"/>
      <w:marRight w:val="0"/>
      <w:marTop w:val="0"/>
      <w:marBottom w:val="0"/>
      <w:divBdr>
        <w:top w:val="none" w:sz="0" w:space="0" w:color="auto"/>
        <w:left w:val="none" w:sz="0" w:space="0" w:color="auto"/>
        <w:bottom w:val="none" w:sz="0" w:space="0" w:color="auto"/>
        <w:right w:val="none" w:sz="0" w:space="0" w:color="auto"/>
      </w:divBdr>
      <w:divsChild>
        <w:div w:id="380403188">
          <w:marLeft w:val="0"/>
          <w:marRight w:val="0"/>
          <w:marTop w:val="0"/>
          <w:marBottom w:val="0"/>
          <w:divBdr>
            <w:top w:val="none" w:sz="0" w:space="0" w:color="auto"/>
            <w:left w:val="none" w:sz="0" w:space="0" w:color="auto"/>
            <w:bottom w:val="none" w:sz="0" w:space="0" w:color="auto"/>
            <w:right w:val="none" w:sz="0" w:space="0" w:color="auto"/>
          </w:divBdr>
        </w:div>
        <w:div w:id="439377099">
          <w:marLeft w:val="0"/>
          <w:marRight w:val="0"/>
          <w:marTop w:val="0"/>
          <w:marBottom w:val="0"/>
          <w:divBdr>
            <w:top w:val="none" w:sz="0" w:space="0" w:color="auto"/>
            <w:left w:val="none" w:sz="0" w:space="0" w:color="auto"/>
            <w:bottom w:val="none" w:sz="0" w:space="0" w:color="auto"/>
            <w:right w:val="none" w:sz="0" w:space="0" w:color="auto"/>
          </w:divBdr>
        </w:div>
        <w:div w:id="922958071">
          <w:marLeft w:val="0"/>
          <w:marRight w:val="0"/>
          <w:marTop w:val="0"/>
          <w:marBottom w:val="0"/>
          <w:divBdr>
            <w:top w:val="none" w:sz="0" w:space="0" w:color="auto"/>
            <w:left w:val="none" w:sz="0" w:space="0" w:color="auto"/>
            <w:bottom w:val="none" w:sz="0" w:space="0" w:color="auto"/>
            <w:right w:val="none" w:sz="0" w:space="0" w:color="auto"/>
          </w:divBdr>
        </w:div>
        <w:div w:id="1212036150">
          <w:marLeft w:val="0"/>
          <w:marRight w:val="0"/>
          <w:marTop w:val="0"/>
          <w:marBottom w:val="0"/>
          <w:divBdr>
            <w:top w:val="none" w:sz="0" w:space="0" w:color="auto"/>
            <w:left w:val="none" w:sz="0" w:space="0" w:color="auto"/>
            <w:bottom w:val="none" w:sz="0" w:space="0" w:color="auto"/>
            <w:right w:val="none" w:sz="0" w:space="0" w:color="auto"/>
          </w:divBdr>
        </w:div>
        <w:div w:id="1593271275">
          <w:marLeft w:val="0"/>
          <w:marRight w:val="0"/>
          <w:marTop w:val="0"/>
          <w:marBottom w:val="0"/>
          <w:divBdr>
            <w:top w:val="none" w:sz="0" w:space="0" w:color="auto"/>
            <w:left w:val="none" w:sz="0" w:space="0" w:color="auto"/>
            <w:bottom w:val="none" w:sz="0" w:space="0" w:color="auto"/>
            <w:right w:val="none" w:sz="0" w:space="0" w:color="auto"/>
          </w:divBdr>
        </w:div>
        <w:div w:id="2021813003">
          <w:marLeft w:val="0"/>
          <w:marRight w:val="0"/>
          <w:marTop w:val="0"/>
          <w:marBottom w:val="0"/>
          <w:divBdr>
            <w:top w:val="none" w:sz="0" w:space="0" w:color="auto"/>
            <w:left w:val="none" w:sz="0" w:space="0" w:color="auto"/>
            <w:bottom w:val="none" w:sz="0" w:space="0" w:color="auto"/>
            <w:right w:val="none" w:sz="0" w:space="0" w:color="auto"/>
          </w:divBdr>
        </w:div>
        <w:div w:id="2047484079">
          <w:marLeft w:val="0"/>
          <w:marRight w:val="0"/>
          <w:marTop w:val="0"/>
          <w:marBottom w:val="0"/>
          <w:divBdr>
            <w:top w:val="none" w:sz="0" w:space="0" w:color="auto"/>
            <w:left w:val="none" w:sz="0" w:space="0" w:color="auto"/>
            <w:bottom w:val="none" w:sz="0" w:space="0" w:color="auto"/>
            <w:right w:val="none" w:sz="0" w:space="0" w:color="auto"/>
          </w:divBdr>
        </w:div>
      </w:divsChild>
    </w:div>
    <w:div w:id="1744180076">
      <w:bodyDiv w:val="1"/>
      <w:marLeft w:val="0"/>
      <w:marRight w:val="0"/>
      <w:marTop w:val="0"/>
      <w:marBottom w:val="0"/>
      <w:divBdr>
        <w:top w:val="none" w:sz="0" w:space="0" w:color="auto"/>
        <w:left w:val="none" w:sz="0" w:space="0" w:color="auto"/>
        <w:bottom w:val="none" w:sz="0" w:space="0" w:color="auto"/>
        <w:right w:val="none" w:sz="0" w:space="0" w:color="auto"/>
      </w:divBdr>
    </w:div>
    <w:div w:id="1746608077">
      <w:bodyDiv w:val="1"/>
      <w:marLeft w:val="0"/>
      <w:marRight w:val="0"/>
      <w:marTop w:val="0"/>
      <w:marBottom w:val="0"/>
      <w:divBdr>
        <w:top w:val="none" w:sz="0" w:space="0" w:color="auto"/>
        <w:left w:val="none" w:sz="0" w:space="0" w:color="auto"/>
        <w:bottom w:val="none" w:sz="0" w:space="0" w:color="auto"/>
        <w:right w:val="none" w:sz="0" w:space="0" w:color="auto"/>
      </w:divBdr>
    </w:div>
    <w:div w:id="1754037889">
      <w:bodyDiv w:val="1"/>
      <w:marLeft w:val="0"/>
      <w:marRight w:val="0"/>
      <w:marTop w:val="0"/>
      <w:marBottom w:val="0"/>
      <w:divBdr>
        <w:top w:val="none" w:sz="0" w:space="0" w:color="auto"/>
        <w:left w:val="none" w:sz="0" w:space="0" w:color="auto"/>
        <w:bottom w:val="none" w:sz="0" w:space="0" w:color="auto"/>
        <w:right w:val="none" w:sz="0" w:space="0" w:color="auto"/>
      </w:divBdr>
    </w:div>
    <w:div w:id="1759134613">
      <w:bodyDiv w:val="1"/>
      <w:marLeft w:val="0"/>
      <w:marRight w:val="0"/>
      <w:marTop w:val="0"/>
      <w:marBottom w:val="0"/>
      <w:divBdr>
        <w:top w:val="none" w:sz="0" w:space="0" w:color="auto"/>
        <w:left w:val="none" w:sz="0" w:space="0" w:color="auto"/>
        <w:bottom w:val="none" w:sz="0" w:space="0" w:color="auto"/>
        <w:right w:val="none" w:sz="0" w:space="0" w:color="auto"/>
      </w:divBdr>
    </w:div>
    <w:div w:id="1774589210">
      <w:bodyDiv w:val="1"/>
      <w:marLeft w:val="0"/>
      <w:marRight w:val="0"/>
      <w:marTop w:val="0"/>
      <w:marBottom w:val="0"/>
      <w:divBdr>
        <w:top w:val="none" w:sz="0" w:space="0" w:color="auto"/>
        <w:left w:val="none" w:sz="0" w:space="0" w:color="auto"/>
        <w:bottom w:val="none" w:sz="0" w:space="0" w:color="auto"/>
        <w:right w:val="none" w:sz="0" w:space="0" w:color="auto"/>
      </w:divBdr>
    </w:div>
    <w:div w:id="1782994858">
      <w:bodyDiv w:val="1"/>
      <w:marLeft w:val="0"/>
      <w:marRight w:val="0"/>
      <w:marTop w:val="0"/>
      <w:marBottom w:val="0"/>
      <w:divBdr>
        <w:top w:val="none" w:sz="0" w:space="0" w:color="auto"/>
        <w:left w:val="none" w:sz="0" w:space="0" w:color="auto"/>
        <w:bottom w:val="none" w:sz="0" w:space="0" w:color="auto"/>
        <w:right w:val="none" w:sz="0" w:space="0" w:color="auto"/>
      </w:divBdr>
    </w:div>
    <w:div w:id="1798446161">
      <w:bodyDiv w:val="1"/>
      <w:marLeft w:val="0"/>
      <w:marRight w:val="0"/>
      <w:marTop w:val="0"/>
      <w:marBottom w:val="0"/>
      <w:divBdr>
        <w:top w:val="none" w:sz="0" w:space="0" w:color="auto"/>
        <w:left w:val="none" w:sz="0" w:space="0" w:color="auto"/>
        <w:bottom w:val="none" w:sz="0" w:space="0" w:color="auto"/>
        <w:right w:val="none" w:sz="0" w:space="0" w:color="auto"/>
      </w:divBdr>
      <w:divsChild>
        <w:div w:id="70585580">
          <w:marLeft w:val="0"/>
          <w:marRight w:val="0"/>
          <w:marTop w:val="0"/>
          <w:marBottom w:val="0"/>
          <w:divBdr>
            <w:top w:val="none" w:sz="0" w:space="0" w:color="auto"/>
            <w:left w:val="none" w:sz="0" w:space="0" w:color="auto"/>
            <w:bottom w:val="none" w:sz="0" w:space="0" w:color="auto"/>
            <w:right w:val="none" w:sz="0" w:space="0" w:color="auto"/>
          </w:divBdr>
        </w:div>
        <w:div w:id="1177303943">
          <w:marLeft w:val="0"/>
          <w:marRight w:val="0"/>
          <w:marTop w:val="0"/>
          <w:marBottom w:val="0"/>
          <w:divBdr>
            <w:top w:val="none" w:sz="0" w:space="0" w:color="auto"/>
            <w:left w:val="none" w:sz="0" w:space="0" w:color="auto"/>
            <w:bottom w:val="none" w:sz="0" w:space="0" w:color="auto"/>
            <w:right w:val="none" w:sz="0" w:space="0" w:color="auto"/>
          </w:divBdr>
        </w:div>
        <w:div w:id="1247687730">
          <w:marLeft w:val="0"/>
          <w:marRight w:val="0"/>
          <w:marTop w:val="0"/>
          <w:marBottom w:val="0"/>
          <w:divBdr>
            <w:top w:val="none" w:sz="0" w:space="0" w:color="auto"/>
            <w:left w:val="none" w:sz="0" w:space="0" w:color="auto"/>
            <w:bottom w:val="none" w:sz="0" w:space="0" w:color="auto"/>
            <w:right w:val="none" w:sz="0" w:space="0" w:color="auto"/>
          </w:divBdr>
        </w:div>
        <w:div w:id="1303268449">
          <w:marLeft w:val="0"/>
          <w:marRight w:val="0"/>
          <w:marTop w:val="0"/>
          <w:marBottom w:val="0"/>
          <w:divBdr>
            <w:top w:val="none" w:sz="0" w:space="0" w:color="auto"/>
            <w:left w:val="none" w:sz="0" w:space="0" w:color="auto"/>
            <w:bottom w:val="none" w:sz="0" w:space="0" w:color="auto"/>
            <w:right w:val="none" w:sz="0" w:space="0" w:color="auto"/>
          </w:divBdr>
        </w:div>
        <w:div w:id="1446778320">
          <w:marLeft w:val="0"/>
          <w:marRight w:val="0"/>
          <w:marTop w:val="0"/>
          <w:marBottom w:val="0"/>
          <w:divBdr>
            <w:top w:val="none" w:sz="0" w:space="0" w:color="auto"/>
            <w:left w:val="none" w:sz="0" w:space="0" w:color="auto"/>
            <w:bottom w:val="none" w:sz="0" w:space="0" w:color="auto"/>
            <w:right w:val="none" w:sz="0" w:space="0" w:color="auto"/>
          </w:divBdr>
        </w:div>
      </w:divsChild>
    </w:div>
    <w:div w:id="180003051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09929248">
      <w:bodyDiv w:val="1"/>
      <w:marLeft w:val="0"/>
      <w:marRight w:val="0"/>
      <w:marTop w:val="0"/>
      <w:marBottom w:val="0"/>
      <w:divBdr>
        <w:top w:val="none" w:sz="0" w:space="0" w:color="auto"/>
        <w:left w:val="none" w:sz="0" w:space="0" w:color="auto"/>
        <w:bottom w:val="none" w:sz="0" w:space="0" w:color="auto"/>
        <w:right w:val="none" w:sz="0" w:space="0" w:color="auto"/>
      </w:divBdr>
    </w:div>
    <w:div w:id="1835296166">
      <w:bodyDiv w:val="1"/>
      <w:marLeft w:val="0"/>
      <w:marRight w:val="0"/>
      <w:marTop w:val="0"/>
      <w:marBottom w:val="0"/>
      <w:divBdr>
        <w:top w:val="none" w:sz="0" w:space="0" w:color="auto"/>
        <w:left w:val="none" w:sz="0" w:space="0" w:color="auto"/>
        <w:bottom w:val="none" w:sz="0" w:space="0" w:color="auto"/>
        <w:right w:val="none" w:sz="0" w:space="0" w:color="auto"/>
      </w:divBdr>
    </w:div>
    <w:div w:id="1889217934">
      <w:bodyDiv w:val="1"/>
      <w:marLeft w:val="0"/>
      <w:marRight w:val="0"/>
      <w:marTop w:val="0"/>
      <w:marBottom w:val="0"/>
      <w:divBdr>
        <w:top w:val="none" w:sz="0" w:space="0" w:color="auto"/>
        <w:left w:val="none" w:sz="0" w:space="0" w:color="auto"/>
        <w:bottom w:val="none" w:sz="0" w:space="0" w:color="auto"/>
        <w:right w:val="none" w:sz="0" w:space="0" w:color="auto"/>
      </w:divBdr>
    </w:div>
    <w:div w:id="1931810807">
      <w:bodyDiv w:val="1"/>
      <w:marLeft w:val="0"/>
      <w:marRight w:val="0"/>
      <w:marTop w:val="0"/>
      <w:marBottom w:val="0"/>
      <w:divBdr>
        <w:top w:val="none" w:sz="0" w:space="0" w:color="auto"/>
        <w:left w:val="none" w:sz="0" w:space="0" w:color="auto"/>
        <w:bottom w:val="none" w:sz="0" w:space="0" w:color="auto"/>
        <w:right w:val="none" w:sz="0" w:space="0" w:color="auto"/>
      </w:divBdr>
    </w:div>
    <w:div w:id="1943604790">
      <w:bodyDiv w:val="1"/>
      <w:marLeft w:val="0"/>
      <w:marRight w:val="0"/>
      <w:marTop w:val="0"/>
      <w:marBottom w:val="0"/>
      <w:divBdr>
        <w:top w:val="none" w:sz="0" w:space="0" w:color="auto"/>
        <w:left w:val="none" w:sz="0" w:space="0" w:color="auto"/>
        <w:bottom w:val="none" w:sz="0" w:space="0" w:color="auto"/>
        <w:right w:val="none" w:sz="0" w:space="0" w:color="auto"/>
      </w:divBdr>
    </w:div>
    <w:div w:id="1947880698">
      <w:bodyDiv w:val="1"/>
      <w:marLeft w:val="0"/>
      <w:marRight w:val="0"/>
      <w:marTop w:val="0"/>
      <w:marBottom w:val="0"/>
      <w:divBdr>
        <w:top w:val="none" w:sz="0" w:space="0" w:color="auto"/>
        <w:left w:val="none" w:sz="0" w:space="0" w:color="auto"/>
        <w:bottom w:val="none" w:sz="0" w:space="0" w:color="auto"/>
        <w:right w:val="none" w:sz="0" w:space="0" w:color="auto"/>
      </w:divBdr>
    </w:div>
    <w:div w:id="1962298501">
      <w:bodyDiv w:val="1"/>
      <w:marLeft w:val="0"/>
      <w:marRight w:val="0"/>
      <w:marTop w:val="0"/>
      <w:marBottom w:val="0"/>
      <w:divBdr>
        <w:top w:val="none" w:sz="0" w:space="0" w:color="auto"/>
        <w:left w:val="none" w:sz="0" w:space="0" w:color="auto"/>
        <w:bottom w:val="none" w:sz="0" w:space="0" w:color="auto"/>
        <w:right w:val="none" w:sz="0" w:space="0" w:color="auto"/>
      </w:divBdr>
    </w:div>
    <w:div w:id="1968926267">
      <w:bodyDiv w:val="1"/>
      <w:marLeft w:val="0"/>
      <w:marRight w:val="0"/>
      <w:marTop w:val="0"/>
      <w:marBottom w:val="0"/>
      <w:divBdr>
        <w:top w:val="none" w:sz="0" w:space="0" w:color="auto"/>
        <w:left w:val="none" w:sz="0" w:space="0" w:color="auto"/>
        <w:bottom w:val="none" w:sz="0" w:space="0" w:color="auto"/>
        <w:right w:val="none" w:sz="0" w:space="0" w:color="auto"/>
      </w:divBdr>
    </w:div>
    <w:div w:id="1971131304">
      <w:bodyDiv w:val="1"/>
      <w:marLeft w:val="0"/>
      <w:marRight w:val="0"/>
      <w:marTop w:val="0"/>
      <w:marBottom w:val="0"/>
      <w:divBdr>
        <w:top w:val="none" w:sz="0" w:space="0" w:color="auto"/>
        <w:left w:val="none" w:sz="0" w:space="0" w:color="auto"/>
        <w:bottom w:val="none" w:sz="0" w:space="0" w:color="auto"/>
        <w:right w:val="none" w:sz="0" w:space="0" w:color="auto"/>
      </w:divBdr>
    </w:div>
    <w:div w:id="1996034867">
      <w:bodyDiv w:val="1"/>
      <w:marLeft w:val="0"/>
      <w:marRight w:val="0"/>
      <w:marTop w:val="0"/>
      <w:marBottom w:val="0"/>
      <w:divBdr>
        <w:top w:val="none" w:sz="0" w:space="0" w:color="auto"/>
        <w:left w:val="none" w:sz="0" w:space="0" w:color="auto"/>
        <w:bottom w:val="none" w:sz="0" w:space="0" w:color="auto"/>
        <w:right w:val="none" w:sz="0" w:space="0" w:color="auto"/>
      </w:divBdr>
    </w:div>
    <w:div w:id="1998456277">
      <w:bodyDiv w:val="1"/>
      <w:marLeft w:val="0"/>
      <w:marRight w:val="0"/>
      <w:marTop w:val="0"/>
      <w:marBottom w:val="0"/>
      <w:divBdr>
        <w:top w:val="none" w:sz="0" w:space="0" w:color="auto"/>
        <w:left w:val="none" w:sz="0" w:space="0" w:color="auto"/>
        <w:bottom w:val="none" w:sz="0" w:space="0" w:color="auto"/>
        <w:right w:val="none" w:sz="0" w:space="0" w:color="auto"/>
      </w:divBdr>
    </w:div>
    <w:div w:id="2008556411">
      <w:bodyDiv w:val="1"/>
      <w:marLeft w:val="0"/>
      <w:marRight w:val="0"/>
      <w:marTop w:val="0"/>
      <w:marBottom w:val="0"/>
      <w:divBdr>
        <w:top w:val="none" w:sz="0" w:space="0" w:color="auto"/>
        <w:left w:val="none" w:sz="0" w:space="0" w:color="auto"/>
        <w:bottom w:val="none" w:sz="0" w:space="0" w:color="auto"/>
        <w:right w:val="none" w:sz="0" w:space="0" w:color="auto"/>
      </w:divBdr>
      <w:divsChild>
        <w:div w:id="25912717">
          <w:marLeft w:val="0"/>
          <w:marRight w:val="0"/>
          <w:marTop w:val="0"/>
          <w:marBottom w:val="0"/>
          <w:divBdr>
            <w:top w:val="single" w:sz="2" w:space="0" w:color="E3E3E3"/>
            <w:left w:val="single" w:sz="2" w:space="0" w:color="E3E3E3"/>
            <w:bottom w:val="single" w:sz="2" w:space="0" w:color="E3E3E3"/>
            <w:right w:val="single" w:sz="2" w:space="0" w:color="E3E3E3"/>
          </w:divBdr>
          <w:divsChild>
            <w:div w:id="861016645">
              <w:marLeft w:val="0"/>
              <w:marRight w:val="0"/>
              <w:marTop w:val="100"/>
              <w:marBottom w:val="100"/>
              <w:divBdr>
                <w:top w:val="single" w:sz="2" w:space="0" w:color="E3E3E3"/>
                <w:left w:val="single" w:sz="2" w:space="0" w:color="E3E3E3"/>
                <w:bottom w:val="single" w:sz="2" w:space="0" w:color="E3E3E3"/>
                <w:right w:val="single" w:sz="2" w:space="0" w:color="E3E3E3"/>
              </w:divBdr>
              <w:divsChild>
                <w:div w:id="492375906">
                  <w:marLeft w:val="0"/>
                  <w:marRight w:val="0"/>
                  <w:marTop w:val="0"/>
                  <w:marBottom w:val="0"/>
                  <w:divBdr>
                    <w:top w:val="single" w:sz="2" w:space="0" w:color="E3E3E3"/>
                    <w:left w:val="single" w:sz="2" w:space="0" w:color="E3E3E3"/>
                    <w:bottom w:val="single" w:sz="2" w:space="0" w:color="E3E3E3"/>
                    <w:right w:val="single" w:sz="2" w:space="0" w:color="E3E3E3"/>
                  </w:divBdr>
                  <w:divsChild>
                    <w:div w:id="486432849">
                      <w:marLeft w:val="0"/>
                      <w:marRight w:val="0"/>
                      <w:marTop w:val="0"/>
                      <w:marBottom w:val="0"/>
                      <w:divBdr>
                        <w:top w:val="single" w:sz="2" w:space="0" w:color="E3E3E3"/>
                        <w:left w:val="single" w:sz="2" w:space="0" w:color="E3E3E3"/>
                        <w:bottom w:val="single" w:sz="2" w:space="0" w:color="E3E3E3"/>
                        <w:right w:val="single" w:sz="2" w:space="0" w:color="E3E3E3"/>
                      </w:divBdr>
                      <w:divsChild>
                        <w:div w:id="1869564250">
                          <w:marLeft w:val="0"/>
                          <w:marRight w:val="0"/>
                          <w:marTop w:val="0"/>
                          <w:marBottom w:val="0"/>
                          <w:divBdr>
                            <w:top w:val="single" w:sz="2" w:space="0" w:color="E3E3E3"/>
                            <w:left w:val="single" w:sz="2" w:space="0" w:color="E3E3E3"/>
                            <w:bottom w:val="single" w:sz="2" w:space="0" w:color="E3E3E3"/>
                            <w:right w:val="single" w:sz="2" w:space="0" w:color="E3E3E3"/>
                          </w:divBdr>
                          <w:divsChild>
                            <w:div w:id="505443085">
                              <w:marLeft w:val="0"/>
                              <w:marRight w:val="0"/>
                              <w:marTop w:val="0"/>
                              <w:marBottom w:val="0"/>
                              <w:divBdr>
                                <w:top w:val="single" w:sz="2" w:space="0" w:color="E3E3E3"/>
                                <w:left w:val="single" w:sz="2" w:space="0" w:color="E3E3E3"/>
                                <w:bottom w:val="single" w:sz="2" w:space="0" w:color="E3E3E3"/>
                                <w:right w:val="single" w:sz="2" w:space="0" w:color="E3E3E3"/>
                              </w:divBdr>
                              <w:divsChild>
                                <w:div w:id="1062024934">
                                  <w:marLeft w:val="0"/>
                                  <w:marRight w:val="0"/>
                                  <w:marTop w:val="0"/>
                                  <w:marBottom w:val="0"/>
                                  <w:divBdr>
                                    <w:top w:val="single" w:sz="2" w:space="0" w:color="E3E3E3"/>
                                    <w:left w:val="single" w:sz="2" w:space="0" w:color="E3E3E3"/>
                                    <w:bottom w:val="single" w:sz="2" w:space="0" w:color="E3E3E3"/>
                                    <w:right w:val="single" w:sz="2" w:space="0" w:color="E3E3E3"/>
                                  </w:divBdr>
                                  <w:divsChild>
                                    <w:div w:id="1817144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0789979">
      <w:bodyDiv w:val="1"/>
      <w:marLeft w:val="0"/>
      <w:marRight w:val="0"/>
      <w:marTop w:val="0"/>
      <w:marBottom w:val="0"/>
      <w:divBdr>
        <w:top w:val="none" w:sz="0" w:space="0" w:color="auto"/>
        <w:left w:val="none" w:sz="0" w:space="0" w:color="auto"/>
        <w:bottom w:val="none" w:sz="0" w:space="0" w:color="auto"/>
        <w:right w:val="none" w:sz="0" w:space="0" w:color="auto"/>
      </w:divBdr>
    </w:div>
    <w:div w:id="2023849238">
      <w:bodyDiv w:val="1"/>
      <w:marLeft w:val="0"/>
      <w:marRight w:val="0"/>
      <w:marTop w:val="0"/>
      <w:marBottom w:val="0"/>
      <w:divBdr>
        <w:top w:val="none" w:sz="0" w:space="0" w:color="auto"/>
        <w:left w:val="none" w:sz="0" w:space="0" w:color="auto"/>
        <w:bottom w:val="none" w:sz="0" w:space="0" w:color="auto"/>
        <w:right w:val="none" w:sz="0" w:space="0" w:color="auto"/>
      </w:divBdr>
    </w:div>
    <w:div w:id="2025863935">
      <w:bodyDiv w:val="1"/>
      <w:marLeft w:val="0"/>
      <w:marRight w:val="0"/>
      <w:marTop w:val="0"/>
      <w:marBottom w:val="0"/>
      <w:divBdr>
        <w:top w:val="none" w:sz="0" w:space="0" w:color="auto"/>
        <w:left w:val="none" w:sz="0" w:space="0" w:color="auto"/>
        <w:bottom w:val="none" w:sz="0" w:space="0" w:color="auto"/>
        <w:right w:val="none" w:sz="0" w:space="0" w:color="auto"/>
      </w:divBdr>
      <w:divsChild>
        <w:div w:id="358818471">
          <w:marLeft w:val="0"/>
          <w:marRight w:val="0"/>
          <w:marTop w:val="0"/>
          <w:marBottom w:val="0"/>
          <w:divBdr>
            <w:top w:val="none" w:sz="0" w:space="0" w:color="auto"/>
            <w:left w:val="none" w:sz="0" w:space="0" w:color="auto"/>
            <w:bottom w:val="none" w:sz="0" w:space="0" w:color="auto"/>
            <w:right w:val="none" w:sz="0" w:space="0" w:color="auto"/>
          </w:divBdr>
        </w:div>
        <w:div w:id="1720787966">
          <w:marLeft w:val="0"/>
          <w:marRight w:val="0"/>
          <w:marTop w:val="0"/>
          <w:marBottom w:val="0"/>
          <w:divBdr>
            <w:top w:val="none" w:sz="0" w:space="0" w:color="auto"/>
            <w:left w:val="none" w:sz="0" w:space="0" w:color="auto"/>
            <w:bottom w:val="none" w:sz="0" w:space="0" w:color="auto"/>
            <w:right w:val="none" w:sz="0" w:space="0" w:color="auto"/>
          </w:divBdr>
        </w:div>
        <w:div w:id="1801529820">
          <w:marLeft w:val="0"/>
          <w:marRight w:val="0"/>
          <w:marTop w:val="0"/>
          <w:marBottom w:val="0"/>
          <w:divBdr>
            <w:top w:val="none" w:sz="0" w:space="0" w:color="auto"/>
            <w:left w:val="none" w:sz="0" w:space="0" w:color="auto"/>
            <w:bottom w:val="none" w:sz="0" w:space="0" w:color="auto"/>
            <w:right w:val="none" w:sz="0" w:space="0" w:color="auto"/>
          </w:divBdr>
        </w:div>
        <w:div w:id="1846623810">
          <w:marLeft w:val="0"/>
          <w:marRight w:val="0"/>
          <w:marTop w:val="0"/>
          <w:marBottom w:val="0"/>
          <w:divBdr>
            <w:top w:val="none" w:sz="0" w:space="0" w:color="auto"/>
            <w:left w:val="none" w:sz="0" w:space="0" w:color="auto"/>
            <w:bottom w:val="none" w:sz="0" w:space="0" w:color="auto"/>
            <w:right w:val="none" w:sz="0" w:space="0" w:color="auto"/>
          </w:divBdr>
        </w:div>
        <w:div w:id="1914511029">
          <w:marLeft w:val="0"/>
          <w:marRight w:val="0"/>
          <w:marTop w:val="0"/>
          <w:marBottom w:val="0"/>
          <w:divBdr>
            <w:top w:val="none" w:sz="0" w:space="0" w:color="auto"/>
            <w:left w:val="none" w:sz="0" w:space="0" w:color="auto"/>
            <w:bottom w:val="none" w:sz="0" w:space="0" w:color="auto"/>
            <w:right w:val="none" w:sz="0" w:space="0" w:color="auto"/>
          </w:divBdr>
        </w:div>
      </w:divsChild>
    </w:div>
    <w:div w:id="2056545090">
      <w:bodyDiv w:val="1"/>
      <w:marLeft w:val="0"/>
      <w:marRight w:val="0"/>
      <w:marTop w:val="0"/>
      <w:marBottom w:val="0"/>
      <w:divBdr>
        <w:top w:val="none" w:sz="0" w:space="0" w:color="auto"/>
        <w:left w:val="none" w:sz="0" w:space="0" w:color="auto"/>
        <w:bottom w:val="none" w:sz="0" w:space="0" w:color="auto"/>
        <w:right w:val="none" w:sz="0" w:space="0" w:color="auto"/>
      </w:divBdr>
    </w:div>
    <w:div w:id="2063677694">
      <w:bodyDiv w:val="1"/>
      <w:marLeft w:val="0"/>
      <w:marRight w:val="0"/>
      <w:marTop w:val="0"/>
      <w:marBottom w:val="0"/>
      <w:divBdr>
        <w:top w:val="none" w:sz="0" w:space="0" w:color="auto"/>
        <w:left w:val="none" w:sz="0" w:space="0" w:color="auto"/>
        <w:bottom w:val="none" w:sz="0" w:space="0" w:color="auto"/>
        <w:right w:val="none" w:sz="0" w:space="0" w:color="auto"/>
      </w:divBdr>
    </w:div>
    <w:div w:id="2064327776">
      <w:bodyDiv w:val="1"/>
      <w:marLeft w:val="0"/>
      <w:marRight w:val="0"/>
      <w:marTop w:val="0"/>
      <w:marBottom w:val="0"/>
      <w:divBdr>
        <w:top w:val="none" w:sz="0" w:space="0" w:color="auto"/>
        <w:left w:val="none" w:sz="0" w:space="0" w:color="auto"/>
        <w:bottom w:val="none" w:sz="0" w:space="0" w:color="auto"/>
        <w:right w:val="none" w:sz="0" w:space="0" w:color="auto"/>
      </w:divBdr>
    </w:div>
    <w:div w:id="2065635947">
      <w:bodyDiv w:val="1"/>
      <w:marLeft w:val="0"/>
      <w:marRight w:val="0"/>
      <w:marTop w:val="0"/>
      <w:marBottom w:val="0"/>
      <w:divBdr>
        <w:top w:val="none" w:sz="0" w:space="0" w:color="auto"/>
        <w:left w:val="none" w:sz="0" w:space="0" w:color="auto"/>
        <w:bottom w:val="none" w:sz="0" w:space="0" w:color="auto"/>
        <w:right w:val="none" w:sz="0" w:space="0" w:color="auto"/>
      </w:divBdr>
    </w:div>
    <w:div w:id="2066027212">
      <w:bodyDiv w:val="1"/>
      <w:marLeft w:val="0"/>
      <w:marRight w:val="0"/>
      <w:marTop w:val="0"/>
      <w:marBottom w:val="0"/>
      <w:divBdr>
        <w:top w:val="none" w:sz="0" w:space="0" w:color="auto"/>
        <w:left w:val="none" w:sz="0" w:space="0" w:color="auto"/>
        <w:bottom w:val="none" w:sz="0" w:space="0" w:color="auto"/>
        <w:right w:val="none" w:sz="0" w:space="0" w:color="auto"/>
      </w:divBdr>
      <w:divsChild>
        <w:div w:id="445807981">
          <w:marLeft w:val="0"/>
          <w:marRight w:val="0"/>
          <w:marTop w:val="0"/>
          <w:marBottom w:val="0"/>
          <w:divBdr>
            <w:top w:val="none" w:sz="0" w:space="0" w:color="auto"/>
            <w:left w:val="none" w:sz="0" w:space="0" w:color="auto"/>
            <w:bottom w:val="none" w:sz="0" w:space="0" w:color="auto"/>
            <w:right w:val="none" w:sz="0" w:space="0" w:color="auto"/>
          </w:divBdr>
        </w:div>
        <w:div w:id="560681246">
          <w:marLeft w:val="0"/>
          <w:marRight w:val="0"/>
          <w:marTop w:val="0"/>
          <w:marBottom w:val="0"/>
          <w:divBdr>
            <w:top w:val="none" w:sz="0" w:space="0" w:color="auto"/>
            <w:left w:val="none" w:sz="0" w:space="0" w:color="auto"/>
            <w:bottom w:val="none" w:sz="0" w:space="0" w:color="auto"/>
            <w:right w:val="none" w:sz="0" w:space="0" w:color="auto"/>
          </w:divBdr>
        </w:div>
        <w:div w:id="1383090365">
          <w:marLeft w:val="0"/>
          <w:marRight w:val="0"/>
          <w:marTop w:val="0"/>
          <w:marBottom w:val="0"/>
          <w:divBdr>
            <w:top w:val="none" w:sz="0" w:space="0" w:color="auto"/>
            <w:left w:val="none" w:sz="0" w:space="0" w:color="auto"/>
            <w:bottom w:val="none" w:sz="0" w:space="0" w:color="auto"/>
            <w:right w:val="none" w:sz="0" w:space="0" w:color="auto"/>
          </w:divBdr>
        </w:div>
      </w:divsChild>
    </w:div>
    <w:div w:id="2066290828">
      <w:bodyDiv w:val="1"/>
      <w:marLeft w:val="0"/>
      <w:marRight w:val="0"/>
      <w:marTop w:val="0"/>
      <w:marBottom w:val="0"/>
      <w:divBdr>
        <w:top w:val="none" w:sz="0" w:space="0" w:color="auto"/>
        <w:left w:val="none" w:sz="0" w:space="0" w:color="auto"/>
        <w:bottom w:val="none" w:sz="0" w:space="0" w:color="auto"/>
        <w:right w:val="none" w:sz="0" w:space="0" w:color="auto"/>
      </w:divBdr>
    </w:div>
    <w:div w:id="2070569602">
      <w:bodyDiv w:val="1"/>
      <w:marLeft w:val="0"/>
      <w:marRight w:val="0"/>
      <w:marTop w:val="0"/>
      <w:marBottom w:val="0"/>
      <w:divBdr>
        <w:top w:val="none" w:sz="0" w:space="0" w:color="auto"/>
        <w:left w:val="none" w:sz="0" w:space="0" w:color="auto"/>
        <w:bottom w:val="none" w:sz="0" w:space="0" w:color="auto"/>
        <w:right w:val="none" w:sz="0" w:space="0" w:color="auto"/>
      </w:divBdr>
    </w:div>
    <w:div w:id="2072196823">
      <w:bodyDiv w:val="1"/>
      <w:marLeft w:val="0"/>
      <w:marRight w:val="0"/>
      <w:marTop w:val="0"/>
      <w:marBottom w:val="0"/>
      <w:divBdr>
        <w:top w:val="none" w:sz="0" w:space="0" w:color="auto"/>
        <w:left w:val="none" w:sz="0" w:space="0" w:color="auto"/>
        <w:bottom w:val="none" w:sz="0" w:space="0" w:color="auto"/>
        <w:right w:val="none" w:sz="0" w:space="0" w:color="auto"/>
      </w:divBdr>
    </w:div>
    <w:div w:id="2076854110">
      <w:bodyDiv w:val="1"/>
      <w:marLeft w:val="0"/>
      <w:marRight w:val="0"/>
      <w:marTop w:val="0"/>
      <w:marBottom w:val="0"/>
      <w:divBdr>
        <w:top w:val="none" w:sz="0" w:space="0" w:color="auto"/>
        <w:left w:val="none" w:sz="0" w:space="0" w:color="auto"/>
        <w:bottom w:val="none" w:sz="0" w:space="0" w:color="auto"/>
        <w:right w:val="none" w:sz="0" w:space="0" w:color="auto"/>
      </w:divBdr>
    </w:div>
    <w:div w:id="2090345625">
      <w:bodyDiv w:val="1"/>
      <w:marLeft w:val="0"/>
      <w:marRight w:val="0"/>
      <w:marTop w:val="0"/>
      <w:marBottom w:val="0"/>
      <w:divBdr>
        <w:top w:val="none" w:sz="0" w:space="0" w:color="auto"/>
        <w:left w:val="none" w:sz="0" w:space="0" w:color="auto"/>
        <w:bottom w:val="none" w:sz="0" w:space="0" w:color="auto"/>
        <w:right w:val="none" w:sz="0" w:space="0" w:color="auto"/>
      </w:divBdr>
    </w:div>
    <w:div w:id="2122451593">
      <w:bodyDiv w:val="1"/>
      <w:marLeft w:val="0"/>
      <w:marRight w:val="0"/>
      <w:marTop w:val="0"/>
      <w:marBottom w:val="0"/>
      <w:divBdr>
        <w:top w:val="none" w:sz="0" w:space="0" w:color="auto"/>
        <w:left w:val="none" w:sz="0" w:space="0" w:color="auto"/>
        <w:bottom w:val="none" w:sz="0" w:space="0" w:color="auto"/>
        <w:right w:val="none" w:sz="0" w:space="0" w:color="auto"/>
      </w:divBdr>
      <w:divsChild>
        <w:div w:id="502667273">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685590617">
          <w:marLeft w:val="0"/>
          <w:marRight w:val="0"/>
          <w:marTop w:val="0"/>
          <w:marBottom w:val="0"/>
          <w:divBdr>
            <w:top w:val="none" w:sz="0" w:space="0" w:color="auto"/>
            <w:left w:val="none" w:sz="0" w:space="0" w:color="auto"/>
            <w:bottom w:val="none" w:sz="0" w:space="0" w:color="auto"/>
            <w:right w:val="none" w:sz="0" w:space="0" w:color="auto"/>
          </w:divBdr>
        </w:div>
      </w:divsChild>
    </w:div>
    <w:div w:id="2126459455">
      <w:bodyDiv w:val="1"/>
      <w:marLeft w:val="0"/>
      <w:marRight w:val="0"/>
      <w:marTop w:val="0"/>
      <w:marBottom w:val="0"/>
      <w:divBdr>
        <w:top w:val="none" w:sz="0" w:space="0" w:color="auto"/>
        <w:left w:val="none" w:sz="0" w:space="0" w:color="auto"/>
        <w:bottom w:val="none" w:sz="0" w:space="0" w:color="auto"/>
        <w:right w:val="none" w:sz="0" w:space="0" w:color="auto"/>
      </w:divBdr>
    </w:div>
    <w:div w:id="2127236079">
      <w:bodyDiv w:val="1"/>
      <w:marLeft w:val="0"/>
      <w:marRight w:val="0"/>
      <w:marTop w:val="0"/>
      <w:marBottom w:val="0"/>
      <w:divBdr>
        <w:top w:val="none" w:sz="0" w:space="0" w:color="auto"/>
        <w:left w:val="none" w:sz="0" w:space="0" w:color="auto"/>
        <w:bottom w:val="none" w:sz="0" w:space="0" w:color="auto"/>
        <w:right w:val="none" w:sz="0" w:space="0" w:color="auto"/>
      </w:divBdr>
    </w:div>
    <w:div w:id="214014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rive.google.com/drive/u/1/folders/1pJilwSBSTNtr7Pp_CulLjomSI_kypZcA" TargetMode="External"/><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3404368031977E-2"/>
          <c:y val="3.8142497812773402E-2"/>
          <c:w val="0.752372265056233"/>
          <c:h val="0.79369738552307301"/>
        </c:manualLayout>
      </c:layout>
      <c:barChart>
        <c:barDir val="col"/>
        <c:grouping val="clustered"/>
        <c:varyColors val="0"/>
        <c:ser>
          <c:idx val="0"/>
          <c:order val="0"/>
          <c:tx>
            <c:strRef>
              <c:f>'[INDICADORES DE NOTIFICAÇÕES - NSP.xlsx]FOR.GQ.018 MODELO DE INDICADOR'!$D$10</c:f>
              <c:strCache>
                <c:ptCount val="1"/>
                <c:pt idx="0">
                  <c:v>ANO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'[INDICADORES DE NOTIFICAÇÕES - NSP.xlsx]FOR.GQ.018 MODELO DE INDICADOR'!$E$8:$Q$9</c:f>
              <c:multiLvlStrCache>
                <c:ptCount val="13"/>
                <c:lvl/>
                <c:lvl>
                  <c:pt idx="0">
                    <c:v>Jan</c:v>
                  </c:pt>
                  <c:pt idx="1">
                    <c:v>Fev</c:v>
                  </c:pt>
                  <c:pt idx="2">
                    <c:v>Mar</c:v>
                  </c:pt>
                  <c:pt idx="3">
                    <c:v>Abr</c:v>
                  </c:pt>
                  <c:pt idx="4">
                    <c:v>Mai</c:v>
                  </c:pt>
                  <c:pt idx="5">
                    <c:v>Jun</c:v>
                  </c:pt>
                  <c:pt idx="6">
                    <c:v>Jul</c:v>
                  </c:pt>
                  <c:pt idx="7">
                    <c:v>Ago</c:v>
                  </c:pt>
                  <c:pt idx="8">
                    <c:v>Set</c:v>
                  </c:pt>
                  <c:pt idx="9">
                    <c:v>Out</c:v>
                  </c:pt>
                  <c:pt idx="10">
                    <c:v>Nov</c:v>
                  </c:pt>
                  <c:pt idx="11">
                    <c:v>Dez</c:v>
                  </c:pt>
                  <c:pt idx="12">
                    <c:v>média anual</c:v>
                  </c:pt>
                </c:lvl>
              </c:multiLvlStrCache>
            </c:multiLvlStrRef>
          </c:cat>
          <c:val>
            <c:numRef>
              <c:f>'[INDICADORES DE NOTIFICAÇÕES - NSP.xlsx]FOR.GQ.018 MODELO DE INDICADOR'!$E$10:$Q$10</c:f>
              <c:numCache>
                <c:formatCode>0</c:formatCode>
                <c:ptCount val="13"/>
                <c:pt idx="0">
                  <c:v>28</c:v>
                </c:pt>
                <c:pt idx="1">
                  <c:v>14</c:v>
                </c:pt>
                <c:pt idx="2">
                  <c:v>0</c:v>
                </c:pt>
                <c:pt idx="3">
                  <c:v>0</c:v>
                </c:pt>
                <c:pt idx="4">
                  <c:v>0</c:v>
                </c:pt>
                <c:pt idx="5">
                  <c:v>0</c:v>
                </c:pt>
                <c:pt idx="6">
                  <c:v>0</c:v>
                </c:pt>
                <c:pt idx="7">
                  <c:v>0</c:v>
                </c:pt>
                <c:pt idx="8">
                  <c:v>0</c:v>
                </c:pt>
                <c:pt idx="9">
                  <c:v>0</c:v>
                </c:pt>
                <c:pt idx="10">
                  <c:v>0</c:v>
                </c:pt>
                <c:pt idx="11">
                  <c:v>0</c:v>
                </c:pt>
                <c:pt idx="12">
                  <c:v>42</c:v>
                </c:pt>
              </c:numCache>
            </c:numRef>
          </c:val>
          <c:extLst>
            <c:ext xmlns:c16="http://schemas.microsoft.com/office/drawing/2014/chart" uri="{C3380CC4-5D6E-409C-BE32-E72D297353CC}">
              <c16:uniqueId val="{00000000-3B6C-444D-B6EC-FBC20DB9A8E2}"/>
            </c:ext>
          </c:extLst>
        </c:ser>
        <c:ser>
          <c:idx val="2"/>
          <c:order val="2"/>
          <c:tx>
            <c:strRef>
              <c:f>'[INDICADORES DE NOTIFICAÇÕES - NSP.xlsx]FOR.GQ.018 MODELO DE INDICADOR'!$D$12</c:f>
              <c:strCache>
                <c:ptCount val="1"/>
                <c:pt idx="0">
                  <c:v>ANO ANTERIAR</c:v>
                </c:pt>
              </c:strCache>
            </c:strRef>
          </c:tx>
          <c:spPr>
            <a:solidFill>
              <a:schemeClr val="accent3"/>
            </a:solidFill>
            <a:ln>
              <a:noFill/>
            </a:ln>
            <a:effectLst/>
          </c:spPr>
          <c:invertIfNegative val="0"/>
          <c:dLbls>
            <c:dLbl>
              <c:idx val="10"/>
              <c:layout>
                <c:manualLayout>
                  <c:x val="2.8166860054677001E-2"/>
                  <c:y val="3.5007416126162302E-2"/>
                </c:manualLayout>
              </c:layout>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6C-444D-B6EC-FBC20DB9A8E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'[INDICADORES DE NOTIFICAÇÕES - NSP.xlsx]FOR.GQ.018 MODELO DE INDICADOR'!$E$12:$P$12</c:f>
              <c:numCache>
                <c:formatCode>0</c:formatCode>
                <c:ptCount val="12"/>
                <c:pt idx="0">
                  <c:v>0</c:v>
                </c:pt>
                <c:pt idx="1">
                  <c:v>0</c:v>
                </c:pt>
                <c:pt idx="2">
                  <c:v>0</c:v>
                </c:pt>
                <c:pt idx="3">
                  <c:v>0</c:v>
                </c:pt>
                <c:pt idx="4">
                  <c:v>0</c:v>
                </c:pt>
                <c:pt idx="5">
                  <c:v>0</c:v>
                </c:pt>
                <c:pt idx="6">
                  <c:v>0</c:v>
                </c:pt>
                <c:pt idx="7">
                  <c:v>4</c:v>
                </c:pt>
                <c:pt idx="8">
                  <c:v>8</c:v>
                </c:pt>
                <c:pt idx="9">
                  <c:v>25</c:v>
                </c:pt>
                <c:pt idx="10">
                  <c:v>19</c:v>
                </c:pt>
                <c:pt idx="11">
                  <c:v>37</c:v>
                </c:pt>
              </c:numCache>
            </c:numRef>
          </c:val>
          <c:extLst>
            <c:ext xmlns:c16="http://schemas.microsoft.com/office/drawing/2014/chart" uri="{C3380CC4-5D6E-409C-BE32-E72D297353CC}">
              <c16:uniqueId val="{00000002-3B6C-444D-B6EC-FBC20DB9A8E2}"/>
            </c:ext>
          </c:extLst>
        </c:ser>
        <c:dLbls>
          <c:showLegendKey val="0"/>
          <c:showVal val="0"/>
          <c:showCatName val="0"/>
          <c:showSerName val="0"/>
          <c:showPercent val="0"/>
          <c:showBubbleSize val="0"/>
        </c:dLbls>
        <c:gapWidth val="150"/>
        <c:axId val="40224256"/>
        <c:axId val="40226176"/>
      </c:barChart>
      <c:lineChart>
        <c:grouping val="standard"/>
        <c:varyColors val="0"/>
        <c:ser>
          <c:idx val="1"/>
          <c:order val="1"/>
          <c:tx>
            <c:strRef>
              <c:f>'[INDICADORES DE NOTIFICAÇÕES - NSP.xlsx]FOR.GQ.018 MODELO DE INDICADOR'!$D$11</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'[INDICADORES DE NOTIFICAÇÕES - NSP.xlsx]FOR.GQ.018 MODELO DE INDICADOR'!$E$8:$Q$9</c:f>
              <c:multiLvlStrCache>
                <c:ptCount val="13"/>
                <c:lvl/>
                <c:lvl>
                  <c:pt idx="0">
                    <c:v>Jan</c:v>
                  </c:pt>
                  <c:pt idx="1">
                    <c:v>Fev</c:v>
                  </c:pt>
                  <c:pt idx="2">
                    <c:v>Mar</c:v>
                  </c:pt>
                  <c:pt idx="3">
                    <c:v>Abr</c:v>
                  </c:pt>
                  <c:pt idx="4">
                    <c:v>Mai</c:v>
                  </c:pt>
                  <c:pt idx="5">
                    <c:v>Jun</c:v>
                  </c:pt>
                  <c:pt idx="6">
                    <c:v>Jul</c:v>
                  </c:pt>
                  <c:pt idx="7">
                    <c:v>Ago</c:v>
                  </c:pt>
                  <c:pt idx="8">
                    <c:v>Set</c:v>
                  </c:pt>
                  <c:pt idx="9">
                    <c:v>Out</c:v>
                  </c:pt>
                  <c:pt idx="10">
                    <c:v>Nov</c:v>
                  </c:pt>
                  <c:pt idx="11">
                    <c:v>Dez</c:v>
                  </c:pt>
                  <c:pt idx="12">
                    <c:v>média anual</c:v>
                  </c:pt>
                </c:lvl>
              </c:multiLvlStrCache>
            </c:multiLvlStrRef>
          </c:cat>
          <c:val>
            <c:numRef>
              <c:f>'[INDICADORES DE NOTIFICAÇÕES - NSP.xlsx]FOR.GQ.018 MODELO DE INDICADOR'!$E$11:$Q$11</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3-3B6C-444D-B6EC-FBC20DB9A8E2}"/>
            </c:ext>
          </c:extLst>
        </c:ser>
        <c:dLbls>
          <c:showLegendKey val="0"/>
          <c:showVal val="0"/>
          <c:showCatName val="0"/>
          <c:showSerName val="0"/>
          <c:showPercent val="0"/>
          <c:showBubbleSize val="0"/>
        </c:dLbls>
        <c:marker val="1"/>
        <c:smooth val="0"/>
        <c:axId val="40224256"/>
        <c:axId val="40226176"/>
      </c:lineChart>
      <c:catAx>
        <c:axId val="40224256"/>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40226176"/>
        <c:crosses val="autoZero"/>
        <c:auto val="1"/>
        <c:lblAlgn val="ctr"/>
        <c:lblOffset val="100"/>
        <c:tickLblSkip val="1"/>
        <c:noMultiLvlLbl val="0"/>
      </c:catAx>
      <c:valAx>
        <c:axId val="4022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4022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uri="{0b15fc19-7d7d-44ad-8c2d-2c3a37ce22c3}">
        <chartProps xmlns="https://web.wps.cn/et/2018/main" chartId="{4544e6c8-bd7c-446b-8230-9bdcf0c2a7eb}"/>
      </c:ext>
    </c:extLst>
  </c:chart>
  <c:spPr>
    <a:solidFill>
      <a:schemeClr val="bg1"/>
    </a:solidFill>
    <a:ln w="9525" cap="flat" cmpd="sng" algn="ctr">
      <a:solidFill>
        <a:schemeClr val="tx1">
          <a:lumMod val="15000"/>
          <a:lumOff val="85000"/>
        </a:schemeClr>
      </a:solidFill>
      <a:round/>
    </a:ln>
    <a:effectLst/>
  </c:spPr>
  <c:txPr>
    <a:bodyPr/>
    <a:lstStyle/>
    <a:p>
      <a:pPr>
        <a:defRPr lang="pt-B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0.87684</cdr:x>
      <cdr:y>0.03139</cdr:y>
    </cdr:from>
    <cdr:to>
      <cdr:x>0.97116</cdr:x>
      <cdr:y>0.31741</cdr:y>
    </cdr:to>
    <cdr:sp macro="" textlink="">
      <cdr:nvSpPr>
        <cdr:cNvPr id="2" name="Retângulo 1"/>
        <cdr:cNvSpPr/>
      </cdr:nvSpPr>
      <cdr:spPr>
        <a:xfrm xmlns:a="http://schemas.openxmlformats.org/drawingml/2006/main">
          <a:off x="7241099" y="103754"/>
          <a:ext cx="778951" cy="117399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ln>
      </cdr:spPr>
      <cdr:txBody>
        <a:bodyPr xmlns:a="http://schemas.openxmlformats.org/drawingml/2006/main" vert="horz" wrap="square" lIns="27432" tIns="22860" rIns="0" bIns="0" anchor="t" anchorCtr="0" upright="1">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pPr algn="l" rtl="0">
            <a:defRPr sz="1000"/>
          </a:pPr>
          <a:r>
            <a:rPr lang="pt-BR" sz="850" b="0" i="0" u="none" strike="noStrike" baseline="0">
              <a:solidFill>
                <a:srgbClr val="000000"/>
              </a:solidFill>
              <a:latin typeface="Arial" panose="020B0604020202020204"/>
              <a:cs typeface="Arial" panose="020B0604020202020204"/>
            </a:rPr>
            <a:t>Melhor Sentido</a:t>
          </a:r>
        </a:p>
      </cdr:txBody>
    </cdr:sp>
  </cdr:relSizeAnchor>
  <cdr:relSizeAnchor xmlns:cdr="http://schemas.openxmlformats.org/drawingml/2006/chartDrawing">
    <cdr:from>
      <cdr:x>0.92116</cdr:x>
      <cdr:y>0.1276</cdr:y>
    </cdr:from>
    <cdr:to>
      <cdr:x>0.92116</cdr:x>
      <cdr:y>0.2594</cdr:y>
    </cdr:to>
    <cdr:sp macro="" textlink="">
      <cdr:nvSpPr>
        <cdr:cNvPr id="3" name="Conector Reto 2"/>
        <cdr:cNvSpPr/>
      </cdr:nvSpPr>
      <cdr:spPr>
        <a:xfrm xmlns:a="http://schemas.openxmlformats.org/drawingml/2006/main" flipH="1">
          <a:off x="9243499" y="432969"/>
          <a:ext cx="0" cy="447235"/>
        </a:xfrm>
        <a:prstGeom xmlns:a="http://schemas.openxmlformats.org/drawingml/2006/main" prst="line">
          <a:avLst/>
        </a:prstGeom>
        <a:noFill xmlns:a="http://schemas.openxmlformats.org/drawingml/2006/main"/>
        <a:ln xmlns:a="http://schemas.openxmlformats.org/drawingml/2006/main" w="73025">
          <a:solidFill>
            <a:srgbClr val="3366FF"/>
          </a:solidFill>
          <a:round/>
          <a:tailEnd type="triangle" w="med" len="med"/>
        </a:ln>
      </cdr:spPr>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pt-BR"/>
        </a:p>
      </cdr:txBody>
    </cdr:sp>
  </cdr:relSizeAnchor>
  <cdr:relSizeAnchor xmlns:cdr="http://schemas.openxmlformats.org/drawingml/2006/chartDrawing">
    <cdr:from>
      <cdr:x>0.01811</cdr:x>
      <cdr:y>0.3448</cdr:y>
    </cdr:from>
    <cdr:to>
      <cdr:x>0.04789</cdr:x>
      <cdr:y>0.43782</cdr:y>
    </cdr:to>
    <cdr:sp macro="" textlink="">
      <cdr:nvSpPr>
        <cdr:cNvPr id="4" name="Retângulo 3"/>
        <cdr:cNvSpPr/>
      </cdr:nvSpPr>
      <cdr:spPr>
        <a:xfrm xmlns:a="http://schemas.openxmlformats.org/drawingml/2006/main">
          <a:off x="181769" y="1169988"/>
          <a:ext cx="298830" cy="315643"/>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100" b="1"/>
            <a:t>N</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Pages>
  <Words>9168</Words>
  <Characters>49509</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Assistente Diretoria</cp:lastModifiedBy>
  <cp:revision>141</cp:revision>
  <cp:lastPrinted>2025-03-07T10:24:00Z</cp:lastPrinted>
  <dcterms:created xsi:type="dcterms:W3CDTF">2024-11-29T13:58:00Z</dcterms:created>
  <dcterms:modified xsi:type="dcterms:W3CDTF">2025-03-07T10:24:00Z</dcterms:modified>
</cp:coreProperties>
</file>